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24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：临2018-</w:t>
      </w:r>
      <w:r w:rsidR="00A12F43">
        <w:rPr>
          <w:rFonts w:ascii="宋体" w:hAnsi="宋体" w:cs="宋体" w:hint="eastAsia"/>
          <w:color w:val="000000"/>
          <w:kern w:val="0"/>
          <w:sz w:val="24"/>
        </w:rPr>
        <w:t>065</w:t>
      </w:r>
    </w:p>
    <w:p w:rsidR="00847424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847424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847424" w:rsidRPr="00A527F1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47424">
        <w:rPr>
          <w:rFonts w:ascii="黑体" w:eastAsia="黑体" w:hAnsi="宋体" w:hint="eastAsia"/>
          <w:b/>
          <w:bCs/>
          <w:color w:val="FF0000"/>
          <w:sz w:val="32"/>
        </w:rPr>
        <w:t>关于2018年1-9月主要经营数据的公告</w:t>
      </w:r>
      <w:bookmarkStart w:id="0" w:name="_GoBack"/>
      <w:bookmarkEnd w:id="0"/>
    </w:p>
    <w:p w:rsidR="00847424" w:rsidRDefault="00847424" w:rsidP="0084742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847424" w:rsidRDefault="00847424" w:rsidP="0084742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847424" w:rsidRPr="005F5BA1" w:rsidRDefault="00847424" w:rsidP="00847424">
      <w:pPr>
        <w:pStyle w:val="Default"/>
        <w:spacing w:line="360" w:lineRule="auto"/>
      </w:pPr>
    </w:p>
    <w:p w:rsidR="00847424" w:rsidRDefault="00847424" w:rsidP="0084742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638FB">
        <w:rPr>
          <w:rFonts w:ascii="宋体" w:hAnsi="宋体" w:hint="eastAsia"/>
          <w:sz w:val="24"/>
        </w:rPr>
        <w:t>根据上海证券交易所《关于做好上市公司</w:t>
      </w:r>
      <w:r w:rsidRPr="003814E3">
        <w:rPr>
          <w:rFonts w:ascii="宋体" w:hAnsi="宋体" w:hint="eastAsia"/>
          <w:sz w:val="24"/>
        </w:rPr>
        <w:t>2018年第</w:t>
      </w:r>
      <w:r>
        <w:rPr>
          <w:rFonts w:ascii="宋体" w:hAnsi="宋体" w:hint="eastAsia"/>
          <w:sz w:val="24"/>
        </w:rPr>
        <w:t>三</w:t>
      </w:r>
      <w:r w:rsidRPr="003814E3">
        <w:rPr>
          <w:rFonts w:ascii="宋体" w:hAnsi="宋体" w:hint="eastAsia"/>
          <w:sz w:val="24"/>
        </w:rPr>
        <w:t>季度报告</w:t>
      </w:r>
      <w:r w:rsidRPr="004638FB">
        <w:rPr>
          <w:rFonts w:ascii="宋体" w:hAnsi="宋体" w:hint="eastAsia"/>
          <w:sz w:val="24"/>
        </w:rPr>
        <w:t>披露工作的通知》、《上市公司行业信息披露指引第二号——房地产》、《上市公司行业信息披露指引第七号——医药制造》及《上市公司行业信息披露指引第十八号——化工》等相关规定的要求，特此公告江苏吴中实业股份有限公司（以下简称“公司”）主营业务分行业（医药、房地产和化工）201</w:t>
      </w:r>
      <w:r>
        <w:rPr>
          <w:rFonts w:ascii="宋体" w:hAnsi="宋体" w:hint="eastAsia"/>
          <w:sz w:val="24"/>
        </w:rPr>
        <w:t>8</w:t>
      </w:r>
      <w:r w:rsidRPr="004638FB">
        <w:rPr>
          <w:rFonts w:ascii="宋体" w:hAnsi="宋体" w:hint="eastAsia"/>
          <w:sz w:val="24"/>
        </w:rPr>
        <w:t>年1-</w:t>
      </w:r>
      <w:r>
        <w:rPr>
          <w:rFonts w:ascii="宋体" w:hAnsi="宋体" w:hint="eastAsia"/>
          <w:sz w:val="24"/>
        </w:rPr>
        <w:t>9</w:t>
      </w:r>
      <w:r w:rsidRPr="004638FB">
        <w:rPr>
          <w:rFonts w:ascii="宋体" w:hAnsi="宋体" w:hint="eastAsia"/>
          <w:sz w:val="24"/>
        </w:rPr>
        <w:t>月主要经营数据情况。</w:t>
      </w:r>
    </w:p>
    <w:p w:rsidR="00847424" w:rsidRPr="004638FB" w:rsidRDefault="00847424" w:rsidP="00847424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638FB">
        <w:rPr>
          <w:rFonts w:ascii="宋体" w:hAnsi="宋体" w:hint="eastAsia"/>
          <w:b/>
          <w:sz w:val="24"/>
        </w:rPr>
        <w:t>一、公司医药</w:t>
      </w:r>
      <w:r>
        <w:rPr>
          <w:rFonts w:ascii="宋体" w:hAnsi="宋体" w:hint="eastAsia"/>
          <w:b/>
          <w:sz w:val="24"/>
        </w:rPr>
        <w:t>板块</w:t>
      </w:r>
      <w:r w:rsidRPr="004638FB"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8</w:t>
      </w:r>
      <w:r w:rsidRPr="004638FB">
        <w:rPr>
          <w:rFonts w:ascii="宋体" w:hAnsi="宋体" w:hint="eastAsia"/>
          <w:b/>
          <w:sz w:val="24"/>
        </w:rPr>
        <w:t>年1</w:t>
      </w:r>
      <w:r w:rsidRPr="004638FB">
        <w:rPr>
          <w:rFonts w:ascii="宋体" w:hAnsi="宋体"/>
          <w:b/>
          <w:sz w:val="24"/>
        </w:rPr>
        <w:t>-</w:t>
      </w:r>
      <w:r>
        <w:rPr>
          <w:rFonts w:ascii="宋体" w:hAnsi="宋体" w:hint="eastAsia"/>
          <w:b/>
          <w:sz w:val="24"/>
        </w:rPr>
        <w:t>9</w:t>
      </w:r>
      <w:r w:rsidRPr="004638FB">
        <w:rPr>
          <w:rFonts w:ascii="宋体" w:hAnsi="宋体" w:hint="eastAsia"/>
          <w:b/>
          <w:sz w:val="24"/>
        </w:rPr>
        <w:t>月主要经营数据</w:t>
      </w:r>
    </w:p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sz w:val="24"/>
        </w:rPr>
      </w:pPr>
      <w:r w:rsidRPr="007D39AD">
        <w:rPr>
          <w:rFonts w:ascii="宋体" w:hAnsi="宋体" w:hint="eastAsia"/>
          <w:sz w:val="24"/>
        </w:rPr>
        <w:t>2018</w:t>
      </w:r>
      <w:r w:rsidRPr="008C2AEA">
        <w:rPr>
          <w:rFonts w:ascii="宋体" w:hAnsi="宋体" w:hint="eastAsia"/>
          <w:sz w:val="24"/>
        </w:rPr>
        <w:t>年1-</w:t>
      </w:r>
      <w:r>
        <w:rPr>
          <w:rFonts w:ascii="宋体" w:hAnsi="宋体" w:hint="eastAsia"/>
          <w:sz w:val="24"/>
        </w:rPr>
        <w:t>9</w:t>
      </w:r>
      <w:r w:rsidRPr="008C2AEA">
        <w:rPr>
          <w:rFonts w:ascii="宋体" w:hAnsi="宋体" w:hint="eastAsia"/>
          <w:sz w:val="24"/>
        </w:rPr>
        <w:t>月，公司医药业务累计实现主营业务收入</w:t>
      </w:r>
      <w:r>
        <w:rPr>
          <w:rFonts w:ascii="宋体" w:hAnsi="宋体" w:hint="eastAsia"/>
          <w:sz w:val="24"/>
        </w:rPr>
        <w:t>99</w:t>
      </w:r>
      <w:r w:rsidRPr="008C2AEA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988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52</w:t>
      </w:r>
      <w:r w:rsidRPr="008C2AEA">
        <w:rPr>
          <w:rFonts w:ascii="宋体" w:hAnsi="宋体"/>
          <w:sz w:val="24"/>
        </w:rPr>
        <w:t>万元</w:t>
      </w:r>
      <w:r w:rsidRPr="008C2AEA">
        <w:rPr>
          <w:rFonts w:ascii="宋体" w:hAnsi="宋体" w:hint="eastAsia"/>
          <w:sz w:val="24"/>
        </w:rPr>
        <w:t>（其中医药工业</w:t>
      </w:r>
      <w:r>
        <w:rPr>
          <w:rFonts w:ascii="宋体" w:hAnsi="宋体" w:hint="eastAsia"/>
          <w:sz w:val="24"/>
        </w:rPr>
        <w:t>49</w:t>
      </w:r>
      <w:r w:rsidRPr="008C2AEA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803</w:t>
      </w:r>
      <w:r w:rsidRPr="008C2AE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45</w:t>
      </w:r>
      <w:r w:rsidRPr="008C2AEA">
        <w:rPr>
          <w:rFonts w:ascii="宋体" w:hAnsi="宋体" w:hint="eastAsia"/>
          <w:sz w:val="24"/>
        </w:rPr>
        <w:t>万元，医药商业</w:t>
      </w:r>
      <w:r>
        <w:rPr>
          <w:rFonts w:ascii="宋体" w:hAnsi="宋体" w:hint="eastAsia"/>
          <w:sz w:val="24"/>
        </w:rPr>
        <w:t>50</w:t>
      </w:r>
      <w:r w:rsidRPr="008C2AEA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185</w:t>
      </w:r>
      <w:r w:rsidRPr="008C2AE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07</w:t>
      </w:r>
      <w:r w:rsidRPr="008C2AEA">
        <w:rPr>
          <w:rFonts w:ascii="宋体" w:hAnsi="宋体" w:hint="eastAsia"/>
          <w:sz w:val="24"/>
        </w:rPr>
        <w:t>万元）</w:t>
      </w:r>
      <w:r w:rsidRPr="008C2AEA">
        <w:rPr>
          <w:rFonts w:ascii="宋体" w:hAnsi="宋体"/>
          <w:sz w:val="24"/>
        </w:rPr>
        <w:t>，较上年</w:t>
      </w:r>
      <w:r w:rsidRPr="008C2AEA">
        <w:rPr>
          <w:rFonts w:ascii="宋体" w:hAnsi="宋体" w:hint="eastAsia"/>
          <w:sz w:val="24"/>
        </w:rPr>
        <w:t>同期</w:t>
      </w:r>
      <w:r w:rsidRPr="008C2AEA">
        <w:rPr>
          <w:rFonts w:ascii="宋体" w:hAnsi="宋体"/>
          <w:sz w:val="24"/>
        </w:rPr>
        <w:t>增长1</w:t>
      </w:r>
      <w:r>
        <w:rPr>
          <w:rFonts w:ascii="宋体" w:hAnsi="宋体" w:hint="eastAsia"/>
          <w:sz w:val="24"/>
        </w:rPr>
        <w:t>5</w:t>
      </w:r>
      <w:r w:rsidRPr="008C2AEA">
        <w:rPr>
          <w:rFonts w:ascii="宋体" w:hAnsi="宋体"/>
          <w:sz w:val="24"/>
        </w:rPr>
        <w:t>,</w:t>
      </w:r>
      <w:r>
        <w:rPr>
          <w:rFonts w:ascii="宋体" w:hAnsi="宋体" w:hint="eastAsia"/>
          <w:sz w:val="24"/>
        </w:rPr>
        <w:t>186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20</w:t>
      </w:r>
      <w:r w:rsidRPr="008C2AEA">
        <w:rPr>
          <w:rFonts w:ascii="宋体" w:hAnsi="宋体"/>
          <w:sz w:val="24"/>
        </w:rPr>
        <w:t>万元，增长</w:t>
      </w:r>
      <w:r>
        <w:rPr>
          <w:rFonts w:ascii="宋体" w:hAnsi="宋体" w:hint="eastAsia"/>
          <w:sz w:val="24"/>
        </w:rPr>
        <w:t>17.91</w:t>
      </w:r>
      <w:r w:rsidRPr="008C2AEA">
        <w:rPr>
          <w:rFonts w:ascii="宋体" w:hAnsi="宋体" w:hint="eastAsia"/>
          <w:sz w:val="24"/>
        </w:rPr>
        <w:t>%</w:t>
      </w:r>
      <w:r w:rsidRPr="008C2AEA">
        <w:rPr>
          <w:rFonts w:ascii="宋体" w:hAnsi="宋体"/>
          <w:sz w:val="24"/>
        </w:rPr>
        <w:t>，</w:t>
      </w:r>
      <w:r w:rsidRPr="008C2AEA">
        <w:rPr>
          <w:rFonts w:ascii="宋体" w:hAnsi="宋体" w:hint="eastAsia"/>
          <w:sz w:val="24"/>
        </w:rPr>
        <w:t>医药业务主营业务</w:t>
      </w:r>
      <w:r w:rsidRPr="008C2AEA">
        <w:rPr>
          <w:rFonts w:ascii="宋体" w:hAnsi="宋体"/>
          <w:sz w:val="24"/>
        </w:rPr>
        <w:t>毛利</w:t>
      </w:r>
      <w:r>
        <w:rPr>
          <w:rFonts w:ascii="宋体" w:hAnsi="宋体" w:hint="eastAsia"/>
          <w:sz w:val="24"/>
        </w:rPr>
        <w:t>39</w:t>
      </w:r>
      <w:r w:rsidRPr="008C2AEA">
        <w:rPr>
          <w:rFonts w:ascii="宋体" w:hAnsi="宋体" w:hint="eastAsia"/>
          <w:sz w:val="24"/>
        </w:rPr>
        <w:t>,5</w:t>
      </w:r>
      <w:r>
        <w:rPr>
          <w:rFonts w:ascii="宋体" w:hAnsi="宋体" w:hint="eastAsia"/>
          <w:sz w:val="24"/>
        </w:rPr>
        <w:t>91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03</w:t>
      </w:r>
      <w:r w:rsidRPr="008C2AEA">
        <w:rPr>
          <w:rFonts w:ascii="宋体" w:hAnsi="宋体"/>
          <w:sz w:val="24"/>
        </w:rPr>
        <w:t>万元，较上年</w:t>
      </w:r>
      <w:r w:rsidRPr="008C2AEA">
        <w:rPr>
          <w:rFonts w:ascii="宋体" w:hAnsi="宋体" w:hint="eastAsia"/>
          <w:sz w:val="24"/>
        </w:rPr>
        <w:t>同期</w:t>
      </w:r>
      <w:r w:rsidRPr="008C2AEA">
        <w:rPr>
          <w:rFonts w:ascii="宋体" w:hAnsi="宋体"/>
          <w:sz w:val="24"/>
        </w:rPr>
        <w:t>增长</w:t>
      </w:r>
      <w:r w:rsidRPr="008C2AEA">
        <w:rPr>
          <w:rFonts w:ascii="宋体" w:hAnsi="宋体" w:hint="eastAsia"/>
          <w:sz w:val="24"/>
        </w:rPr>
        <w:t>9,</w:t>
      </w:r>
      <w:r>
        <w:rPr>
          <w:rFonts w:ascii="宋体" w:hAnsi="宋体" w:hint="eastAsia"/>
          <w:sz w:val="24"/>
        </w:rPr>
        <w:t>369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00</w:t>
      </w:r>
      <w:r w:rsidRPr="008C2AEA">
        <w:rPr>
          <w:rFonts w:ascii="宋体" w:hAnsi="宋体"/>
          <w:sz w:val="24"/>
        </w:rPr>
        <w:t>万元，增长</w:t>
      </w:r>
      <w:r>
        <w:rPr>
          <w:rFonts w:ascii="宋体" w:hAnsi="宋体" w:hint="eastAsia"/>
          <w:sz w:val="24"/>
        </w:rPr>
        <w:t>31.00</w:t>
      </w:r>
      <w:r w:rsidRPr="008C2AEA">
        <w:rPr>
          <w:rFonts w:ascii="宋体" w:hAnsi="宋体" w:hint="eastAsia"/>
          <w:sz w:val="24"/>
        </w:rPr>
        <w:t>%</w:t>
      </w:r>
      <w:r w:rsidRPr="008C2AEA">
        <w:rPr>
          <w:rFonts w:ascii="宋体" w:hAnsi="宋体"/>
          <w:sz w:val="24"/>
        </w:rPr>
        <w:t>。</w:t>
      </w:r>
    </w:p>
    <w:p w:rsidR="00847424" w:rsidRPr="008C2AEA" w:rsidRDefault="00847424" w:rsidP="0084742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C2AEA">
        <w:rPr>
          <w:rFonts w:ascii="宋体" w:hAnsi="宋体" w:hint="eastAsia"/>
          <w:sz w:val="24"/>
        </w:rPr>
        <w:t>公司医药工业按治疗领域划分的主营业务情况表：</w:t>
      </w:r>
    </w:p>
    <w:tbl>
      <w:tblPr>
        <w:tblW w:w="8406" w:type="dxa"/>
        <w:tblInd w:w="93" w:type="dxa"/>
        <w:tblLook w:val="04A0" w:firstRow="1" w:lastRow="0" w:firstColumn="1" w:lastColumn="0" w:noHBand="0" w:noVBand="1"/>
      </w:tblPr>
      <w:tblGrid>
        <w:gridCol w:w="1716"/>
        <w:gridCol w:w="1206"/>
        <w:gridCol w:w="1206"/>
        <w:gridCol w:w="876"/>
        <w:gridCol w:w="1134"/>
        <w:gridCol w:w="1134"/>
        <w:gridCol w:w="1134"/>
      </w:tblGrid>
      <w:tr w:rsidR="00847424" w:rsidRPr="008C2AEA" w:rsidTr="005828F5">
        <w:trPr>
          <w:trHeight w:val="5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营业收入（万元）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营业成本（万元）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8C2AEA" w:rsidRDefault="00847424" w:rsidP="005730A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毛利率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4" w:rsidRPr="008C2AEA" w:rsidRDefault="00847424" w:rsidP="005730A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营业收入比上年增减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4" w:rsidRPr="008C2AEA" w:rsidRDefault="00847424" w:rsidP="005730A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营业成本比上年增减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4" w:rsidRPr="008C2AEA" w:rsidRDefault="00847424" w:rsidP="005730A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毛利率比上年增减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免疫调节类药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11,820.48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3,062.83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74.09%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-37.74%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-57.44%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12.00%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抗感染用药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8,589.22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5,437.97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36.69%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19.42%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1.37%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11.27%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血液系统用药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6,926.04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1,350.95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80.49%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-5.08%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1.54%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-1.27%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消化系统用药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10,255.58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1,323.96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87.09%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85.47%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-16.46%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15.75%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心血管系统用药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3,138.37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1,588.74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49.38%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6.86%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-7.54%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7.88%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其他类用药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9,073.76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1,442.96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84.10%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121.33%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3.99%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17.94%</w:t>
            </w:r>
          </w:p>
        </w:tc>
      </w:tr>
      <w:tr w:rsidR="00847424" w:rsidRPr="008C2AEA" w:rsidTr="005828F5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424" w:rsidRPr="00B70C79" w:rsidRDefault="00847424" w:rsidP="005828F5">
            <w:r w:rsidRPr="00B70C79">
              <w:rPr>
                <w:rFonts w:hint="eastAsia"/>
              </w:rPr>
              <w:t>合计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49,803.45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14,207.41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71.47%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8.18%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Pr="00B70C79" w:rsidRDefault="00847424" w:rsidP="005828F5">
            <w:pPr>
              <w:jc w:val="right"/>
            </w:pPr>
            <w:r w:rsidRPr="00B70C79">
              <w:rPr>
                <w:rFonts w:hint="eastAsia"/>
              </w:rPr>
              <w:t>-23.55%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424" w:rsidRDefault="00847424" w:rsidP="005828F5">
            <w:pPr>
              <w:jc w:val="right"/>
            </w:pPr>
            <w:r w:rsidRPr="00B70C79">
              <w:rPr>
                <w:rFonts w:hint="eastAsia"/>
              </w:rPr>
              <w:t>11.84%</w:t>
            </w:r>
          </w:p>
        </w:tc>
      </w:tr>
    </w:tbl>
    <w:p w:rsidR="00847424" w:rsidRPr="008C2AEA" w:rsidRDefault="00847424" w:rsidP="00847424">
      <w:pPr>
        <w:spacing w:line="360" w:lineRule="auto"/>
        <w:ind w:firstLine="539"/>
        <w:rPr>
          <w:rFonts w:ascii="宋体" w:hAnsi="宋体"/>
          <w:sz w:val="24"/>
        </w:rPr>
      </w:pPr>
      <w:r w:rsidRPr="008C2AEA">
        <w:rPr>
          <w:rFonts w:ascii="宋体" w:hAnsi="宋体" w:hint="eastAsia"/>
          <w:sz w:val="24"/>
        </w:rPr>
        <w:t>2018年1-</w:t>
      </w:r>
      <w:r>
        <w:rPr>
          <w:rFonts w:ascii="宋体" w:hAnsi="宋体" w:hint="eastAsia"/>
          <w:sz w:val="24"/>
        </w:rPr>
        <w:t>9</w:t>
      </w:r>
      <w:r w:rsidRPr="008C2AEA">
        <w:rPr>
          <w:rFonts w:ascii="宋体" w:hAnsi="宋体" w:hint="eastAsia"/>
          <w:sz w:val="24"/>
        </w:rPr>
        <w:t>月，公司收到各类医药研发补贴</w:t>
      </w:r>
      <w:r>
        <w:rPr>
          <w:rFonts w:ascii="宋体" w:hAnsi="宋体" w:hint="eastAsia"/>
          <w:sz w:val="24"/>
        </w:rPr>
        <w:t>165.80</w:t>
      </w:r>
      <w:r w:rsidRPr="008C2AEA">
        <w:rPr>
          <w:rFonts w:ascii="宋体" w:hAnsi="宋体" w:hint="eastAsia"/>
          <w:sz w:val="24"/>
        </w:rPr>
        <w:t>万元。</w:t>
      </w:r>
    </w:p>
    <w:p w:rsidR="00847424" w:rsidRPr="008C2AEA" w:rsidRDefault="00847424" w:rsidP="00847424">
      <w:pPr>
        <w:spacing w:line="360" w:lineRule="auto"/>
        <w:ind w:firstLine="539"/>
        <w:rPr>
          <w:rFonts w:ascii="宋体" w:hAnsi="宋体"/>
          <w:sz w:val="24"/>
        </w:rPr>
      </w:pPr>
      <w:r w:rsidRPr="008C2AEA">
        <w:rPr>
          <w:rFonts w:ascii="宋体" w:hAnsi="宋体" w:hint="eastAsia"/>
          <w:sz w:val="24"/>
        </w:rPr>
        <w:t>2018年1-</w:t>
      </w:r>
      <w:r>
        <w:rPr>
          <w:rFonts w:ascii="宋体" w:hAnsi="宋体" w:hint="eastAsia"/>
          <w:sz w:val="24"/>
        </w:rPr>
        <w:t>9</w:t>
      </w:r>
      <w:r w:rsidRPr="008C2AEA">
        <w:rPr>
          <w:rFonts w:ascii="宋体" w:hAnsi="宋体" w:hint="eastAsia"/>
          <w:sz w:val="24"/>
        </w:rPr>
        <w:t>月，公司医药研发累计投入2</w:t>
      </w:r>
      <w:r>
        <w:rPr>
          <w:rFonts w:ascii="宋体" w:hAnsi="宋体" w:hint="eastAsia"/>
          <w:sz w:val="24"/>
        </w:rPr>
        <w:t>,982.68</w:t>
      </w:r>
      <w:r w:rsidRPr="008C2AEA">
        <w:rPr>
          <w:rFonts w:ascii="宋体" w:hAnsi="宋体" w:hint="eastAsia"/>
          <w:sz w:val="24"/>
        </w:rPr>
        <w:t>万元，</w:t>
      </w:r>
      <w:proofErr w:type="gramStart"/>
      <w:r w:rsidRPr="008C2AEA">
        <w:rPr>
          <w:rFonts w:ascii="宋体" w:hAnsi="宋体" w:hint="eastAsia"/>
          <w:sz w:val="24"/>
        </w:rPr>
        <w:t>其中费用化金额</w:t>
      </w:r>
      <w:proofErr w:type="gramEnd"/>
      <w:r>
        <w:rPr>
          <w:rFonts w:ascii="宋体" w:hAnsi="宋体" w:hint="eastAsia"/>
          <w:sz w:val="24"/>
        </w:rPr>
        <w:t>523.94</w:t>
      </w:r>
      <w:r w:rsidRPr="008C2AEA">
        <w:rPr>
          <w:rFonts w:ascii="宋体" w:hAnsi="宋体" w:hint="eastAsia"/>
          <w:sz w:val="24"/>
        </w:rPr>
        <w:t>万元，资本</w:t>
      </w:r>
      <w:proofErr w:type="gramStart"/>
      <w:r w:rsidRPr="008C2AEA">
        <w:rPr>
          <w:rFonts w:ascii="宋体" w:hAnsi="宋体" w:hint="eastAsia"/>
          <w:sz w:val="24"/>
        </w:rPr>
        <w:t>化金额</w:t>
      </w:r>
      <w:proofErr w:type="gramEnd"/>
      <w:r>
        <w:rPr>
          <w:rFonts w:ascii="宋体" w:hAnsi="宋体" w:hint="eastAsia"/>
          <w:sz w:val="24"/>
        </w:rPr>
        <w:t>2,458.74</w:t>
      </w:r>
      <w:r w:rsidRPr="008C2AEA">
        <w:rPr>
          <w:rFonts w:ascii="宋体" w:hAnsi="宋体" w:hint="eastAsia"/>
          <w:sz w:val="24"/>
        </w:rPr>
        <w:t>万元。</w:t>
      </w:r>
    </w:p>
    <w:p w:rsidR="00847424" w:rsidRPr="008C2AEA" w:rsidRDefault="00847424" w:rsidP="00847424">
      <w:pPr>
        <w:spacing w:line="360" w:lineRule="auto"/>
        <w:ind w:firstLine="480"/>
        <w:rPr>
          <w:rFonts w:ascii="宋体" w:hAnsi="宋体"/>
          <w:b/>
          <w:sz w:val="24"/>
        </w:rPr>
      </w:pPr>
      <w:r w:rsidRPr="008C2AEA">
        <w:rPr>
          <w:rFonts w:ascii="宋体" w:hAnsi="宋体" w:hint="eastAsia"/>
          <w:b/>
          <w:sz w:val="24"/>
        </w:rPr>
        <w:lastRenderedPageBreak/>
        <w:t>二、公司房地产板块2018年1-</w:t>
      </w:r>
      <w:r>
        <w:rPr>
          <w:rFonts w:ascii="宋体" w:hAnsi="宋体" w:hint="eastAsia"/>
          <w:b/>
          <w:sz w:val="24"/>
        </w:rPr>
        <w:t>9</w:t>
      </w:r>
      <w:r w:rsidRPr="008C2AEA">
        <w:rPr>
          <w:rFonts w:ascii="宋体" w:hAnsi="宋体" w:hint="eastAsia"/>
          <w:b/>
          <w:sz w:val="24"/>
        </w:rPr>
        <w:t>月主要经营数据</w:t>
      </w:r>
    </w:p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color w:val="000000" w:themeColor="text1"/>
          <w:sz w:val="24"/>
        </w:rPr>
      </w:pPr>
      <w:r w:rsidRPr="008C2AEA">
        <w:rPr>
          <w:rFonts w:ascii="宋体" w:hAnsi="宋体" w:hint="eastAsia"/>
          <w:sz w:val="24"/>
        </w:rPr>
        <w:t>2018年1-</w:t>
      </w:r>
      <w:r>
        <w:rPr>
          <w:rFonts w:ascii="宋体" w:hAnsi="宋体" w:hint="eastAsia"/>
          <w:sz w:val="24"/>
        </w:rPr>
        <w:t>9</w:t>
      </w:r>
      <w:r w:rsidRPr="008C2AEA">
        <w:rPr>
          <w:rFonts w:ascii="宋体" w:hAnsi="宋体" w:hint="eastAsia"/>
          <w:sz w:val="24"/>
        </w:rPr>
        <w:t>月，公司实现房地产销售收入</w:t>
      </w:r>
      <w:r>
        <w:rPr>
          <w:rFonts w:ascii="宋体" w:hAnsi="宋体"/>
          <w:sz w:val="24"/>
        </w:rPr>
        <w:t>11</w:t>
      </w:r>
      <w:r w:rsidRPr="008C2AEA"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062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88</w:t>
      </w:r>
      <w:r w:rsidRPr="008C2AEA">
        <w:rPr>
          <w:rFonts w:ascii="宋体" w:hAnsi="宋体" w:hint="eastAsia"/>
          <w:sz w:val="24"/>
        </w:rPr>
        <w:t>万元，较上年同期下降</w:t>
      </w:r>
      <w:r>
        <w:rPr>
          <w:rFonts w:ascii="宋体" w:hAnsi="宋体"/>
          <w:sz w:val="24"/>
        </w:rPr>
        <w:t>20</w:t>
      </w:r>
      <w:r w:rsidRPr="008C2AEA">
        <w:rPr>
          <w:rFonts w:ascii="宋体" w:hAnsi="宋体" w:hint="eastAsia"/>
          <w:sz w:val="24"/>
        </w:rPr>
        <w:t>,</w:t>
      </w:r>
      <w:r w:rsidRPr="008C2AEA">
        <w:rPr>
          <w:rFonts w:ascii="宋体" w:hAnsi="宋体"/>
          <w:sz w:val="24"/>
        </w:rPr>
        <w:t>8</w:t>
      </w:r>
      <w:r>
        <w:rPr>
          <w:rFonts w:ascii="宋体" w:hAnsi="宋体"/>
          <w:sz w:val="24"/>
        </w:rPr>
        <w:t>69</w:t>
      </w:r>
      <w:r w:rsidRPr="008C2AEA"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>74</w:t>
      </w:r>
      <w:r w:rsidRPr="008C2AEA">
        <w:rPr>
          <w:rFonts w:ascii="宋体" w:hAnsi="宋体" w:hint="eastAsia"/>
          <w:sz w:val="24"/>
        </w:rPr>
        <w:t>万元，下降</w:t>
      </w:r>
      <w:r w:rsidRPr="008C2AEA">
        <w:rPr>
          <w:rFonts w:ascii="宋体" w:hAnsi="宋体"/>
          <w:sz w:val="24"/>
        </w:rPr>
        <w:t>6</w:t>
      </w:r>
      <w:r>
        <w:rPr>
          <w:rFonts w:ascii="宋体" w:hAnsi="宋体"/>
          <w:sz w:val="24"/>
        </w:rPr>
        <w:t>5.36</w:t>
      </w:r>
      <w:r w:rsidRPr="008C2AEA">
        <w:rPr>
          <w:rFonts w:ascii="宋体" w:hAnsi="宋体" w:hint="eastAsia"/>
          <w:sz w:val="24"/>
        </w:rPr>
        <w:t>%，房地产业</w:t>
      </w:r>
      <w:proofErr w:type="gramStart"/>
      <w:r w:rsidRPr="008C2AEA">
        <w:rPr>
          <w:rFonts w:ascii="宋体" w:hAnsi="宋体" w:hint="eastAsia"/>
          <w:sz w:val="24"/>
        </w:rPr>
        <w:t>务</w:t>
      </w:r>
      <w:proofErr w:type="gramEnd"/>
      <w:r w:rsidRPr="008C2AEA">
        <w:rPr>
          <w:rFonts w:ascii="宋体" w:hAnsi="宋体" w:hint="eastAsia"/>
          <w:sz w:val="24"/>
        </w:rPr>
        <w:t>毛利</w:t>
      </w:r>
      <w:r>
        <w:rPr>
          <w:rFonts w:ascii="宋体" w:hAnsi="宋体"/>
          <w:sz w:val="24"/>
        </w:rPr>
        <w:t>2</w:t>
      </w:r>
      <w:r w:rsidRPr="008C2AEA">
        <w:rPr>
          <w:rFonts w:ascii="宋体" w:hAnsi="宋体"/>
          <w:sz w:val="24"/>
        </w:rPr>
        <w:t>,</w:t>
      </w:r>
      <w:r>
        <w:rPr>
          <w:rFonts w:ascii="宋体" w:hAnsi="宋体"/>
          <w:sz w:val="24"/>
        </w:rPr>
        <w:t>050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20</w:t>
      </w:r>
      <w:r w:rsidRPr="008C2AEA">
        <w:rPr>
          <w:rFonts w:ascii="宋体" w:hAnsi="宋体" w:hint="eastAsia"/>
          <w:sz w:val="24"/>
        </w:rPr>
        <w:t>万元，较上年同期下降</w:t>
      </w:r>
      <w:r>
        <w:rPr>
          <w:rFonts w:ascii="宋体" w:hAnsi="宋体" w:hint="eastAsia"/>
          <w:sz w:val="24"/>
        </w:rPr>
        <w:t>899</w:t>
      </w:r>
      <w:r w:rsidRPr="008C2AEA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35</w:t>
      </w:r>
      <w:r w:rsidRPr="008C2AEA">
        <w:rPr>
          <w:rFonts w:ascii="宋体" w:hAnsi="宋体" w:hint="eastAsia"/>
          <w:sz w:val="24"/>
        </w:rPr>
        <w:t>万元，下降</w:t>
      </w:r>
      <w:r>
        <w:rPr>
          <w:rFonts w:ascii="宋体" w:hAnsi="宋体" w:hint="eastAsia"/>
          <w:sz w:val="24"/>
        </w:rPr>
        <w:t>3</w:t>
      </w:r>
      <w:r w:rsidRPr="008C2AEA">
        <w:rPr>
          <w:rFonts w:ascii="宋体" w:hAnsi="宋体"/>
          <w:sz w:val="24"/>
        </w:rPr>
        <w:t>0.</w:t>
      </w:r>
      <w:r>
        <w:rPr>
          <w:rFonts w:ascii="宋体" w:hAnsi="宋体"/>
          <w:sz w:val="24"/>
        </w:rPr>
        <w:t>49</w:t>
      </w:r>
      <w:r w:rsidRPr="008C2AEA">
        <w:rPr>
          <w:rFonts w:ascii="宋体" w:hAnsi="宋体" w:hint="eastAsia"/>
          <w:color w:val="000000" w:themeColor="text1"/>
          <w:sz w:val="24"/>
        </w:rPr>
        <w:t>%。</w:t>
      </w:r>
    </w:p>
    <w:p w:rsidR="00847424" w:rsidRPr="008C2AEA" w:rsidRDefault="00847424" w:rsidP="00847424">
      <w:pPr>
        <w:spacing w:line="360" w:lineRule="auto"/>
        <w:ind w:firstLine="540"/>
        <w:rPr>
          <w:rFonts w:ascii="宋体"/>
          <w:color w:val="000000" w:themeColor="text1"/>
          <w:sz w:val="24"/>
        </w:rPr>
      </w:pPr>
      <w:r w:rsidRPr="008C2AEA">
        <w:rPr>
          <w:rFonts w:ascii="宋体" w:hAnsi="宋体" w:hint="eastAsia"/>
          <w:color w:val="000000" w:themeColor="text1"/>
          <w:sz w:val="24"/>
        </w:rPr>
        <w:t>至2018年</w:t>
      </w:r>
      <w:r>
        <w:rPr>
          <w:rFonts w:ascii="宋体" w:hAnsi="宋体"/>
          <w:color w:val="000000" w:themeColor="text1"/>
          <w:sz w:val="24"/>
        </w:rPr>
        <w:t>9</w:t>
      </w:r>
      <w:r w:rsidRPr="008C2AEA">
        <w:rPr>
          <w:rFonts w:ascii="宋体" w:hAnsi="宋体" w:hint="eastAsia"/>
          <w:color w:val="000000" w:themeColor="text1"/>
          <w:sz w:val="24"/>
        </w:rPr>
        <w:t>月末公司在建房地产项目总用地面积为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87,480</w:t>
      </w:r>
      <w:r w:rsidRPr="008C2AEA">
        <w:rPr>
          <w:rFonts w:ascii="宋体" w:hAnsi="宋体" w:hint="eastAsia"/>
          <w:color w:val="000000" w:themeColor="text1"/>
          <w:sz w:val="24"/>
        </w:rPr>
        <w:t>平方米，总建筑面积为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225,990.26</w:t>
      </w:r>
      <w:r w:rsidRPr="008C2AEA">
        <w:rPr>
          <w:rFonts w:ascii="宋体" w:hAnsi="宋体" w:hint="eastAsia"/>
          <w:color w:val="000000" w:themeColor="text1"/>
          <w:sz w:val="24"/>
        </w:rPr>
        <w:t>平方米。</w:t>
      </w:r>
      <w:r w:rsidRPr="008C2AEA">
        <w:rPr>
          <w:rFonts w:ascii="宋体" w:hAnsi="宋体"/>
          <w:color w:val="000000" w:themeColor="text1"/>
          <w:sz w:val="24"/>
        </w:rPr>
        <w:t>2018</w:t>
      </w:r>
      <w:r w:rsidRPr="008C2AEA">
        <w:rPr>
          <w:rFonts w:ascii="宋体" w:hAnsi="宋体" w:hint="eastAsia"/>
          <w:color w:val="000000" w:themeColor="text1"/>
          <w:sz w:val="24"/>
        </w:rPr>
        <w:t>年</w:t>
      </w:r>
      <w:r w:rsidRPr="008C2AEA">
        <w:rPr>
          <w:rFonts w:ascii="宋体" w:hAnsi="宋体"/>
          <w:color w:val="000000" w:themeColor="text1"/>
          <w:sz w:val="24"/>
        </w:rPr>
        <w:t>1-</w:t>
      </w:r>
      <w:r>
        <w:rPr>
          <w:rFonts w:ascii="宋体" w:hAnsi="宋体"/>
          <w:color w:val="000000" w:themeColor="text1"/>
          <w:sz w:val="24"/>
        </w:rPr>
        <w:t>9</w:t>
      </w:r>
      <w:r w:rsidRPr="008C2AEA">
        <w:rPr>
          <w:rFonts w:ascii="宋体" w:hAnsi="宋体" w:hint="eastAsia"/>
          <w:color w:val="000000" w:themeColor="text1"/>
          <w:sz w:val="24"/>
        </w:rPr>
        <w:t>月公司新开工房地产项目家天下三期，总建筑面积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153,534.94</w:t>
      </w:r>
      <w:r w:rsidRPr="008C2AEA">
        <w:rPr>
          <w:rFonts w:ascii="宋体" w:hAnsi="宋体" w:hint="eastAsia"/>
          <w:color w:val="000000" w:themeColor="text1"/>
          <w:sz w:val="24"/>
        </w:rPr>
        <w:t>平方米。</w:t>
      </w:r>
    </w:p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color w:val="000000" w:themeColor="text1"/>
          <w:sz w:val="24"/>
        </w:rPr>
      </w:pPr>
      <w:r w:rsidRPr="008C2AEA">
        <w:rPr>
          <w:rFonts w:ascii="宋体" w:hAnsi="宋体" w:hint="eastAsia"/>
          <w:color w:val="000000" w:themeColor="text1"/>
          <w:sz w:val="24"/>
        </w:rPr>
        <w:t>2018年1-</w:t>
      </w:r>
      <w:r>
        <w:rPr>
          <w:rFonts w:ascii="宋体" w:hAnsi="宋体"/>
          <w:color w:val="000000" w:themeColor="text1"/>
          <w:sz w:val="24"/>
        </w:rPr>
        <w:t>9</w:t>
      </w:r>
      <w:r w:rsidRPr="008C2AEA">
        <w:rPr>
          <w:rFonts w:ascii="宋体" w:hAnsi="宋体" w:hint="eastAsia"/>
          <w:color w:val="000000" w:themeColor="text1"/>
          <w:sz w:val="24"/>
        </w:rPr>
        <w:t>月公司已售或预售</w:t>
      </w:r>
      <w:r>
        <w:rPr>
          <w:rFonts w:ascii="宋体" w:hAnsi="宋体" w:hint="eastAsia"/>
          <w:color w:val="000000" w:themeColor="text1"/>
          <w:kern w:val="0"/>
          <w:sz w:val="24"/>
        </w:rPr>
        <w:t>43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,</w:t>
      </w:r>
      <w:r>
        <w:rPr>
          <w:rFonts w:ascii="宋体" w:hAnsi="宋体" w:hint="eastAsia"/>
          <w:color w:val="000000" w:themeColor="text1"/>
          <w:kern w:val="0"/>
          <w:sz w:val="24"/>
        </w:rPr>
        <w:t>402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.5</w:t>
      </w:r>
      <w:r>
        <w:rPr>
          <w:rFonts w:ascii="宋体" w:hAnsi="宋体" w:hint="eastAsia"/>
          <w:color w:val="000000" w:themeColor="text1"/>
          <w:kern w:val="0"/>
          <w:sz w:val="24"/>
        </w:rPr>
        <w:t>6</w:t>
      </w:r>
      <w:r w:rsidRPr="008C2AEA">
        <w:rPr>
          <w:rFonts w:ascii="宋体" w:hAnsi="宋体" w:hint="eastAsia"/>
          <w:color w:val="000000" w:themeColor="text1"/>
          <w:sz w:val="24"/>
        </w:rPr>
        <w:t>平方米。</w:t>
      </w:r>
    </w:p>
    <w:p w:rsidR="00847424" w:rsidRPr="008C2AEA" w:rsidRDefault="00847424" w:rsidP="00847424">
      <w:pPr>
        <w:spacing w:line="360" w:lineRule="auto"/>
        <w:ind w:firstLine="480"/>
        <w:rPr>
          <w:rFonts w:ascii="宋体" w:hAnsi="宋体"/>
          <w:b/>
          <w:sz w:val="24"/>
        </w:rPr>
      </w:pPr>
      <w:r w:rsidRPr="008C2AEA">
        <w:rPr>
          <w:rFonts w:ascii="宋体" w:hAnsi="宋体" w:hint="eastAsia"/>
          <w:b/>
          <w:sz w:val="24"/>
        </w:rPr>
        <w:t>三、公司化工板块2018年1-</w:t>
      </w:r>
      <w:r>
        <w:rPr>
          <w:rFonts w:ascii="宋体" w:hAnsi="宋体" w:hint="eastAsia"/>
          <w:b/>
          <w:sz w:val="24"/>
        </w:rPr>
        <w:t>9</w:t>
      </w:r>
      <w:r w:rsidRPr="008C2AEA">
        <w:rPr>
          <w:rFonts w:ascii="宋体" w:hAnsi="宋体" w:hint="eastAsia"/>
          <w:b/>
          <w:sz w:val="24"/>
        </w:rPr>
        <w:t>月主要经营数据</w:t>
      </w:r>
    </w:p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b/>
          <w:sz w:val="24"/>
        </w:rPr>
      </w:pPr>
      <w:r w:rsidRPr="008C2AEA">
        <w:rPr>
          <w:rFonts w:ascii="宋体" w:hAnsi="宋体" w:hint="eastAsia"/>
          <w:color w:val="000000"/>
          <w:sz w:val="24"/>
        </w:rPr>
        <w:t>2018年1-</w:t>
      </w:r>
      <w:r>
        <w:rPr>
          <w:rFonts w:ascii="宋体" w:hAnsi="宋体" w:hint="eastAsia"/>
          <w:color w:val="000000"/>
          <w:sz w:val="24"/>
        </w:rPr>
        <w:t>9</w:t>
      </w:r>
      <w:r w:rsidRPr="008C2AEA">
        <w:rPr>
          <w:rFonts w:ascii="宋体" w:hAnsi="宋体" w:hint="eastAsia"/>
          <w:color w:val="000000"/>
          <w:sz w:val="24"/>
        </w:rPr>
        <w:t>月，公司化工业务实现主营业务收入22,</w:t>
      </w:r>
      <w:r>
        <w:rPr>
          <w:rFonts w:ascii="宋体" w:hAnsi="宋体" w:hint="eastAsia"/>
          <w:color w:val="000000"/>
          <w:sz w:val="24"/>
        </w:rPr>
        <w:t>980</w:t>
      </w:r>
      <w:r w:rsidRPr="008C2AEA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48</w:t>
      </w:r>
      <w:r w:rsidRPr="008C2AEA">
        <w:rPr>
          <w:rFonts w:ascii="宋体" w:hAnsi="宋体" w:hint="eastAsia"/>
          <w:color w:val="000000"/>
          <w:sz w:val="24"/>
        </w:rPr>
        <w:t>万元，较上年同期下降</w:t>
      </w:r>
      <w:r>
        <w:rPr>
          <w:rFonts w:ascii="宋体" w:hAnsi="宋体" w:hint="eastAsia"/>
          <w:color w:val="000000"/>
          <w:sz w:val="24"/>
        </w:rPr>
        <w:t>20</w:t>
      </w:r>
      <w:r w:rsidRPr="008C2AEA">
        <w:rPr>
          <w:rFonts w:ascii="宋体" w:hAnsi="宋体" w:hint="eastAsia"/>
          <w:color w:val="000000"/>
          <w:sz w:val="24"/>
        </w:rPr>
        <w:t>,</w:t>
      </w:r>
      <w:r>
        <w:rPr>
          <w:rFonts w:ascii="宋体" w:hAnsi="宋体" w:hint="eastAsia"/>
          <w:color w:val="000000"/>
          <w:sz w:val="24"/>
        </w:rPr>
        <w:t>532</w:t>
      </w:r>
      <w:r w:rsidRPr="008C2AEA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58</w:t>
      </w:r>
      <w:r w:rsidRPr="008C2AEA">
        <w:rPr>
          <w:rFonts w:ascii="宋体" w:hAnsi="宋体" w:hint="eastAsia"/>
          <w:color w:val="000000"/>
          <w:sz w:val="24"/>
        </w:rPr>
        <w:t>万元，下降</w:t>
      </w:r>
      <w:r>
        <w:rPr>
          <w:rFonts w:ascii="宋体" w:hAnsi="宋体" w:hint="eastAsia"/>
          <w:color w:val="000000"/>
          <w:sz w:val="24"/>
        </w:rPr>
        <w:t>47</w:t>
      </w:r>
      <w:r w:rsidRPr="008C2AEA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1</w:t>
      </w:r>
      <w:r w:rsidRPr="008C2AEA">
        <w:rPr>
          <w:rFonts w:ascii="宋体" w:hAnsi="宋体" w:hint="eastAsia"/>
          <w:color w:val="000000"/>
          <w:sz w:val="24"/>
        </w:rPr>
        <w:t>9%，实现主营业务毛利5,</w:t>
      </w:r>
      <w:r>
        <w:rPr>
          <w:rFonts w:ascii="宋体" w:hAnsi="宋体" w:hint="eastAsia"/>
          <w:color w:val="000000"/>
          <w:sz w:val="24"/>
        </w:rPr>
        <w:t>543</w:t>
      </w:r>
      <w:r w:rsidRPr="008C2AEA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37</w:t>
      </w:r>
      <w:r w:rsidRPr="008C2AEA">
        <w:rPr>
          <w:rFonts w:ascii="宋体" w:hAnsi="宋体" w:hint="eastAsia"/>
          <w:color w:val="000000"/>
          <w:sz w:val="24"/>
        </w:rPr>
        <w:t>万元，较上年同期下降</w:t>
      </w:r>
      <w:r>
        <w:rPr>
          <w:rFonts w:ascii="宋体" w:hAnsi="宋体" w:hint="eastAsia"/>
          <w:color w:val="000000"/>
          <w:sz w:val="24"/>
        </w:rPr>
        <w:t>6</w:t>
      </w:r>
      <w:r w:rsidRPr="008C2AEA">
        <w:rPr>
          <w:rFonts w:ascii="宋体" w:hAnsi="宋体" w:hint="eastAsia"/>
          <w:color w:val="000000"/>
          <w:sz w:val="24"/>
        </w:rPr>
        <w:t>,</w:t>
      </w:r>
      <w:r>
        <w:rPr>
          <w:rFonts w:ascii="宋体" w:hAnsi="宋体" w:hint="eastAsia"/>
          <w:color w:val="000000"/>
          <w:sz w:val="24"/>
        </w:rPr>
        <w:t>329</w:t>
      </w:r>
      <w:r w:rsidRPr="008C2AEA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69</w:t>
      </w:r>
      <w:r w:rsidRPr="008C2AEA">
        <w:rPr>
          <w:rFonts w:ascii="宋体" w:hAnsi="宋体" w:hint="eastAsia"/>
          <w:color w:val="000000"/>
          <w:sz w:val="24"/>
        </w:rPr>
        <w:t>万元，下降</w:t>
      </w:r>
      <w:r>
        <w:rPr>
          <w:rFonts w:ascii="宋体" w:hAnsi="宋体" w:hint="eastAsia"/>
          <w:color w:val="000000"/>
          <w:sz w:val="24"/>
        </w:rPr>
        <w:t>53</w:t>
      </w:r>
      <w:r w:rsidRPr="008C2AEA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31</w:t>
      </w:r>
      <w:r w:rsidRPr="008C2AEA">
        <w:rPr>
          <w:rFonts w:ascii="宋体" w:hAnsi="宋体" w:hint="eastAsia"/>
          <w:color w:val="000000"/>
          <w:sz w:val="24"/>
        </w:rPr>
        <w:t>%。</w:t>
      </w:r>
    </w:p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b/>
          <w:sz w:val="24"/>
          <w:szCs w:val="24"/>
        </w:rPr>
      </w:pPr>
      <w:r w:rsidRPr="008C2AEA">
        <w:rPr>
          <w:rFonts w:ascii="宋体" w:hAnsi="宋体" w:hint="eastAsia"/>
          <w:sz w:val="24"/>
          <w:szCs w:val="24"/>
        </w:rPr>
        <w:t>（一）主要产品的产量、销量及收入实现情况：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8"/>
        <w:gridCol w:w="2030"/>
        <w:gridCol w:w="1917"/>
        <w:gridCol w:w="2347"/>
      </w:tblGrid>
      <w:tr w:rsidR="00847424" w:rsidRPr="008C2AEA" w:rsidTr="005828F5">
        <w:trPr>
          <w:trHeight w:val="20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kern w:val="0"/>
                <w:szCs w:val="21"/>
              </w:rPr>
              <w:t>主要产品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生产量（吨）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销售量（吨）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销售收入（万元）</w:t>
            </w:r>
          </w:p>
        </w:tc>
      </w:tr>
      <w:tr w:rsidR="00847424" w:rsidRPr="008C2AEA" w:rsidTr="005828F5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J酸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2,658.51 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2,536.11 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11,526.54 </w:t>
            </w:r>
          </w:p>
        </w:tc>
      </w:tr>
      <w:tr w:rsidR="00847424" w:rsidRPr="008C2AEA" w:rsidTr="005828F5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4氯-2.5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527.23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512.00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3,992.22 </w:t>
            </w:r>
          </w:p>
        </w:tc>
      </w:tr>
      <w:tr w:rsidR="00847424" w:rsidRPr="008C2AEA" w:rsidTr="005828F5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磺化</w:t>
            </w:r>
            <w:proofErr w:type="gramStart"/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1,934.58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1,897.93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3,178.34 </w:t>
            </w:r>
          </w:p>
        </w:tc>
      </w:tr>
      <w:tr w:rsidR="00847424" w:rsidRPr="008C2AEA" w:rsidTr="005828F5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红色基B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622.00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613.47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2,173.80 </w:t>
            </w:r>
          </w:p>
        </w:tc>
      </w:tr>
      <w:tr w:rsidR="00847424" w:rsidRPr="008C2AEA" w:rsidTr="005828F5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937.06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849.59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1,851.84 </w:t>
            </w:r>
          </w:p>
        </w:tc>
      </w:tr>
      <w:tr w:rsidR="00847424" w:rsidRPr="008C2AEA" w:rsidTr="005828F5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6,679.36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47424" w:rsidRPr="00E97E08" w:rsidRDefault="00847424" w:rsidP="005828F5">
            <w:pPr>
              <w:jc w:val="right"/>
            </w:pPr>
            <w:r w:rsidRPr="00E97E08">
              <w:t xml:space="preserve"> 6,409.08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47424" w:rsidRDefault="00847424" w:rsidP="005828F5">
            <w:pPr>
              <w:jc w:val="right"/>
            </w:pPr>
            <w:r w:rsidRPr="00E97E08">
              <w:t xml:space="preserve"> 22,722.74 </w:t>
            </w:r>
          </w:p>
        </w:tc>
      </w:tr>
    </w:tbl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szCs w:val="21"/>
        </w:rPr>
      </w:pPr>
      <w:r w:rsidRPr="008C2AEA">
        <w:rPr>
          <w:rFonts w:ascii="宋体" w:hAnsi="宋体" w:hint="eastAsia"/>
          <w:szCs w:val="21"/>
        </w:rPr>
        <w:t>注：上表中</w:t>
      </w:r>
      <w:proofErr w:type="gramStart"/>
      <w:r w:rsidRPr="008C2AEA">
        <w:rPr>
          <w:rFonts w:ascii="宋体" w:hAnsi="宋体" w:hint="eastAsia"/>
          <w:szCs w:val="21"/>
        </w:rPr>
        <w:t>吐氏酸</w:t>
      </w:r>
      <w:proofErr w:type="gramEnd"/>
      <w:r w:rsidRPr="008C2AEA">
        <w:rPr>
          <w:rFonts w:ascii="宋体" w:hAnsi="宋体" w:hint="eastAsia"/>
          <w:szCs w:val="21"/>
        </w:rPr>
        <w:t>产量不包含自用于生产J酸和磺化</w:t>
      </w:r>
      <w:proofErr w:type="gramStart"/>
      <w:r w:rsidRPr="008C2AEA">
        <w:rPr>
          <w:rFonts w:ascii="宋体" w:hAnsi="宋体" w:hint="eastAsia"/>
          <w:szCs w:val="21"/>
        </w:rPr>
        <w:t>吐氏酸</w:t>
      </w:r>
      <w:proofErr w:type="gramEnd"/>
      <w:r w:rsidRPr="008C2AEA">
        <w:rPr>
          <w:rFonts w:ascii="宋体" w:hAnsi="宋体" w:hint="eastAsia"/>
          <w:szCs w:val="21"/>
        </w:rPr>
        <w:t>的数量。</w:t>
      </w:r>
    </w:p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sz w:val="24"/>
          <w:szCs w:val="24"/>
        </w:rPr>
      </w:pPr>
      <w:r w:rsidRPr="008C2AEA">
        <w:rPr>
          <w:rFonts w:ascii="宋体" w:hAnsi="宋体" w:hint="eastAsia"/>
          <w:sz w:val="24"/>
          <w:szCs w:val="24"/>
        </w:rPr>
        <w:t>（二）主要产品价格变动情况（不含税）：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7"/>
        <w:gridCol w:w="2446"/>
        <w:gridCol w:w="2657"/>
        <w:gridCol w:w="1892"/>
      </w:tblGrid>
      <w:tr w:rsidR="00847424" w:rsidRPr="008C2AEA" w:rsidTr="005828F5">
        <w:trPr>
          <w:trHeight w:val="20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2018年1-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</w:t>
            </w: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月平均售价（元/吨）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2017年1-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</w:t>
            </w: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月平均售价（元/吨）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J酸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 xml:space="preserve"> 45,449.79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37,589.08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20.91%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4氯-2.5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 xml:space="preserve"> 77,973.09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69,013.05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12.98%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磺化</w:t>
            </w:r>
            <w:proofErr w:type="gramStart"/>
            <w:r w:rsidRPr="008C2AEA">
              <w:rPr>
                <w:rFonts w:ascii="宋体" w:hAnsi="宋体" w:cs="宋体" w:hint="eastAsia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 xml:space="preserve"> 16,746.39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14,600.27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14.70%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红色基B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 xml:space="preserve"> 35,434.58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29,956.00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18.29%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C2AEA">
              <w:rPr>
                <w:rFonts w:ascii="宋体" w:hAnsi="宋体" w:cs="宋体" w:hint="eastAsia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 xml:space="preserve"> 21,796.94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6B2B6B" w:rsidRDefault="00847424" w:rsidP="005828F5">
            <w:pPr>
              <w:jc w:val="right"/>
            </w:pPr>
            <w:r w:rsidRPr="006B2B6B">
              <w:t>19,887.05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Default="00847424" w:rsidP="005828F5">
            <w:pPr>
              <w:jc w:val="right"/>
            </w:pPr>
            <w:r w:rsidRPr="006B2B6B">
              <w:t>9.60%</w:t>
            </w:r>
          </w:p>
        </w:tc>
      </w:tr>
    </w:tbl>
    <w:p w:rsidR="00847424" w:rsidRPr="008C2AEA" w:rsidRDefault="00847424" w:rsidP="00847424">
      <w:pPr>
        <w:spacing w:line="360" w:lineRule="auto"/>
        <w:ind w:firstLine="540"/>
        <w:rPr>
          <w:rFonts w:ascii="宋体" w:hAnsi="宋体"/>
          <w:sz w:val="24"/>
          <w:szCs w:val="24"/>
        </w:rPr>
      </w:pPr>
      <w:r w:rsidRPr="008C2AEA">
        <w:rPr>
          <w:rFonts w:ascii="宋体" w:hAnsi="宋体" w:hint="eastAsia"/>
          <w:sz w:val="24"/>
          <w:szCs w:val="24"/>
        </w:rPr>
        <w:t>（三）主要原材料的价格变动情况（不含税）：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47"/>
        <w:gridCol w:w="2391"/>
        <w:gridCol w:w="2543"/>
        <w:gridCol w:w="1941"/>
      </w:tblGrid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原材料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2018年1-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</w:t>
            </w: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月平均采购价（元/吨）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2017年1-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9</w:t>
            </w: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月平均采购价（元/吨）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乙萘酚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13,488.54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10,937.71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23.32%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对苯二</w:t>
            </w:r>
            <w:proofErr w:type="gramStart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39,419.42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32,069.41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22.92%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液碱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945.24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901.31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4.87%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邻</w:t>
            </w:r>
            <w:proofErr w:type="gramEnd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氨基苯甲醚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19,422.88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17,562.18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10.59%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发烟硫酸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499.99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359.15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39.21%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氯磺酸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1,772.61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539.54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228.54%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水合</w:t>
            </w:r>
            <w:proofErr w:type="gramStart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21,709.40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18,197.28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19.30%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50%液碱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1,632.60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1,488.55 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9.68%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液氨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3,507.37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3,164.12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10.85%</w:t>
            </w:r>
          </w:p>
        </w:tc>
      </w:tr>
      <w:tr w:rsidR="00847424" w:rsidRPr="008C2AEA" w:rsidTr="005828F5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8C2AEA" w:rsidRDefault="00847424" w:rsidP="0058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硫酸二甲酯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 xml:space="preserve"> 3,905.16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Pr="0088329E" w:rsidRDefault="00847424" w:rsidP="005828F5">
            <w:pPr>
              <w:jc w:val="right"/>
            </w:pPr>
            <w:r w:rsidRPr="0088329E">
              <w:t>3,537.16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424" w:rsidRDefault="00847424" w:rsidP="005828F5">
            <w:pPr>
              <w:jc w:val="right"/>
            </w:pPr>
            <w:r w:rsidRPr="0088329E">
              <w:t>10.40%</w:t>
            </w:r>
          </w:p>
        </w:tc>
      </w:tr>
    </w:tbl>
    <w:p w:rsidR="00847424" w:rsidRDefault="00847424" w:rsidP="00847424">
      <w:pPr>
        <w:spacing w:line="360" w:lineRule="auto"/>
        <w:ind w:firstLine="540"/>
        <w:rPr>
          <w:rFonts w:ascii="宋体" w:hAnsi="宋体"/>
          <w:color w:val="000000"/>
          <w:sz w:val="24"/>
        </w:rPr>
      </w:pPr>
    </w:p>
    <w:p w:rsidR="00847424" w:rsidRPr="004638FB" w:rsidRDefault="00847424" w:rsidP="00847424">
      <w:pPr>
        <w:spacing w:line="360" w:lineRule="auto"/>
        <w:ind w:firstLine="540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上述经营数据未经审计，公司董事会提醒广大投资者理性投资,注意投资风险。</w:t>
      </w:r>
    </w:p>
    <w:p w:rsidR="00847424" w:rsidRPr="004638FB" w:rsidRDefault="00847424" w:rsidP="00847424">
      <w:pPr>
        <w:spacing w:line="480" w:lineRule="auto"/>
        <w:ind w:firstLine="540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特此公告。</w:t>
      </w:r>
    </w:p>
    <w:p w:rsidR="00847424" w:rsidRPr="004638FB" w:rsidRDefault="00847424" w:rsidP="00847424">
      <w:pPr>
        <w:spacing w:line="360" w:lineRule="auto"/>
        <w:ind w:rightChars="-159" w:right="-3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847424" w:rsidRPr="004E4A4B" w:rsidRDefault="00847424" w:rsidP="0084742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847424" w:rsidRPr="004E4A4B" w:rsidRDefault="00847424" w:rsidP="00847424">
      <w:pPr>
        <w:pStyle w:val="a5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847424" w:rsidRPr="004E4A4B" w:rsidRDefault="00847424" w:rsidP="0084742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2018年10月</w:t>
      </w:r>
      <w:r>
        <w:rPr>
          <w:rFonts w:cs="Arial" w:hint="eastAsia"/>
        </w:rPr>
        <w:t>30</w:t>
      </w:r>
      <w:r w:rsidRPr="004E4A4B">
        <w:rPr>
          <w:rFonts w:cs="Arial" w:hint="eastAsia"/>
        </w:rPr>
        <w:t>日</w:t>
      </w:r>
    </w:p>
    <w:p w:rsidR="00883FF6" w:rsidRDefault="00883FF6" w:rsidP="00847424">
      <w:pPr>
        <w:spacing w:line="360" w:lineRule="auto"/>
        <w:ind w:firstLineChars="1800" w:firstLine="3780"/>
        <w:jc w:val="right"/>
      </w:pPr>
    </w:p>
    <w:sectPr w:rsidR="0088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3F" w:rsidRDefault="00F0103F" w:rsidP="00847424">
      <w:r>
        <w:separator/>
      </w:r>
    </w:p>
  </w:endnote>
  <w:endnote w:type="continuationSeparator" w:id="0">
    <w:p w:rsidR="00F0103F" w:rsidRDefault="00F0103F" w:rsidP="0084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3F" w:rsidRDefault="00F0103F" w:rsidP="00847424">
      <w:r>
        <w:separator/>
      </w:r>
    </w:p>
  </w:footnote>
  <w:footnote w:type="continuationSeparator" w:id="0">
    <w:p w:rsidR="00F0103F" w:rsidRDefault="00F0103F" w:rsidP="0084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25"/>
    <w:rsid w:val="00011ECE"/>
    <w:rsid w:val="0004169E"/>
    <w:rsid w:val="0005479D"/>
    <w:rsid w:val="00067CAB"/>
    <w:rsid w:val="00093008"/>
    <w:rsid w:val="000B09F6"/>
    <w:rsid w:val="000D2B2A"/>
    <w:rsid w:val="00133E05"/>
    <w:rsid w:val="00202A5A"/>
    <w:rsid w:val="00216961"/>
    <w:rsid w:val="002977C4"/>
    <w:rsid w:val="002F423C"/>
    <w:rsid w:val="00335854"/>
    <w:rsid w:val="0038120C"/>
    <w:rsid w:val="00391D2B"/>
    <w:rsid w:val="003C40CC"/>
    <w:rsid w:val="0042013F"/>
    <w:rsid w:val="00431AFA"/>
    <w:rsid w:val="00465487"/>
    <w:rsid w:val="004B33BC"/>
    <w:rsid w:val="004D07C9"/>
    <w:rsid w:val="004F608F"/>
    <w:rsid w:val="004F6654"/>
    <w:rsid w:val="00513277"/>
    <w:rsid w:val="00517BD5"/>
    <w:rsid w:val="0053544F"/>
    <w:rsid w:val="005447A6"/>
    <w:rsid w:val="00552565"/>
    <w:rsid w:val="005730A5"/>
    <w:rsid w:val="0057366B"/>
    <w:rsid w:val="00584482"/>
    <w:rsid w:val="00591057"/>
    <w:rsid w:val="005962C4"/>
    <w:rsid w:val="005C0167"/>
    <w:rsid w:val="005E09A1"/>
    <w:rsid w:val="006308F8"/>
    <w:rsid w:val="006345D6"/>
    <w:rsid w:val="00637B30"/>
    <w:rsid w:val="006A30F2"/>
    <w:rsid w:val="006C06BB"/>
    <w:rsid w:val="007016BD"/>
    <w:rsid w:val="0070457C"/>
    <w:rsid w:val="007240C2"/>
    <w:rsid w:val="00725418"/>
    <w:rsid w:val="00754AD6"/>
    <w:rsid w:val="0081134F"/>
    <w:rsid w:val="00821EB0"/>
    <w:rsid w:val="008302D2"/>
    <w:rsid w:val="0083545A"/>
    <w:rsid w:val="00847424"/>
    <w:rsid w:val="00872B0B"/>
    <w:rsid w:val="00883FF6"/>
    <w:rsid w:val="00905AB8"/>
    <w:rsid w:val="00A12F43"/>
    <w:rsid w:val="00A42BCA"/>
    <w:rsid w:val="00AC68E7"/>
    <w:rsid w:val="00AF3825"/>
    <w:rsid w:val="00B540C2"/>
    <w:rsid w:val="00B7307A"/>
    <w:rsid w:val="00BC5343"/>
    <w:rsid w:val="00BC7A33"/>
    <w:rsid w:val="00C72026"/>
    <w:rsid w:val="00C72DA9"/>
    <w:rsid w:val="00C91DC2"/>
    <w:rsid w:val="00D10A9E"/>
    <w:rsid w:val="00D7422E"/>
    <w:rsid w:val="00D85BFA"/>
    <w:rsid w:val="00D87489"/>
    <w:rsid w:val="00DA268D"/>
    <w:rsid w:val="00DA49C1"/>
    <w:rsid w:val="00DB1CB2"/>
    <w:rsid w:val="00DC4DA1"/>
    <w:rsid w:val="00DC72A7"/>
    <w:rsid w:val="00DE0D25"/>
    <w:rsid w:val="00DE2EF5"/>
    <w:rsid w:val="00DE73DC"/>
    <w:rsid w:val="00E0777E"/>
    <w:rsid w:val="00E16ECD"/>
    <w:rsid w:val="00E50823"/>
    <w:rsid w:val="00E85452"/>
    <w:rsid w:val="00EC4C7E"/>
    <w:rsid w:val="00ED38D1"/>
    <w:rsid w:val="00ED7AB8"/>
    <w:rsid w:val="00F0103F"/>
    <w:rsid w:val="00F55AC0"/>
    <w:rsid w:val="00F823EC"/>
    <w:rsid w:val="00F844B2"/>
    <w:rsid w:val="00F91EB0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24"/>
    <w:rPr>
      <w:sz w:val="18"/>
      <w:szCs w:val="18"/>
    </w:rPr>
  </w:style>
  <w:style w:type="paragraph" w:customStyle="1" w:styleId="Default">
    <w:name w:val="Default"/>
    <w:rsid w:val="0084742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847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24"/>
    <w:rPr>
      <w:sz w:val="18"/>
      <w:szCs w:val="18"/>
    </w:rPr>
  </w:style>
  <w:style w:type="paragraph" w:customStyle="1" w:styleId="Default">
    <w:name w:val="Default"/>
    <w:rsid w:val="0084742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847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4</cp:revision>
  <dcterms:created xsi:type="dcterms:W3CDTF">2018-10-23T06:29:00Z</dcterms:created>
  <dcterms:modified xsi:type="dcterms:W3CDTF">2018-10-26T00:25:00Z</dcterms:modified>
</cp:coreProperties>
</file>