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3952AD">
        <w:rPr>
          <w:rFonts w:ascii="宋体" w:hAnsi="宋体" w:cs="宋体" w:hint="eastAsia"/>
          <w:color w:val="000000"/>
          <w:kern w:val="0"/>
          <w:sz w:val="24"/>
        </w:rPr>
        <w:t>33</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83427A">
      <w:pPr>
        <w:pStyle w:val="Default"/>
        <w:spacing w:line="360" w:lineRule="auto"/>
      </w:pPr>
    </w:p>
    <w:p w:rsidR="001564B9" w:rsidRDefault="0083427A"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871A50" w:rsidRPr="00650CAE" w:rsidRDefault="00871A50"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根据相关规定，公司</w:t>
      </w:r>
      <w:r w:rsidR="00AB4FC4">
        <w:rPr>
          <w:rFonts w:asciiTheme="minorEastAsia" w:eastAsiaTheme="minorEastAsia" w:hAnsiTheme="minorEastAsia" w:hint="eastAsia"/>
          <w:sz w:val="24"/>
        </w:rPr>
        <w:t>在回购股份期间，</w:t>
      </w:r>
      <w:r w:rsidRPr="00650CAE">
        <w:rPr>
          <w:rFonts w:asciiTheme="minorEastAsia" w:eastAsiaTheme="minorEastAsia" w:hAnsiTheme="minorEastAsia" w:hint="eastAsia"/>
          <w:sz w:val="24"/>
        </w:rPr>
        <w:t>应当在每个月的前3个交易日内公告截至上月末的回购进展情况。现将公司股份回购进展情况公告如下：</w:t>
      </w:r>
    </w:p>
    <w:p w:rsidR="00871A50" w:rsidRPr="00650CAE" w:rsidRDefault="00DC623C" w:rsidP="001C2ABB">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截至2019年</w:t>
      </w:r>
      <w:r w:rsidR="003952AD">
        <w:rPr>
          <w:rFonts w:asciiTheme="minorEastAsia" w:eastAsiaTheme="minorEastAsia" w:hAnsiTheme="minorEastAsia" w:hint="eastAsia"/>
          <w:sz w:val="24"/>
        </w:rPr>
        <w:t>4</w:t>
      </w:r>
      <w:r w:rsidRPr="00650CAE">
        <w:rPr>
          <w:rFonts w:asciiTheme="minorEastAsia" w:eastAsiaTheme="minorEastAsia" w:hAnsiTheme="minorEastAsia" w:hint="eastAsia"/>
          <w:sz w:val="24"/>
        </w:rPr>
        <w:t>月</w:t>
      </w:r>
      <w:r w:rsidR="00E67967">
        <w:rPr>
          <w:rFonts w:asciiTheme="minorEastAsia" w:eastAsiaTheme="minorEastAsia" w:hAnsiTheme="minorEastAsia" w:hint="eastAsia"/>
          <w:sz w:val="24"/>
        </w:rPr>
        <w:t>3</w:t>
      </w:r>
      <w:r w:rsidR="003952AD">
        <w:rPr>
          <w:rFonts w:asciiTheme="minorEastAsia" w:eastAsiaTheme="minorEastAsia" w:hAnsiTheme="minorEastAsia" w:hint="eastAsia"/>
          <w:sz w:val="24"/>
        </w:rPr>
        <w:t>0</w:t>
      </w:r>
      <w:r w:rsidRPr="00650CAE">
        <w:rPr>
          <w:rFonts w:asciiTheme="minorEastAsia" w:eastAsiaTheme="minorEastAsia" w:hAnsiTheme="minorEastAsia" w:hint="eastAsia"/>
          <w:sz w:val="24"/>
        </w:rPr>
        <w:t>日，公司尚未进行股份回购。</w:t>
      </w:r>
      <w:r w:rsidR="00E92404" w:rsidRPr="00650CAE">
        <w:rPr>
          <w:rFonts w:asciiTheme="minorEastAsia" w:eastAsiaTheme="minorEastAsia" w:hAnsiTheme="minorEastAsia" w:hint="eastAsia"/>
          <w:sz w:val="24"/>
        </w:rPr>
        <w:t>公司</w:t>
      </w:r>
      <w:r w:rsidR="00AB4FC4">
        <w:rPr>
          <w:rFonts w:asciiTheme="minorEastAsia" w:eastAsiaTheme="minorEastAsia" w:hAnsiTheme="minorEastAsia" w:hint="eastAsia"/>
          <w:sz w:val="24"/>
        </w:rPr>
        <w:t>后续</w:t>
      </w:r>
      <w:r w:rsidR="00E92404" w:rsidRPr="00650CAE">
        <w:rPr>
          <w:rFonts w:asciiTheme="minorEastAsia" w:eastAsiaTheme="minorEastAsia" w:hAnsiTheme="minorEastAsia" w:hint="eastAsia"/>
          <w:sz w:val="24"/>
        </w:rPr>
        <w:t>将严格按照</w:t>
      </w:r>
      <w:r w:rsidR="00AB4FC4" w:rsidRPr="00AB4FC4">
        <w:rPr>
          <w:rFonts w:asciiTheme="minorEastAsia" w:eastAsiaTheme="minorEastAsia" w:hAnsiTheme="minorEastAsia" w:hint="eastAsia"/>
          <w:sz w:val="24"/>
        </w:rPr>
        <w:t>《上市公司回购社会公众股份管理办法（试行）》、《关于上市公司以集中竞价交易方式回购股份的补充规定》、《上海证券交易所上市公司回购股份实施细则》等</w:t>
      </w:r>
      <w:r w:rsidR="00E92404" w:rsidRPr="00650CAE">
        <w:rPr>
          <w:rFonts w:asciiTheme="minorEastAsia" w:eastAsiaTheme="minorEastAsia" w:hAnsiTheme="minorEastAsia" w:hint="eastAsia"/>
          <w:sz w:val="24"/>
        </w:rPr>
        <w:t>相关规定实施股份回购并及时履行信息披露义务。敬请广大投资者理性投资，注意投资风险。</w:t>
      </w:r>
      <w:bookmarkStart w:id="0" w:name="_GoBack"/>
      <w:bookmarkEnd w:id="0"/>
    </w:p>
    <w:p w:rsidR="005D78BC" w:rsidRPr="00650CAE" w:rsidRDefault="00293E41" w:rsidP="00293E4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293E4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293E4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293E4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3952AD">
        <w:rPr>
          <w:rFonts w:asciiTheme="minorEastAsia" w:eastAsiaTheme="minorEastAsia" w:hAnsiTheme="minorEastAsia" w:hint="eastAsia"/>
          <w:sz w:val="24"/>
        </w:rPr>
        <w:t>5</w:t>
      </w:r>
      <w:r w:rsidRPr="00650CAE">
        <w:rPr>
          <w:rFonts w:asciiTheme="minorEastAsia" w:eastAsiaTheme="minorEastAsia" w:hAnsiTheme="minorEastAsia" w:hint="eastAsia"/>
          <w:sz w:val="24"/>
        </w:rPr>
        <w:t>月</w:t>
      </w:r>
      <w:r w:rsidR="003952AD">
        <w:rPr>
          <w:rFonts w:asciiTheme="minorEastAsia" w:eastAsiaTheme="minorEastAsia" w:hAnsiTheme="minorEastAsia" w:hint="eastAsia"/>
          <w:sz w:val="24"/>
        </w:rPr>
        <w:t>7</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33" w:rsidRDefault="00002E33" w:rsidP="005D78BC">
      <w:r>
        <w:separator/>
      </w:r>
    </w:p>
  </w:endnote>
  <w:endnote w:type="continuationSeparator" w:id="0">
    <w:p w:rsidR="00002E33" w:rsidRDefault="00002E33"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33" w:rsidRDefault="00002E33" w:rsidP="005D78BC">
      <w:r>
        <w:separator/>
      </w:r>
    </w:p>
  </w:footnote>
  <w:footnote w:type="continuationSeparator" w:id="0">
    <w:p w:rsidR="00002E33" w:rsidRDefault="00002E33"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3171D"/>
    <w:rsid w:val="0003671E"/>
    <w:rsid w:val="000377FA"/>
    <w:rsid w:val="00053F9F"/>
    <w:rsid w:val="0009104C"/>
    <w:rsid w:val="00130EDB"/>
    <w:rsid w:val="001449C0"/>
    <w:rsid w:val="001564B9"/>
    <w:rsid w:val="001C2ABB"/>
    <w:rsid w:val="00293E41"/>
    <w:rsid w:val="002C613C"/>
    <w:rsid w:val="003952AD"/>
    <w:rsid w:val="003B5345"/>
    <w:rsid w:val="003C60E9"/>
    <w:rsid w:val="003E71E9"/>
    <w:rsid w:val="004502F4"/>
    <w:rsid w:val="004654CC"/>
    <w:rsid w:val="004D224B"/>
    <w:rsid w:val="004E22C8"/>
    <w:rsid w:val="004E2D55"/>
    <w:rsid w:val="005712CB"/>
    <w:rsid w:val="005D78BC"/>
    <w:rsid w:val="00615D49"/>
    <w:rsid w:val="00650CAE"/>
    <w:rsid w:val="00662769"/>
    <w:rsid w:val="00674A80"/>
    <w:rsid w:val="007951A1"/>
    <w:rsid w:val="007C7B81"/>
    <w:rsid w:val="00802A0A"/>
    <w:rsid w:val="0083427A"/>
    <w:rsid w:val="00841E39"/>
    <w:rsid w:val="00871A50"/>
    <w:rsid w:val="00886797"/>
    <w:rsid w:val="00893296"/>
    <w:rsid w:val="008A08E3"/>
    <w:rsid w:val="00992F5A"/>
    <w:rsid w:val="00A2436F"/>
    <w:rsid w:val="00A36390"/>
    <w:rsid w:val="00A37DFC"/>
    <w:rsid w:val="00A67C83"/>
    <w:rsid w:val="00A758BE"/>
    <w:rsid w:val="00AB4FC4"/>
    <w:rsid w:val="00AC36E5"/>
    <w:rsid w:val="00B07E79"/>
    <w:rsid w:val="00B826F0"/>
    <w:rsid w:val="00BE046B"/>
    <w:rsid w:val="00BF68F7"/>
    <w:rsid w:val="00C43983"/>
    <w:rsid w:val="00CC65AD"/>
    <w:rsid w:val="00CD7785"/>
    <w:rsid w:val="00D04CBB"/>
    <w:rsid w:val="00D12422"/>
    <w:rsid w:val="00DC369E"/>
    <w:rsid w:val="00DC623C"/>
    <w:rsid w:val="00E220DE"/>
    <w:rsid w:val="00E67967"/>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28</cp:revision>
  <dcterms:created xsi:type="dcterms:W3CDTF">2019-01-22T07:12:00Z</dcterms:created>
  <dcterms:modified xsi:type="dcterms:W3CDTF">2019-05-04T01:21:00Z</dcterms:modified>
</cp:coreProperties>
</file>