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3" w:rsidRPr="00981997" w:rsidRDefault="009F1EE3" w:rsidP="00683074">
      <w:pPr>
        <w:autoSpaceDE w:val="0"/>
        <w:autoSpaceDN w:val="0"/>
        <w:adjustRightInd w:val="0"/>
        <w:spacing w:line="360" w:lineRule="auto"/>
        <w:rPr>
          <w:rFonts w:ascii="宋体" w:eastAsia="宋体" w:hAnsi="宋体" w:cs="Arial"/>
          <w:color w:val="000000"/>
          <w:kern w:val="0"/>
          <w:sz w:val="24"/>
        </w:rPr>
      </w:pPr>
      <w:r w:rsidRPr="00981997">
        <w:rPr>
          <w:rFonts w:ascii="宋体" w:eastAsia="宋体" w:hAnsi="宋体" w:cs="Arial"/>
          <w:color w:val="000000"/>
          <w:kern w:val="0"/>
          <w:sz w:val="24"/>
        </w:rPr>
        <w:t xml:space="preserve">证券代码：600200 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ab/>
      </w:r>
      <w:r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="00683074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="00575A61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>证券简称：江苏吴中</w:t>
      </w:r>
      <w:r w:rsidR="00575A61">
        <w:rPr>
          <w:rFonts w:ascii="宋体" w:eastAsia="宋体" w:hAnsi="宋体" w:cs="Arial"/>
          <w:color w:val="000000"/>
          <w:kern w:val="0"/>
          <w:sz w:val="24"/>
        </w:rPr>
        <w:tab/>
        <w:t xml:space="preserve"> 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 xml:space="preserve"> </w:t>
      </w:r>
      <w:r w:rsidR="00683074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Pr="00DF1734">
        <w:rPr>
          <w:rFonts w:ascii="宋体" w:eastAsia="宋体" w:hAnsi="宋体" w:cs="Arial" w:hint="eastAsia"/>
          <w:color w:val="000000"/>
          <w:kern w:val="0"/>
          <w:sz w:val="24"/>
        </w:rPr>
        <w:t>公告</w:t>
      </w:r>
      <w:r w:rsidRPr="00DF1734">
        <w:rPr>
          <w:rFonts w:ascii="宋体" w:eastAsia="宋体" w:hAnsi="宋体" w:cs="Arial"/>
          <w:color w:val="000000"/>
          <w:kern w:val="0"/>
          <w:sz w:val="24"/>
        </w:rPr>
        <w:t>编号：临2016-</w:t>
      </w:r>
      <w:r w:rsidR="0022525E">
        <w:rPr>
          <w:rFonts w:ascii="宋体" w:eastAsia="宋体" w:hAnsi="宋体" w:cs="Arial" w:hint="eastAsia"/>
          <w:color w:val="000000"/>
          <w:kern w:val="0"/>
          <w:sz w:val="24"/>
        </w:rPr>
        <w:t>08</w:t>
      </w:r>
      <w:r w:rsidR="0083651F">
        <w:rPr>
          <w:rFonts w:ascii="宋体" w:eastAsia="宋体" w:hAnsi="宋体" w:cs="Arial" w:hint="eastAsia"/>
          <w:color w:val="000000"/>
          <w:kern w:val="0"/>
          <w:sz w:val="24"/>
        </w:rPr>
        <w:t>4</w:t>
      </w:r>
    </w:p>
    <w:p w:rsidR="009F1EE3" w:rsidRPr="007A6D08" w:rsidRDefault="009F1EE3" w:rsidP="009F1EE3">
      <w:pPr>
        <w:pStyle w:val="Default"/>
        <w:snapToGrid w:val="0"/>
      </w:pPr>
    </w:p>
    <w:p w:rsidR="009F1EE3" w:rsidRPr="00981997" w:rsidRDefault="009F1EE3" w:rsidP="009F1EE3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981997">
        <w:rPr>
          <w:rFonts w:ascii="黑体" w:eastAsia="黑体" w:hAnsi="宋体" w:cs="Times New Roman" w:hint="eastAsia"/>
          <w:b/>
          <w:bCs/>
          <w:color w:val="FF0000"/>
          <w:sz w:val="32"/>
        </w:rPr>
        <w:t>江苏吴中实业股份有限公司</w:t>
      </w:r>
    </w:p>
    <w:p w:rsidR="009F1EE3" w:rsidRPr="00981997" w:rsidRDefault="0083651F" w:rsidP="009F1EE3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83651F">
        <w:rPr>
          <w:rFonts w:ascii="黑体" w:eastAsia="黑体" w:hAnsi="宋体" w:cs="Times New Roman" w:hint="eastAsia"/>
          <w:b/>
          <w:bCs/>
          <w:color w:val="FF0000"/>
          <w:sz w:val="32"/>
        </w:rPr>
        <w:t>关于部分董事及高级管理人员收到调查通知书的公告</w:t>
      </w: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 w:rsidRPr="00981997">
        <w:rPr>
          <w:rFonts w:ascii="宋体" w:eastAsia="宋体" w:hAnsi="宋体" w:cs="宋体"/>
          <w:b/>
          <w:color w:val="000000"/>
          <w:kern w:val="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C6461" w:rsidRDefault="006C6461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50EAB" w:rsidRDefault="0083651F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sz w:val="24"/>
        </w:rPr>
      </w:pPr>
      <w:r w:rsidRPr="003274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江苏吴中实业股份有限公司</w:t>
      </w:r>
      <w:r>
        <w:rPr>
          <w:rFonts w:asciiTheme="minorEastAsia" w:hAnsiTheme="minorEastAsia" w:cs="Times New Roman" w:hint="eastAsia"/>
          <w:sz w:val="24"/>
        </w:rPr>
        <w:t>（以下简称“公司”）董事长赵唯一先生、副董事长兼总经理姚建林先生、副总经理许良枝先生、副总经理兼董事会秘书朱菊芳女士及财务</w:t>
      </w:r>
      <w:proofErr w:type="gramStart"/>
      <w:r>
        <w:rPr>
          <w:rFonts w:asciiTheme="minorEastAsia" w:hAnsiTheme="minorEastAsia" w:cs="Times New Roman" w:hint="eastAsia"/>
          <w:sz w:val="24"/>
        </w:rPr>
        <w:t>总监承希女士</w:t>
      </w:r>
      <w:proofErr w:type="gramEnd"/>
      <w:r>
        <w:rPr>
          <w:rFonts w:asciiTheme="minorEastAsia" w:hAnsiTheme="minorEastAsia" w:cs="Times New Roman" w:hint="eastAsia"/>
          <w:sz w:val="24"/>
        </w:rPr>
        <w:t>于2016年12月20日</w:t>
      </w:r>
      <w:r w:rsidR="00CF0F7F">
        <w:rPr>
          <w:rFonts w:asciiTheme="minorEastAsia" w:hAnsiTheme="minorEastAsia" w:cs="Times New Roman" w:hint="eastAsia"/>
          <w:sz w:val="24"/>
        </w:rPr>
        <w:t>及21日</w:t>
      </w:r>
      <w:r>
        <w:rPr>
          <w:rFonts w:asciiTheme="minorEastAsia" w:hAnsiTheme="minorEastAsia" w:cs="Times New Roman" w:hint="eastAsia"/>
          <w:sz w:val="24"/>
        </w:rPr>
        <w:t>分别收到</w:t>
      </w:r>
      <w:r w:rsidRPr="0083651F">
        <w:rPr>
          <w:rFonts w:asciiTheme="minorEastAsia" w:hAnsiTheme="minorEastAsia" w:cs="Times New Roman"/>
          <w:sz w:val="24"/>
        </w:rPr>
        <w:t>了中国证券监督管理委员会</w:t>
      </w:r>
      <w:r w:rsidR="00CF0F7F">
        <w:rPr>
          <w:rFonts w:asciiTheme="minorEastAsia" w:hAnsiTheme="minorEastAsia" w:cs="Times New Roman" w:hint="eastAsia"/>
          <w:sz w:val="24"/>
        </w:rPr>
        <w:t>（以下简称“证监会”）</w:t>
      </w:r>
      <w:r w:rsidRPr="0083651F">
        <w:rPr>
          <w:rFonts w:asciiTheme="minorEastAsia" w:hAnsiTheme="minorEastAsia" w:cs="Times New Roman"/>
          <w:sz w:val="24"/>
        </w:rPr>
        <w:t>的</w:t>
      </w:r>
      <w:r w:rsidRPr="00CF0F7F">
        <w:rPr>
          <w:rFonts w:asciiTheme="minorEastAsia" w:hAnsiTheme="minorEastAsia" w:cs="Times New Roman"/>
          <w:sz w:val="24"/>
        </w:rPr>
        <w:t>《调查通知书》（编号</w:t>
      </w:r>
      <w:r w:rsidRPr="00CF0F7F">
        <w:rPr>
          <w:rFonts w:asciiTheme="minorEastAsia" w:hAnsiTheme="minorEastAsia" w:cs="Times New Roman" w:hint="eastAsia"/>
          <w:sz w:val="24"/>
        </w:rPr>
        <w:t>分别为</w:t>
      </w:r>
      <w:r w:rsidRPr="00CF0F7F">
        <w:rPr>
          <w:rFonts w:asciiTheme="minorEastAsia" w:hAnsiTheme="minorEastAsia" w:cs="Times New Roman"/>
          <w:sz w:val="24"/>
        </w:rPr>
        <w:t>：深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20161418</w:t>
      </w:r>
      <w:r w:rsidRPr="00CF0F7F">
        <w:rPr>
          <w:rFonts w:asciiTheme="minorEastAsia" w:hAnsiTheme="minorEastAsia" w:cs="Times New Roman"/>
          <w:sz w:val="24"/>
        </w:rPr>
        <w:t>号</w:t>
      </w:r>
      <w:r w:rsidRPr="00CF0F7F">
        <w:rPr>
          <w:rFonts w:asciiTheme="minorEastAsia" w:hAnsiTheme="minorEastAsia" w:cs="Times New Roman" w:hint="eastAsia"/>
          <w:sz w:val="24"/>
        </w:rPr>
        <w:t>、</w:t>
      </w:r>
      <w:r w:rsidRPr="00CF0F7F">
        <w:rPr>
          <w:rFonts w:asciiTheme="minorEastAsia" w:hAnsiTheme="minorEastAsia" w:cs="Times New Roman"/>
          <w:sz w:val="24"/>
        </w:rPr>
        <w:t>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20161419</w:t>
      </w:r>
      <w:r w:rsidRPr="00CF0F7F">
        <w:rPr>
          <w:rFonts w:asciiTheme="minorEastAsia" w:hAnsiTheme="minorEastAsia" w:cs="Times New Roman"/>
          <w:sz w:val="24"/>
        </w:rPr>
        <w:t>号</w:t>
      </w:r>
      <w:r w:rsidRPr="00CF0F7F">
        <w:rPr>
          <w:rFonts w:asciiTheme="minorEastAsia" w:hAnsiTheme="minorEastAsia" w:cs="Times New Roman" w:hint="eastAsia"/>
          <w:sz w:val="24"/>
        </w:rPr>
        <w:t>、</w:t>
      </w:r>
      <w:r w:rsidRPr="00CF0F7F">
        <w:rPr>
          <w:rFonts w:asciiTheme="minorEastAsia" w:hAnsiTheme="minorEastAsia" w:cs="Times New Roman"/>
          <w:sz w:val="24"/>
        </w:rPr>
        <w:t>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2016114</w:t>
      </w:r>
      <w:r w:rsidRPr="00CF0F7F">
        <w:rPr>
          <w:rFonts w:asciiTheme="minorEastAsia" w:hAnsiTheme="minorEastAsia" w:cs="Times New Roman"/>
          <w:sz w:val="24"/>
        </w:rPr>
        <w:t>号</w:t>
      </w:r>
      <w:r w:rsidRPr="00CF0F7F">
        <w:rPr>
          <w:rFonts w:asciiTheme="minorEastAsia" w:hAnsiTheme="minorEastAsia" w:cs="Times New Roman" w:hint="eastAsia"/>
          <w:sz w:val="24"/>
        </w:rPr>
        <w:t>、</w:t>
      </w:r>
      <w:r w:rsidRPr="00CF0F7F">
        <w:rPr>
          <w:rFonts w:asciiTheme="minorEastAsia" w:hAnsiTheme="minorEastAsia" w:cs="Times New Roman"/>
          <w:sz w:val="24"/>
        </w:rPr>
        <w:t>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20161420</w:t>
      </w:r>
      <w:r w:rsidRPr="00CF0F7F">
        <w:rPr>
          <w:rFonts w:asciiTheme="minorEastAsia" w:hAnsiTheme="minorEastAsia" w:cs="Times New Roman"/>
          <w:sz w:val="24"/>
        </w:rPr>
        <w:t>号</w:t>
      </w:r>
      <w:r w:rsidRPr="00CF0F7F">
        <w:rPr>
          <w:rFonts w:asciiTheme="minorEastAsia" w:hAnsiTheme="minorEastAsia" w:cs="Times New Roman" w:hint="eastAsia"/>
          <w:sz w:val="24"/>
        </w:rPr>
        <w:t>、</w:t>
      </w:r>
      <w:r w:rsidRPr="00CF0F7F">
        <w:rPr>
          <w:rFonts w:asciiTheme="minorEastAsia" w:hAnsiTheme="minorEastAsia" w:cs="Times New Roman"/>
          <w:sz w:val="24"/>
        </w:rPr>
        <w:t>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20161400</w:t>
      </w:r>
      <w:r w:rsidRPr="00CF0F7F">
        <w:rPr>
          <w:rFonts w:asciiTheme="minorEastAsia" w:hAnsiTheme="minorEastAsia" w:cs="Times New Roman"/>
          <w:sz w:val="24"/>
        </w:rPr>
        <w:t>号）</w:t>
      </w:r>
      <w:r w:rsidR="002865F2">
        <w:rPr>
          <w:rFonts w:asciiTheme="minorEastAsia" w:hAnsiTheme="minorEastAsia" w:cs="Times New Roman" w:hint="eastAsia"/>
          <w:sz w:val="24"/>
        </w:rPr>
        <w:t>。</w:t>
      </w:r>
      <w:r w:rsidR="006338EB">
        <w:rPr>
          <w:rFonts w:asciiTheme="minorEastAsia" w:hAnsiTheme="minorEastAsia" w:cs="Times New Roman" w:hint="eastAsia"/>
          <w:sz w:val="24"/>
        </w:rPr>
        <w:t>具体内容为</w:t>
      </w:r>
      <w:r w:rsidR="002865F2">
        <w:rPr>
          <w:rFonts w:asciiTheme="minorEastAsia" w:hAnsiTheme="minorEastAsia" w:cs="Times New Roman" w:hint="eastAsia"/>
          <w:sz w:val="24"/>
        </w:rPr>
        <w:t>：</w:t>
      </w:r>
      <w:r w:rsidR="00762DF6">
        <w:rPr>
          <w:rFonts w:asciiTheme="minorEastAsia" w:hAnsiTheme="minorEastAsia" w:cs="Times New Roman" w:hint="eastAsia"/>
          <w:sz w:val="24"/>
        </w:rPr>
        <w:t>因</w:t>
      </w:r>
      <w:r w:rsidR="00CF0F7F">
        <w:rPr>
          <w:rFonts w:asciiTheme="minorEastAsia" w:hAnsiTheme="minorEastAsia" w:cs="Times New Roman" w:hint="eastAsia"/>
          <w:sz w:val="24"/>
        </w:rPr>
        <w:t>案件调查需要，根据《中华人民共和国证券法》的有关规定，证监会决定对上述人员进行立案调查。</w:t>
      </w:r>
    </w:p>
    <w:p w:rsidR="006338EB" w:rsidRPr="00FA7506" w:rsidRDefault="006338EB" w:rsidP="006338EB">
      <w:pPr>
        <w:spacing w:beforeLines="30" w:before="93" w:afterLines="30" w:after="93" w:line="360" w:lineRule="auto"/>
        <w:ind w:firstLineChars="225" w:firstLine="54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一</w:t>
      </w:r>
      <w:r w:rsidRPr="00FA7506">
        <w:rPr>
          <w:rFonts w:asciiTheme="minorEastAsia" w:hAnsiTheme="minorEastAsia" w:cs="Times New Roman" w:hint="eastAsia"/>
          <w:b/>
          <w:sz w:val="24"/>
          <w:szCs w:val="24"/>
        </w:rPr>
        <w:t>、本次调查事项</w:t>
      </w:r>
    </w:p>
    <w:p w:rsidR="006338EB" w:rsidRPr="006338EB" w:rsidRDefault="006338EB" w:rsidP="006338EB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</w:rPr>
        <w:t>据了解，</w:t>
      </w:r>
      <w:r w:rsidRPr="00327466">
        <w:rPr>
          <w:rFonts w:asciiTheme="minorEastAsia" w:hAnsiTheme="minorEastAsia" w:cs="Times New Roman" w:hint="eastAsia"/>
          <w:sz w:val="24"/>
        </w:rPr>
        <w:t>本次主要</w:t>
      </w:r>
      <w:r>
        <w:rPr>
          <w:rFonts w:asciiTheme="minorEastAsia" w:hAnsiTheme="minorEastAsia" w:cs="Times New Roman" w:hint="eastAsia"/>
          <w:sz w:val="24"/>
        </w:rPr>
        <w:t>是对</w:t>
      </w:r>
      <w:r w:rsidRPr="00CF0F7F">
        <w:rPr>
          <w:rFonts w:asciiTheme="minorEastAsia" w:hAnsiTheme="minorEastAsia" w:cs="Times New Roman" w:hint="eastAsia"/>
          <w:sz w:val="24"/>
        </w:rPr>
        <w:t>赵唯一先生、姚建林先生、许良枝先生、朱菊芳女士</w:t>
      </w:r>
      <w:proofErr w:type="gramStart"/>
      <w:r w:rsidRPr="00CF0F7F">
        <w:rPr>
          <w:rFonts w:asciiTheme="minorEastAsia" w:hAnsiTheme="minorEastAsia" w:cs="Times New Roman" w:hint="eastAsia"/>
          <w:sz w:val="24"/>
        </w:rPr>
        <w:t>及承希女士</w:t>
      </w:r>
      <w:proofErr w:type="gramEnd"/>
      <w:r>
        <w:rPr>
          <w:rFonts w:asciiTheme="minorEastAsia" w:hAnsiTheme="minorEastAsia" w:cs="Times New Roman" w:hint="eastAsia"/>
          <w:sz w:val="24"/>
        </w:rPr>
        <w:t>在2015年8月28日至9月1日期间的增持行为</w:t>
      </w:r>
      <w:r w:rsidRPr="004B2DA1">
        <w:rPr>
          <w:rFonts w:asciiTheme="minorEastAsia" w:hAnsiTheme="minorEastAsia" w:cs="Times New Roman" w:hint="eastAsia"/>
          <w:sz w:val="24"/>
        </w:rPr>
        <w:t>（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具体见公司于2015年</w:t>
      </w:r>
      <w:r w:rsidR="00DF217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</w:t>
      </w:r>
      <w:r w:rsidR="00DF217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29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日至9月</w:t>
      </w:r>
      <w:r w:rsidR="00DF217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bookmarkStart w:id="0" w:name="_GoBack"/>
      <w:bookmarkEnd w:id="0"/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日之间在《中国证券报》、《上海证券报》及上海证券交易所网站上披露的相关公告）</w:t>
      </w:r>
      <w:r>
        <w:rPr>
          <w:rFonts w:asciiTheme="minorEastAsia" w:hAnsiTheme="minorEastAsia" w:cs="Times New Roman" w:hint="eastAsia"/>
          <w:sz w:val="24"/>
        </w:rPr>
        <w:t>是否与收购</w:t>
      </w:r>
      <w:r w:rsidRPr="004B2DA1">
        <w:rPr>
          <w:rFonts w:asciiTheme="minorEastAsia" w:hAnsiTheme="minorEastAsia" w:cs="Times New Roman" w:hint="eastAsia"/>
          <w:sz w:val="24"/>
        </w:rPr>
        <w:t>响水</w:t>
      </w:r>
      <w:proofErr w:type="gramStart"/>
      <w:r w:rsidRPr="004B2DA1">
        <w:rPr>
          <w:rFonts w:asciiTheme="minorEastAsia" w:hAnsiTheme="minorEastAsia" w:cs="Times New Roman" w:hint="eastAsia"/>
          <w:sz w:val="24"/>
        </w:rPr>
        <w:t>恒</w:t>
      </w:r>
      <w:proofErr w:type="gramEnd"/>
      <w:r w:rsidRPr="004B2DA1">
        <w:rPr>
          <w:rFonts w:asciiTheme="minorEastAsia" w:hAnsiTheme="minorEastAsia" w:cs="Times New Roman" w:hint="eastAsia"/>
          <w:sz w:val="24"/>
        </w:rPr>
        <w:t>利达科技化工有限公司</w:t>
      </w:r>
      <w:r>
        <w:rPr>
          <w:rFonts w:asciiTheme="minorEastAsia" w:hAnsiTheme="minorEastAsia" w:cs="Times New Roman" w:hint="eastAsia"/>
          <w:sz w:val="24"/>
        </w:rPr>
        <w:t>存在内幕信息交易事项进行立案</w:t>
      </w:r>
      <w:r w:rsidRPr="00327466">
        <w:rPr>
          <w:rFonts w:asciiTheme="minorEastAsia" w:hAnsiTheme="minorEastAsia" w:cs="Times New Roman" w:hint="eastAsia"/>
          <w:sz w:val="24"/>
        </w:rPr>
        <w:t>调查</w:t>
      </w:r>
      <w:r>
        <w:rPr>
          <w:rFonts w:asciiTheme="minorEastAsia" w:hAnsiTheme="minorEastAsia" w:cs="Times New Roman" w:hint="eastAsia"/>
          <w:sz w:val="24"/>
        </w:rPr>
        <w:t>。</w:t>
      </w:r>
    </w:p>
    <w:p w:rsidR="00FA7506" w:rsidRPr="00FA7506" w:rsidRDefault="006338EB" w:rsidP="00FA750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</w:rPr>
        <w:t>二</w:t>
      </w:r>
      <w:r w:rsidR="00BE08B8" w:rsidRPr="00FA7506">
        <w:rPr>
          <w:rFonts w:asciiTheme="minorEastAsia" w:hAnsiTheme="minorEastAsia" w:cs="Times New Roman" w:hint="eastAsia"/>
          <w:b/>
          <w:sz w:val="24"/>
        </w:rPr>
        <w:t>、</w:t>
      </w:r>
      <w:r w:rsidR="00B61544">
        <w:rPr>
          <w:rFonts w:asciiTheme="minorEastAsia" w:hAnsiTheme="minorEastAsia" w:cs="Times New Roman" w:hint="eastAsia"/>
          <w:b/>
          <w:sz w:val="24"/>
        </w:rPr>
        <w:t>关于</w:t>
      </w:r>
      <w:r w:rsidR="00B61544">
        <w:rPr>
          <w:rFonts w:asciiTheme="minorEastAsia" w:hAnsiTheme="minorEastAsia" w:hint="eastAsia"/>
          <w:b/>
          <w:sz w:val="24"/>
          <w:szCs w:val="24"/>
        </w:rPr>
        <w:t>公司五位人员</w:t>
      </w:r>
      <w:r w:rsidR="00FA7506" w:rsidRPr="00FA7506">
        <w:rPr>
          <w:rFonts w:asciiTheme="minorEastAsia" w:hAnsiTheme="minorEastAsia" w:hint="eastAsia"/>
          <w:b/>
          <w:sz w:val="24"/>
          <w:szCs w:val="24"/>
        </w:rPr>
        <w:t>增持公司股票</w:t>
      </w:r>
      <w:r w:rsidR="00B61544">
        <w:rPr>
          <w:rFonts w:asciiTheme="minorEastAsia" w:hAnsiTheme="minorEastAsia" w:hint="eastAsia"/>
          <w:b/>
          <w:sz w:val="24"/>
          <w:szCs w:val="24"/>
        </w:rPr>
        <w:t>背景</w:t>
      </w:r>
    </w:p>
    <w:p w:rsidR="00807E7E" w:rsidRDefault="00327466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</w:rPr>
        <w:t>2015年6月起</w:t>
      </w:r>
      <w:r w:rsidRPr="00327466">
        <w:rPr>
          <w:rFonts w:asciiTheme="minorEastAsia" w:hAnsiTheme="minorEastAsia" w:cs="Times New Roman" w:hint="eastAsia"/>
          <w:sz w:val="24"/>
        </w:rPr>
        <w:t>国内股票市场</w:t>
      </w:r>
      <w:r>
        <w:rPr>
          <w:rFonts w:asciiTheme="minorEastAsia" w:hAnsiTheme="minorEastAsia" w:cs="Times New Roman" w:hint="eastAsia"/>
          <w:sz w:val="24"/>
        </w:rPr>
        <w:t>出现</w:t>
      </w:r>
      <w:r w:rsidR="005B5B20">
        <w:rPr>
          <w:rFonts w:asciiTheme="minorEastAsia" w:hAnsiTheme="minorEastAsia" w:cs="Times New Roman" w:hint="eastAsia"/>
          <w:sz w:val="24"/>
        </w:rPr>
        <w:t>非理性下跌</w:t>
      </w:r>
      <w:r w:rsidRPr="00327466">
        <w:rPr>
          <w:rFonts w:asciiTheme="minorEastAsia" w:hAnsiTheme="minorEastAsia" w:cs="Times New Roman" w:hint="eastAsia"/>
          <w:sz w:val="24"/>
        </w:rPr>
        <w:t>，</w:t>
      </w:r>
      <w:r w:rsidR="006338EB">
        <w:rPr>
          <w:rFonts w:asciiTheme="minorEastAsia" w:hAnsiTheme="minorEastAsia" w:cs="Times New Roman" w:hint="eastAsia"/>
          <w:sz w:val="24"/>
        </w:rPr>
        <w:t>为顾全大局，响应各级监管</w:t>
      </w:r>
      <w:proofErr w:type="gramStart"/>
      <w:r w:rsidR="006338EB">
        <w:rPr>
          <w:rFonts w:asciiTheme="minorEastAsia" w:hAnsiTheme="minorEastAsia" w:cs="Times New Roman" w:hint="eastAsia"/>
          <w:sz w:val="24"/>
        </w:rPr>
        <w:t>部门维稳号召</w:t>
      </w:r>
      <w:proofErr w:type="gramEnd"/>
      <w:r w:rsidR="006338EB">
        <w:rPr>
          <w:rFonts w:asciiTheme="minorEastAsia" w:hAnsiTheme="minorEastAsia" w:cs="Times New Roman" w:hint="eastAsia"/>
          <w:sz w:val="24"/>
        </w:rPr>
        <w:t>，</w:t>
      </w:r>
      <w:r w:rsidR="00807E7E" w:rsidRPr="003578BC">
        <w:rPr>
          <w:rFonts w:asciiTheme="minorEastAsia" w:hAnsiTheme="minorEastAsia" w:cs="Times New Roman" w:hint="eastAsia"/>
          <w:sz w:val="24"/>
          <w:szCs w:val="24"/>
        </w:rPr>
        <w:t>公司依据</w:t>
      </w:r>
      <w:r w:rsidR="00807E7E" w:rsidRPr="003578BC">
        <w:rPr>
          <w:rFonts w:asciiTheme="minorEastAsia" w:hAnsiTheme="minorEastAsia" w:cs="Times New Roman"/>
          <w:sz w:val="24"/>
          <w:szCs w:val="24"/>
        </w:rPr>
        <w:t>中国证监会证监发〔2015〕51号《关于上市公司大股东及董事、监事、高级管理人员增持本公司股票相关事项的通知》</w:t>
      </w:r>
      <w:r w:rsidR="00807E7E" w:rsidRPr="003578BC">
        <w:rPr>
          <w:rFonts w:asciiTheme="minorEastAsia" w:hAnsiTheme="minorEastAsia" w:cs="Times New Roman" w:hint="eastAsia"/>
          <w:sz w:val="24"/>
          <w:szCs w:val="24"/>
        </w:rPr>
        <w:t>、上海证券交易所上证发【2015】66号《关于沪市上市公司股东及其一致行动人、董事、监事和高级管理人员增持本公司股票相关事项的通知》及江苏证监局的相关通知要</w:t>
      </w:r>
      <w:r w:rsidR="00807E7E" w:rsidRPr="003578BC">
        <w:rPr>
          <w:rFonts w:asciiTheme="minorEastAsia" w:hAnsiTheme="minorEastAsia" w:cs="Times New Roman" w:hint="eastAsia"/>
          <w:sz w:val="24"/>
          <w:szCs w:val="24"/>
        </w:rPr>
        <w:lastRenderedPageBreak/>
        <w:t>求，</w:t>
      </w:r>
      <w:r w:rsidR="00807E7E">
        <w:rPr>
          <w:rFonts w:asciiTheme="minorEastAsia" w:hAnsiTheme="minorEastAsia" w:cs="Times New Roman" w:hint="eastAsia"/>
          <w:sz w:val="24"/>
          <w:szCs w:val="24"/>
        </w:rPr>
        <w:t>公司决定采取实际控制人及</w:t>
      </w:r>
      <w:proofErr w:type="gramStart"/>
      <w:r w:rsidR="00807E7E">
        <w:rPr>
          <w:rFonts w:asciiTheme="minorEastAsia" w:hAnsiTheme="minorEastAsia" w:cs="Times New Roman" w:hint="eastAsia"/>
          <w:sz w:val="24"/>
          <w:szCs w:val="24"/>
        </w:rPr>
        <w:t>董监高增</w:t>
      </w:r>
      <w:proofErr w:type="gramEnd"/>
      <w:r w:rsidR="00807E7E">
        <w:rPr>
          <w:rFonts w:asciiTheme="minorEastAsia" w:hAnsiTheme="minorEastAsia" w:cs="Times New Roman" w:hint="eastAsia"/>
          <w:sz w:val="24"/>
          <w:szCs w:val="24"/>
        </w:rPr>
        <w:t>持股票的方式落实上述文件要求，并</w:t>
      </w:r>
      <w:r w:rsidR="00807E7E" w:rsidRPr="003578BC">
        <w:rPr>
          <w:rFonts w:asciiTheme="minorEastAsia" w:hAnsiTheme="minorEastAsia" w:cs="Times New Roman" w:hint="eastAsia"/>
          <w:sz w:val="24"/>
          <w:szCs w:val="24"/>
        </w:rPr>
        <w:t>于2015年7月10日组织召开了“</w:t>
      </w:r>
      <w:r w:rsidR="00807E7E" w:rsidRPr="003578BC">
        <w:rPr>
          <w:rFonts w:asciiTheme="minorEastAsia" w:hAnsiTheme="minorEastAsia" w:cs="Times New Roman"/>
          <w:sz w:val="24"/>
          <w:szCs w:val="24"/>
        </w:rPr>
        <w:t xml:space="preserve">关于公司实际控制人、董事、监事及高级管理人员拟增持公司股份的会议 </w:t>
      </w:r>
      <w:r w:rsidR="00807E7E" w:rsidRPr="003578BC">
        <w:rPr>
          <w:rFonts w:asciiTheme="minorEastAsia" w:hAnsiTheme="minorEastAsia" w:cs="Times New Roman" w:hint="eastAsia"/>
          <w:sz w:val="24"/>
          <w:szCs w:val="24"/>
        </w:rPr>
        <w:t>”，讨论确定了增持</w:t>
      </w:r>
      <w:r w:rsidR="00807E7E">
        <w:rPr>
          <w:rFonts w:asciiTheme="minorEastAsia" w:hAnsiTheme="minorEastAsia" w:cs="Times New Roman" w:hint="eastAsia"/>
          <w:sz w:val="24"/>
          <w:szCs w:val="24"/>
        </w:rPr>
        <w:t>股票</w:t>
      </w:r>
      <w:r w:rsidR="00807E7E" w:rsidRPr="003578BC">
        <w:rPr>
          <w:rFonts w:asciiTheme="minorEastAsia" w:hAnsiTheme="minorEastAsia" w:cs="Times New Roman" w:hint="eastAsia"/>
          <w:sz w:val="24"/>
          <w:szCs w:val="24"/>
        </w:rPr>
        <w:t>计划</w:t>
      </w:r>
      <w:r w:rsidR="00FA7506">
        <w:rPr>
          <w:rFonts w:asciiTheme="minorEastAsia" w:hAnsiTheme="minorEastAsia" w:cs="Times New Roman" w:hint="eastAsia"/>
          <w:sz w:val="24"/>
          <w:szCs w:val="24"/>
        </w:rPr>
        <w:t>，</w:t>
      </w:r>
      <w:r w:rsidR="00807E7E">
        <w:rPr>
          <w:rFonts w:asciiTheme="minorEastAsia" w:hAnsiTheme="minorEastAsia" w:cs="Times New Roman" w:hint="eastAsia"/>
          <w:sz w:val="24"/>
          <w:szCs w:val="24"/>
        </w:rPr>
        <w:t>对每位实际控制人及董</w:t>
      </w:r>
      <w:proofErr w:type="gramStart"/>
      <w:r w:rsidR="00807E7E">
        <w:rPr>
          <w:rFonts w:asciiTheme="minorEastAsia" w:hAnsiTheme="minorEastAsia" w:cs="Times New Roman" w:hint="eastAsia"/>
          <w:sz w:val="24"/>
          <w:szCs w:val="24"/>
        </w:rPr>
        <w:t>监高</w:t>
      </w:r>
      <w:r w:rsidR="004236CB">
        <w:rPr>
          <w:rFonts w:asciiTheme="minorEastAsia" w:hAnsiTheme="minorEastAsia" w:cs="Times New Roman" w:hint="eastAsia"/>
          <w:sz w:val="24"/>
          <w:szCs w:val="24"/>
        </w:rPr>
        <w:t>明确</w:t>
      </w:r>
      <w:proofErr w:type="gramEnd"/>
      <w:r w:rsidR="004236CB">
        <w:rPr>
          <w:rFonts w:asciiTheme="minorEastAsia" w:hAnsiTheme="minorEastAsia" w:cs="Times New Roman" w:hint="eastAsia"/>
          <w:sz w:val="24"/>
          <w:szCs w:val="24"/>
        </w:rPr>
        <w:t>要求</w:t>
      </w:r>
      <w:r w:rsidR="00807E7E">
        <w:rPr>
          <w:rFonts w:asciiTheme="minorEastAsia" w:hAnsiTheme="minorEastAsia" w:cs="Times New Roman" w:hint="eastAsia"/>
          <w:sz w:val="24"/>
          <w:szCs w:val="24"/>
        </w:rPr>
        <w:t>了增持数量</w:t>
      </w:r>
      <w:r w:rsidR="00FA7506">
        <w:rPr>
          <w:rFonts w:asciiTheme="minorEastAsia" w:hAnsiTheme="minorEastAsia" w:cs="Times New Roman" w:hint="eastAsia"/>
          <w:sz w:val="24"/>
          <w:szCs w:val="24"/>
        </w:rPr>
        <w:t>，并规定需在二个月内实施完毕（即2015年9月13日前）</w:t>
      </w:r>
      <w:r w:rsidR="00807E7E" w:rsidRPr="003578BC">
        <w:rPr>
          <w:rFonts w:asciiTheme="minorEastAsia" w:hAnsiTheme="minorEastAsia" w:cs="Times New Roman" w:hint="eastAsia"/>
          <w:sz w:val="24"/>
          <w:szCs w:val="24"/>
        </w:rPr>
        <w:t>；于2015年7月11日披露了《江苏吴中实业股份有限公司关于维护公司股价稳定的公告》；于2015年7月13日披露了“江苏吴中实业股份有限公司实际控制人、董事、监事及高级管理人员拟增持公司股票计划”，并在</w:t>
      </w:r>
      <w:r w:rsidR="00807E7E" w:rsidRPr="003578B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2015年7月11日至9月7日期间实施完毕了相关增持计划</w:t>
      </w:r>
      <w:r w:rsidR="00BA5172">
        <w:rPr>
          <w:rFonts w:asciiTheme="minorEastAsia" w:hAnsiTheme="minorEastAsia" w:cs="Times New Roman" w:hint="eastAsia"/>
          <w:sz w:val="24"/>
          <w:szCs w:val="24"/>
        </w:rPr>
        <w:t>，其中：赵唯一先生增持105,000股,姚建林先生增持80,000股，许良枝先生增持20,000股，朱菊芳女士增持20,000股，</w:t>
      </w:r>
      <w:proofErr w:type="gramStart"/>
      <w:r w:rsidR="00BA5172">
        <w:rPr>
          <w:rFonts w:asciiTheme="minorEastAsia" w:hAnsiTheme="minorEastAsia" w:cs="Times New Roman" w:hint="eastAsia"/>
          <w:sz w:val="24"/>
          <w:szCs w:val="24"/>
        </w:rPr>
        <w:t>承希女士</w:t>
      </w:r>
      <w:proofErr w:type="gramEnd"/>
      <w:r w:rsidR="00BA5172">
        <w:rPr>
          <w:rFonts w:asciiTheme="minorEastAsia" w:hAnsiTheme="minorEastAsia" w:cs="Times New Roman" w:hint="eastAsia"/>
          <w:sz w:val="24"/>
          <w:szCs w:val="24"/>
        </w:rPr>
        <w:t>增持20,000股</w:t>
      </w:r>
      <w:r w:rsidR="00807E7E" w:rsidRPr="003578B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="00FA750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增持期间，公司</w:t>
      </w:r>
      <w:r w:rsidR="00617E94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认为</w:t>
      </w:r>
      <w:r w:rsidR="00FA750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不存在不能够增持的相关重大事项。</w:t>
      </w:r>
    </w:p>
    <w:p w:rsidR="00FA7506" w:rsidRPr="00FA7506" w:rsidRDefault="006338EB" w:rsidP="00FA7506">
      <w:pPr>
        <w:spacing w:beforeLines="30" w:before="93" w:afterLines="30" w:after="93" w:line="360" w:lineRule="auto"/>
        <w:ind w:firstLineChars="225" w:firstLine="542"/>
        <w:rPr>
          <w:rFonts w:asciiTheme="minorEastAsia" w:hAnsiTheme="minorEastAsia" w:cs="Times New Roman"/>
          <w:b/>
          <w:sz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三</w:t>
      </w:r>
      <w:r w:rsidR="00FA7506" w:rsidRPr="00FA7506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、</w:t>
      </w:r>
      <w:r w:rsidR="00B61544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关于</w:t>
      </w:r>
      <w:r w:rsidR="00FA7506" w:rsidRPr="00FA7506">
        <w:rPr>
          <w:rFonts w:asciiTheme="minorEastAsia" w:hAnsiTheme="minorEastAsia" w:hint="eastAsia"/>
          <w:b/>
          <w:sz w:val="24"/>
          <w:szCs w:val="24"/>
        </w:rPr>
        <w:t>公司</w:t>
      </w:r>
      <w:r w:rsidR="00FA7506" w:rsidRPr="00FA7506">
        <w:rPr>
          <w:rFonts w:asciiTheme="minorEastAsia" w:hAnsiTheme="minorEastAsia" w:cs="Times New Roman" w:hint="eastAsia"/>
          <w:b/>
          <w:sz w:val="24"/>
          <w:szCs w:val="24"/>
        </w:rPr>
        <w:t>收购响水</w:t>
      </w:r>
      <w:proofErr w:type="gramStart"/>
      <w:r w:rsidR="00FA7506" w:rsidRPr="00FA7506">
        <w:rPr>
          <w:rFonts w:asciiTheme="minorEastAsia" w:hAnsiTheme="minorEastAsia" w:cs="Times New Roman" w:hint="eastAsia"/>
          <w:b/>
          <w:sz w:val="24"/>
          <w:szCs w:val="24"/>
        </w:rPr>
        <w:t>恒</w:t>
      </w:r>
      <w:proofErr w:type="gramEnd"/>
      <w:r w:rsidR="00FA7506" w:rsidRPr="00FA7506">
        <w:rPr>
          <w:rFonts w:asciiTheme="minorEastAsia" w:hAnsiTheme="minorEastAsia" w:cs="Times New Roman" w:hint="eastAsia"/>
          <w:b/>
          <w:sz w:val="24"/>
          <w:szCs w:val="24"/>
        </w:rPr>
        <w:t>利达科技化工有限公司事项</w:t>
      </w:r>
    </w:p>
    <w:p w:rsidR="00BA5172" w:rsidRDefault="00BA5172" w:rsidP="00BA5172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291C">
        <w:rPr>
          <w:rFonts w:asciiTheme="minorEastAsia" w:hAnsiTheme="minorEastAsia" w:cs="Times New Roman" w:hint="eastAsia"/>
          <w:sz w:val="24"/>
          <w:szCs w:val="24"/>
        </w:rPr>
        <w:t>经过前期</w:t>
      </w:r>
      <w:r w:rsidR="00FA7506" w:rsidRPr="00CB291C">
        <w:rPr>
          <w:rFonts w:asciiTheme="minorEastAsia" w:hAnsiTheme="minorEastAsia" w:cs="Times New Roman" w:hint="eastAsia"/>
          <w:sz w:val="24"/>
          <w:szCs w:val="24"/>
        </w:rPr>
        <w:t>初步</w:t>
      </w:r>
      <w:r w:rsidRPr="00CB291C">
        <w:rPr>
          <w:rFonts w:asciiTheme="minorEastAsia" w:hAnsiTheme="minorEastAsia" w:cs="Times New Roman" w:hint="eastAsia"/>
          <w:sz w:val="24"/>
          <w:szCs w:val="24"/>
        </w:rPr>
        <w:t>沟通，公司于</w:t>
      </w:r>
      <w:r w:rsidRPr="00807E7E">
        <w:rPr>
          <w:rFonts w:asciiTheme="minorEastAsia" w:hAnsiTheme="minorEastAsia" w:cs="Times New Roman" w:hint="eastAsia"/>
          <w:sz w:val="24"/>
          <w:szCs w:val="24"/>
        </w:rPr>
        <w:t>2015年10月16日</w:t>
      </w:r>
      <w:r w:rsidRPr="003578BC">
        <w:rPr>
          <w:rFonts w:asciiTheme="minorEastAsia" w:hAnsiTheme="minorEastAsia" w:cs="Times New Roman" w:hint="eastAsia"/>
          <w:sz w:val="24"/>
          <w:szCs w:val="24"/>
        </w:rPr>
        <w:t>就</w:t>
      </w:r>
      <w:r w:rsidR="00CB291C" w:rsidRPr="00CB291C">
        <w:rPr>
          <w:rFonts w:asciiTheme="minorEastAsia" w:hAnsiTheme="minorEastAsia" w:cs="Times New Roman" w:hint="eastAsia"/>
          <w:sz w:val="24"/>
          <w:szCs w:val="24"/>
        </w:rPr>
        <w:t>收购响水</w:t>
      </w:r>
      <w:proofErr w:type="gramStart"/>
      <w:r w:rsidR="00CB291C" w:rsidRPr="00CB291C">
        <w:rPr>
          <w:rFonts w:asciiTheme="minorEastAsia" w:hAnsiTheme="minorEastAsia" w:cs="Times New Roman" w:hint="eastAsia"/>
          <w:sz w:val="24"/>
          <w:szCs w:val="24"/>
        </w:rPr>
        <w:t>恒</w:t>
      </w:r>
      <w:proofErr w:type="gramEnd"/>
      <w:r w:rsidR="00CB291C" w:rsidRPr="00CB291C">
        <w:rPr>
          <w:rFonts w:asciiTheme="minorEastAsia" w:hAnsiTheme="minorEastAsia" w:cs="Times New Roman" w:hint="eastAsia"/>
          <w:sz w:val="24"/>
          <w:szCs w:val="24"/>
        </w:rPr>
        <w:t>利达科技化工有限公司</w:t>
      </w:r>
      <w:r w:rsidRPr="003578BC">
        <w:rPr>
          <w:rFonts w:asciiTheme="minorEastAsia" w:hAnsiTheme="minorEastAsia" w:cs="Times New Roman" w:hint="eastAsia"/>
          <w:sz w:val="24"/>
          <w:szCs w:val="24"/>
        </w:rPr>
        <w:t>事项</w:t>
      </w:r>
      <w:r w:rsidR="000B5162">
        <w:rPr>
          <w:rFonts w:asciiTheme="minorEastAsia" w:hAnsiTheme="minorEastAsia" w:cs="Times New Roman" w:hint="eastAsia"/>
          <w:sz w:val="24"/>
          <w:szCs w:val="24"/>
        </w:rPr>
        <w:t>组织</w:t>
      </w:r>
      <w:r w:rsidRPr="000B5162">
        <w:rPr>
          <w:rFonts w:asciiTheme="minorEastAsia" w:hAnsiTheme="minorEastAsia" w:cs="Times New Roman" w:hint="eastAsia"/>
          <w:sz w:val="24"/>
          <w:szCs w:val="24"/>
        </w:rPr>
        <w:t>召开方案</w:t>
      </w:r>
      <w:r w:rsidRPr="003578BC">
        <w:rPr>
          <w:rFonts w:asciiTheme="minorEastAsia" w:hAnsiTheme="minorEastAsia" w:cs="Times New Roman" w:hint="eastAsia"/>
          <w:sz w:val="24"/>
          <w:szCs w:val="24"/>
        </w:rPr>
        <w:t>论证会</w:t>
      </w:r>
      <w:r w:rsidRPr="000B5162">
        <w:rPr>
          <w:rFonts w:asciiTheme="minorEastAsia" w:hAnsiTheme="minorEastAsia" w:cs="Times New Roman" w:hint="eastAsia"/>
          <w:sz w:val="24"/>
          <w:szCs w:val="24"/>
        </w:rPr>
        <w:t>，</w:t>
      </w:r>
      <w:r w:rsidR="000B5162" w:rsidRPr="000B5162">
        <w:rPr>
          <w:rFonts w:asciiTheme="minorEastAsia" w:hAnsiTheme="minorEastAsia" w:cs="Times New Roman" w:hint="eastAsia"/>
          <w:sz w:val="24"/>
          <w:szCs w:val="24"/>
        </w:rPr>
        <w:t>研究实施收购可行性及可操作性</w:t>
      </w:r>
      <w:r w:rsidR="000B5162">
        <w:rPr>
          <w:rFonts w:asciiTheme="minorEastAsia" w:hAnsiTheme="minorEastAsia" w:cs="Times New Roman" w:hint="eastAsia"/>
          <w:sz w:val="24"/>
          <w:szCs w:val="24"/>
        </w:rPr>
        <w:t>，</w:t>
      </w:r>
      <w:r w:rsidRPr="003578BC">
        <w:rPr>
          <w:rFonts w:asciiTheme="minorEastAsia" w:hAnsiTheme="minorEastAsia" w:cs="Times New Roman" w:hint="eastAsia"/>
          <w:sz w:val="24"/>
          <w:szCs w:val="24"/>
        </w:rPr>
        <w:t>并于2015年11月25日晚形成收购初步意向，</w:t>
      </w:r>
      <w:r w:rsidR="000B5162">
        <w:rPr>
          <w:rFonts w:asciiTheme="minorEastAsia" w:hAnsiTheme="minorEastAsia" w:cs="Times New Roman" w:hint="eastAsia"/>
          <w:sz w:val="24"/>
          <w:szCs w:val="24"/>
        </w:rPr>
        <w:t>公司股票自</w:t>
      </w:r>
      <w:r w:rsidRPr="003578BC">
        <w:rPr>
          <w:rFonts w:asciiTheme="minorEastAsia" w:hAnsiTheme="minorEastAsia" w:cs="Times New Roman" w:hint="eastAsia"/>
          <w:sz w:val="24"/>
          <w:szCs w:val="24"/>
        </w:rPr>
        <w:t>2015年11月26日</w:t>
      </w:r>
      <w:r w:rsidR="000B5162">
        <w:rPr>
          <w:rFonts w:asciiTheme="minorEastAsia" w:hAnsiTheme="minorEastAsia" w:cs="Times New Roman" w:hint="eastAsia"/>
          <w:sz w:val="24"/>
          <w:szCs w:val="24"/>
        </w:rPr>
        <w:t>进行了</w:t>
      </w:r>
      <w:r w:rsidRPr="003578BC">
        <w:rPr>
          <w:rFonts w:asciiTheme="minorEastAsia" w:hAnsiTheme="minorEastAsia" w:cs="Times New Roman" w:hint="eastAsia"/>
          <w:sz w:val="24"/>
          <w:szCs w:val="24"/>
        </w:rPr>
        <w:t>停牌。</w:t>
      </w:r>
    </w:p>
    <w:p w:rsidR="006338EB" w:rsidRDefault="006338EB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sz w:val="24"/>
        </w:rPr>
      </w:pPr>
    </w:p>
    <w:p w:rsidR="0083651F" w:rsidRDefault="0083651F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sz w:val="24"/>
        </w:rPr>
      </w:pPr>
      <w:r w:rsidRPr="00CF0F7F">
        <w:rPr>
          <w:rFonts w:asciiTheme="minorEastAsia" w:hAnsiTheme="minorEastAsia" w:cs="Times New Roman" w:hint="eastAsia"/>
          <w:sz w:val="24"/>
        </w:rPr>
        <w:t>赵唯一先生、姚建林先生、许良枝先生、朱菊芳女士</w:t>
      </w:r>
      <w:proofErr w:type="gramStart"/>
      <w:r w:rsidRPr="00CF0F7F">
        <w:rPr>
          <w:rFonts w:asciiTheme="minorEastAsia" w:hAnsiTheme="minorEastAsia" w:cs="Times New Roman" w:hint="eastAsia"/>
          <w:sz w:val="24"/>
        </w:rPr>
        <w:t>及承希女士</w:t>
      </w:r>
      <w:proofErr w:type="gramEnd"/>
      <w:r w:rsidRPr="00CF0F7F">
        <w:rPr>
          <w:rFonts w:asciiTheme="minorEastAsia" w:hAnsiTheme="minorEastAsia" w:cs="Times New Roman"/>
          <w:sz w:val="24"/>
        </w:rPr>
        <w:t>均表示将积极配合监管部门的调查工作。</w:t>
      </w:r>
      <w:r w:rsidR="007575EA" w:rsidRPr="00CF0F7F">
        <w:rPr>
          <w:rFonts w:asciiTheme="minorEastAsia" w:hAnsiTheme="minorEastAsia" w:cs="Times New Roman" w:hint="eastAsia"/>
          <w:sz w:val="24"/>
        </w:rPr>
        <w:t>公司目前生产经营情况均正常，且</w:t>
      </w:r>
      <w:r w:rsidR="007575EA" w:rsidRPr="00CF0F7F">
        <w:rPr>
          <w:rFonts w:asciiTheme="minorEastAsia" w:hAnsiTheme="minorEastAsia" w:cs="Times New Roman"/>
          <w:sz w:val="24"/>
        </w:rPr>
        <w:t>此次调查不会对公司的正常经营产生影响。</w:t>
      </w:r>
    </w:p>
    <w:p w:rsidR="0083651F" w:rsidRPr="0037426D" w:rsidRDefault="0037426D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公司将</w:t>
      </w:r>
      <w:r w:rsidRPr="00327466">
        <w:rPr>
          <w:rFonts w:asciiTheme="minorEastAsia" w:hAnsiTheme="minorEastAsia" w:cs="Times New Roman"/>
          <w:color w:val="000000"/>
          <w:kern w:val="0"/>
          <w:sz w:val="24"/>
          <w:szCs w:val="24"/>
        </w:rPr>
        <w:t>严格</w:t>
      </w:r>
      <w:r w:rsidRPr="0037426D">
        <w:rPr>
          <w:rFonts w:asciiTheme="minorEastAsia" w:hAnsiTheme="minorEastAsia" w:cs="Times New Roman"/>
          <w:sz w:val="24"/>
        </w:rPr>
        <w:t>按照监管要求履行信息披露义务，</w:t>
      </w:r>
      <w:r w:rsidR="0083651F" w:rsidRPr="0037426D">
        <w:rPr>
          <w:rFonts w:asciiTheme="minorEastAsia" w:hAnsiTheme="minorEastAsia" w:cs="Times New Roman" w:hint="eastAsia"/>
          <w:sz w:val="24"/>
        </w:rPr>
        <w:t>有关公司信息以公司指定披露媒体《中国证券报》、《上海证券报》及上海证券交易所网站刊登的公告为准，敬请广大投资者理性投资,注意投资风险。</w:t>
      </w:r>
    </w:p>
    <w:p w:rsidR="009F1EE3" w:rsidRDefault="009F1EE3" w:rsidP="00644AEF">
      <w:pPr>
        <w:spacing w:beforeLines="30" w:before="93" w:afterLines="30" w:after="93" w:line="276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Times New Roman"/>
          <w:color w:val="000000"/>
          <w:kern w:val="0"/>
          <w:sz w:val="24"/>
          <w:szCs w:val="24"/>
        </w:rPr>
        <w:t>特此公告。</w:t>
      </w:r>
    </w:p>
    <w:p w:rsidR="006C6461" w:rsidRDefault="006C6461" w:rsidP="00644AEF">
      <w:pPr>
        <w:spacing w:beforeLines="30" w:before="93" w:afterLines="30" w:after="93" w:line="276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9F1EE3" w:rsidRPr="00F67C43" w:rsidRDefault="009F1EE3" w:rsidP="004B2DA1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江苏吴中实业股份有限公司</w:t>
      </w:r>
    </w:p>
    <w:p w:rsidR="009F1EE3" w:rsidRPr="00F67C43" w:rsidRDefault="009F1EE3" w:rsidP="004B2DA1">
      <w:pPr>
        <w:wordWrap w:val="0"/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  <w:r w:rsidR="00644A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</w:t>
      </w:r>
      <w:r w:rsidR="004521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9F1EE3" w:rsidRPr="00F67C43" w:rsidRDefault="009F1EE3" w:rsidP="004B2DA1">
      <w:pPr>
        <w:spacing w:beforeLines="30" w:before="93" w:afterLines="30" w:after="93" w:line="276" w:lineRule="auto"/>
        <w:ind w:right="120"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2016年</w:t>
      </w:r>
      <w:r w:rsidR="0022525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12</w:t>
      </w: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37426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22</w:t>
      </w: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sectPr w:rsidR="009F1EE3" w:rsidRPr="00F67C43" w:rsidSect="006C6461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76" w:rsidRDefault="00B06676" w:rsidP="00B6189A">
      <w:r>
        <w:separator/>
      </w:r>
    </w:p>
  </w:endnote>
  <w:endnote w:type="continuationSeparator" w:id="0">
    <w:p w:rsidR="00B06676" w:rsidRDefault="00B06676" w:rsidP="00B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506902"/>
      <w:docPartObj>
        <w:docPartGallery w:val="Page Numbers (Bottom of Page)"/>
        <w:docPartUnique/>
      </w:docPartObj>
    </w:sdtPr>
    <w:sdtEndPr/>
    <w:sdtContent>
      <w:p w:rsidR="004A564E" w:rsidRDefault="004A56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175" w:rsidRPr="00DF217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76" w:rsidRDefault="00B06676" w:rsidP="00B6189A">
      <w:r>
        <w:separator/>
      </w:r>
    </w:p>
  </w:footnote>
  <w:footnote w:type="continuationSeparator" w:id="0">
    <w:p w:rsidR="00B06676" w:rsidRDefault="00B06676" w:rsidP="00B6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3"/>
    <w:rsid w:val="0001083C"/>
    <w:rsid w:val="000123AD"/>
    <w:rsid w:val="000443B5"/>
    <w:rsid w:val="0005324B"/>
    <w:rsid w:val="000B0E42"/>
    <w:rsid w:val="000B5162"/>
    <w:rsid w:val="000B6294"/>
    <w:rsid w:val="000C47D2"/>
    <w:rsid w:val="000E574F"/>
    <w:rsid w:val="00105D59"/>
    <w:rsid w:val="001236B0"/>
    <w:rsid w:val="00136494"/>
    <w:rsid w:val="00165CD1"/>
    <w:rsid w:val="001A4EC3"/>
    <w:rsid w:val="001B22B1"/>
    <w:rsid w:val="001B6492"/>
    <w:rsid w:val="001C3049"/>
    <w:rsid w:val="001E3078"/>
    <w:rsid w:val="001F7BDC"/>
    <w:rsid w:val="00207EF6"/>
    <w:rsid w:val="002138DA"/>
    <w:rsid w:val="002154D8"/>
    <w:rsid w:val="0022525E"/>
    <w:rsid w:val="00227F0D"/>
    <w:rsid w:val="00240919"/>
    <w:rsid w:val="002618CB"/>
    <w:rsid w:val="002729F2"/>
    <w:rsid w:val="0028331F"/>
    <w:rsid w:val="002865F2"/>
    <w:rsid w:val="00295801"/>
    <w:rsid w:val="002B4445"/>
    <w:rsid w:val="002B572E"/>
    <w:rsid w:val="002E001F"/>
    <w:rsid w:val="00324823"/>
    <w:rsid w:val="00327466"/>
    <w:rsid w:val="003275D7"/>
    <w:rsid w:val="00333B45"/>
    <w:rsid w:val="00337A3C"/>
    <w:rsid w:val="00355E12"/>
    <w:rsid w:val="0037426D"/>
    <w:rsid w:val="003A4806"/>
    <w:rsid w:val="003B1AED"/>
    <w:rsid w:val="003B6467"/>
    <w:rsid w:val="003D632D"/>
    <w:rsid w:val="003E50E4"/>
    <w:rsid w:val="0040284D"/>
    <w:rsid w:val="004236CB"/>
    <w:rsid w:val="004374E1"/>
    <w:rsid w:val="004432C7"/>
    <w:rsid w:val="0045214A"/>
    <w:rsid w:val="00494222"/>
    <w:rsid w:val="004A2267"/>
    <w:rsid w:val="004A564E"/>
    <w:rsid w:val="004B2DA1"/>
    <w:rsid w:val="004C59F2"/>
    <w:rsid w:val="004D5D5E"/>
    <w:rsid w:val="004F3234"/>
    <w:rsid w:val="00512491"/>
    <w:rsid w:val="00521F3C"/>
    <w:rsid w:val="0052397F"/>
    <w:rsid w:val="00560BFE"/>
    <w:rsid w:val="00570668"/>
    <w:rsid w:val="00575A61"/>
    <w:rsid w:val="00576772"/>
    <w:rsid w:val="005844DC"/>
    <w:rsid w:val="00587C80"/>
    <w:rsid w:val="005B5B20"/>
    <w:rsid w:val="005C135C"/>
    <w:rsid w:val="005C6E61"/>
    <w:rsid w:val="00612B51"/>
    <w:rsid w:val="00617E94"/>
    <w:rsid w:val="006338EB"/>
    <w:rsid w:val="00637E74"/>
    <w:rsid w:val="00644AEF"/>
    <w:rsid w:val="006515D2"/>
    <w:rsid w:val="00683074"/>
    <w:rsid w:val="006837E1"/>
    <w:rsid w:val="006975E7"/>
    <w:rsid w:val="006B4FA6"/>
    <w:rsid w:val="006C6461"/>
    <w:rsid w:val="00714C87"/>
    <w:rsid w:val="0072379D"/>
    <w:rsid w:val="00734636"/>
    <w:rsid w:val="00753203"/>
    <w:rsid w:val="007575EA"/>
    <w:rsid w:val="00762DF6"/>
    <w:rsid w:val="007D32B4"/>
    <w:rsid w:val="007F43DB"/>
    <w:rsid w:val="00807E7E"/>
    <w:rsid w:val="0082593F"/>
    <w:rsid w:val="00827654"/>
    <w:rsid w:val="0083651F"/>
    <w:rsid w:val="00844AA8"/>
    <w:rsid w:val="00850EAB"/>
    <w:rsid w:val="008A6F21"/>
    <w:rsid w:val="008B1F0E"/>
    <w:rsid w:val="008D066A"/>
    <w:rsid w:val="00904ACC"/>
    <w:rsid w:val="00911694"/>
    <w:rsid w:val="00962FEB"/>
    <w:rsid w:val="00963736"/>
    <w:rsid w:val="009651EE"/>
    <w:rsid w:val="00981997"/>
    <w:rsid w:val="009A2542"/>
    <w:rsid w:val="009C246C"/>
    <w:rsid w:val="009F1EE3"/>
    <w:rsid w:val="00A12ACE"/>
    <w:rsid w:val="00A550A2"/>
    <w:rsid w:val="00A967F4"/>
    <w:rsid w:val="00A96BCA"/>
    <w:rsid w:val="00AA04B0"/>
    <w:rsid w:val="00AB26C2"/>
    <w:rsid w:val="00AB4F9B"/>
    <w:rsid w:val="00AE4396"/>
    <w:rsid w:val="00B06676"/>
    <w:rsid w:val="00B1038C"/>
    <w:rsid w:val="00B17499"/>
    <w:rsid w:val="00B44A0D"/>
    <w:rsid w:val="00B4650F"/>
    <w:rsid w:val="00B55D9F"/>
    <w:rsid w:val="00B61544"/>
    <w:rsid w:val="00B6189A"/>
    <w:rsid w:val="00B71FFD"/>
    <w:rsid w:val="00B72637"/>
    <w:rsid w:val="00B777B9"/>
    <w:rsid w:val="00B94C92"/>
    <w:rsid w:val="00BA5172"/>
    <w:rsid w:val="00BE08B8"/>
    <w:rsid w:val="00BF4CC4"/>
    <w:rsid w:val="00C02DD8"/>
    <w:rsid w:val="00C102A3"/>
    <w:rsid w:val="00C25B76"/>
    <w:rsid w:val="00C54967"/>
    <w:rsid w:val="00C60E98"/>
    <w:rsid w:val="00C62C25"/>
    <w:rsid w:val="00C67714"/>
    <w:rsid w:val="00C81B27"/>
    <w:rsid w:val="00CA7C53"/>
    <w:rsid w:val="00CB0DF0"/>
    <w:rsid w:val="00CB291C"/>
    <w:rsid w:val="00CE2A12"/>
    <w:rsid w:val="00CF0F7F"/>
    <w:rsid w:val="00CF10DC"/>
    <w:rsid w:val="00D0344D"/>
    <w:rsid w:val="00D105C5"/>
    <w:rsid w:val="00D50F76"/>
    <w:rsid w:val="00D8059B"/>
    <w:rsid w:val="00D97921"/>
    <w:rsid w:val="00DA125E"/>
    <w:rsid w:val="00DA2EB2"/>
    <w:rsid w:val="00DB001D"/>
    <w:rsid w:val="00DD2757"/>
    <w:rsid w:val="00DD718F"/>
    <w:rsid w:val="00DF1734"/>
    <w:rsid w:val="00DF2175"/>
    <w:rsid w:val="00E05D09"/>
    <w:rsid w:val="00E41024"/>
    <w:rsid w:val="00E67163"/>
    <w:rsid w:val="00E82F7C"/>
    <w:rsid w:val="00EB1EF2"/>
    <w:rsid w:val="00ED5015"/>
    <w:rsid w:val="00ED6B32"/>
    <w:rsid w:val="00EF4308"/>
    <w:rsid w:val="00EF549E"/>
    <w:rsid w:val="00EF5517"/>
    <w:rsid w:val="00F24B33"/>
    <w:rsid w:val="00F57748"/>
    <w:rsid w:val="00F67C43"/>
    <w:rsid w:val="00F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2">
    <w:name w:val="Char Char Char Char"/>
    <w:basedOn w:val="a"/>
    <w:autoRedefine/>
    <w:rsid w:val="0083651F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2">
    <w:name w:val="Char Char Char Char"/>
    <w:basedOn w:val="a"/>
    <w:autoRedefine/>
    <w:rsid w:val="0083651F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wangshu(王姝)</dc:creator>
  <cp:lastModifiedBy>Chenjh</cp:lastModifiedBy>
  <cp:revision>68</cp:revision>
  <cp:lastPrinted>2016-12-21T09:40:00Z</cp:lastPrinted>
  <dcterms:created xsi:type="dcterms:W3CDTF">2016-05-12T04:31:00Z</dcterms:created>
  <dcterms:modified xsi:type="dcterms:W3CDTF">2016-12-21T10:30:00Z</dcterms:modified>
</cp:coreProperties>
</file>