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D29" w:rsidRPr="001015DE" w:rsidRDefault="00794D29" w:rsidP="00794D29">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Pr>
          <w:rFonts w:ascii="宋体" w:hAnsi="宋体" w:cs="Arial" w:hint="eastAsia"/>
          <w:color w:val="000000"/>
          <w:kern w:val="0"/>
          <w:sz w:val="24"/>
        </w:rPr>
        <w:t>03</w:t>
      </w:r>
      <w:r w:rsidR="00CC4D0C">
        <w:rPr>
          <w:rFonts w:ascii="宋体" w:hAnsi="宋体" w:cs="Arial" w:hint="eastAsia"/>
          <w:color w:val="000000"/>
          <w:kern w:val="0"/>
          <w:sz w:val="24"/>
        </w:rPr>
        <w:t>9</w:t>
      </w:r>
    </w:p>
    <w:p w:rsidR="00794D29" w:rsidRDefault="00794D29" w:rsidP="00794D29">
      <w:pPr>
        <w:ind w:rightChars="-73" w:right="-153"/>
        <w:jc w:val="center"/>
        <w:rPr>
          <w:rFonts w:ascii="黑体" w:eastAsia="黑体" w:hAnsi="宋体"/>
          <w:b/>
          <w:bCs/>
          <w:color w:val="FF0000"/>
          <w:sz w:val="32"/>
        </w:rPr>
      </w:pPr>
    </w:p>
    <w:p w:rsidR="00182E39" w:rsidRDefault="00182E39" w:rsidP="00182E39">
      <w:pPr>
        <w:ind w:rightChars="-73" w:right="-153"/>
        <w:jc w:val="center"/>
        <w:rPr>
          <w:rFonts w:ascii="黑体" w:eastAsia="黑体" w:hAnsi="宋体"/>
          <w:b/>
          <w:bCs/>
          <w:color w:val="FF0000"/>
          <w:sz w:val="32"/>
        </w:rPr>
      </w:pPr>
      <w:r w:rsidRPr="00182E39">
        <w:rPr>
          <w:rFonts w:ascii="黑体" w:eastAsia="黑体" w:hAnsi="宋体" w:hint="eastAsia"/>
          <w:b/>
          <w:bCs/>
          <w:color w:val="FF0000"/>
          <w:sz w:val="32"/>
        </w:rPr>
        <w:t>江苏吴中实业股份有限公司关于</w:t>
      </w:r>
    </w:p>
    <w:p w:rsidR="00794D29" w:rsidRDefault="00182E39" w:rsidP="00182E39">
      <w:pPr>
        <w:ind w:rightChars="-73" w:right="-153"/>
        <w:jc w:val="center"/>
        <w:rPr>
          <w:rFonts w:ascii="黑体" w:eastAsia="黑体" w:hAnsi="宋体"/>
          <w:b/>
          <w:bCs/>
          <w:color w:val="FF0000"/>
          <w:sz w:val="32"/>
        </w:rPr>
      </w:pPr>
      <w:r w:rsidRPr="00182E39">
        <w:rPr>
          <w:rFonts w:ascii="黑体" w:eastAsia="黑体" w:hAnsi="宋体" w:hint="eastAsia"/>
          <w:b/>
          <w:bCs/>
          <w:color w:val="FF0000"/>
          <w:sz w:val="32"/>
        </w:rPr>
        <w:t>对外投资设立全资投资子公司完成工商设立登记的公告</w:t>
      </w:r>
    </w:p>
    <w:p w:rsidR="00182E39" w:rsidRDefault="00182E39" w:rsidP="00182E39">
      <w:pPr>
        <w:ind w:rightChars="-73" w:right="-153"/>
        <w:jc w:val="center"/>
        <w:rPr>
          <w:rFonts w:ascii="宋体" w:hAnsi="宋体" w:cs="宋体"/>
          <w:b/>
          <w:color w:val="000000"/>
          <w:kern w:val="0"/>
          <w:sz w:val="24"/>
        </w:rPr>
      </w:pPr>
    </w:p>
    <w:p w:rsidR="00794D29" w:rsidRPr="00C64350" w:rsidRDefault="00794D29" w:rsidP="00794D29">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794D29" w:rsidRPr="00EE3428" w:rsidRDefault="00794D29" w:rsidP="003558DA">
      <w:pPr>
        <w:spacing w:line="360" w:lineRule="auto"/>
        <w:rPr>
          <w:rFonts w:ascii="宋体" w:hAnsi="宋体"/>
          <w:sz w:val="24"/>
        </w:rPr>
      </w:pPr>
    </w:p>
    <w:p w:rsidR="005916F8" w:rsidRDefault="002F05BE" w:rsidP="003558DA">
      <w:pPr>
        <w:spacing w:line="360" w:lineRule="auto"/>
        <w:ind w:firstLine="480"/>
        <w:rPr>
          <w:rFonts w:ascii="宋体" w:hAnsi="宋体"/>
          <w:sz w:val="24"/>
        </w:rPr>
      </w:pPr>
      <w:r w:rsidRPr="002F05BE">
        <w:rPr>
          <w:rFonts w:ascii="宋体" w:hAnsi="宋体" w:hint="eastAsia"/>
          <w:sz w:val="24"/>
        </w:rPr>
        <w:t>江苏吴中实业股份有限公司（以下简称“公司”）</w:t>
      </w:r>
      <w:r w:rsidR="00182E39">
        <w:rPr>
          <w:rFonts w:ascii="宋体" w:hAnsi="宋体" w:hint="eastAsia"/>
          <w:sz w:val="24"/>
        </w:rPr>
        <w:t>于</w:t>
      </w:r>
      <w:r w:rsidR="00917606">
        <w:rPr>
          <w:rFonts w:ascii="宋体" w:hAnsi="宋体" w:hint="eastAsia"/>
          <w:sz w:val="24"/>
        </w:rPr>
        <w:t>2018年4月20日</w:t>
      </w:r>
      <w:r w:rsidR="00A43FCB">
        <w:rPr>
          <w:rFonts w:ascii="宋体" w:hAnsi="宋体" w:hint="eastAsia"/>
          <w:sz w:val="24"/>
        </w:rPr>
        <w:t>召开</w:t>
      </w:r>
      <w:r w:rsidR="004F30E0">
        <w:rPr>
          <w:rFonts w:ascii="宋体" w:hAnsi="宋体" w:hint="eastAsia"/>
          <w:sz w:val="24"/>
        </w:rPr>
        <w:t>第九届董事会2018年第一次临时会议，</w:t>
      </w:r>
      <w:r w:rsidR="00BA3EBD">
        <w:rPr>
          <w:rFonts w:ascii="宋体" w:hAnsi="宋体" w:hint="eastAsia"/>
          <w:sz w:val="24"/>
        </w:rPr>
        <w:t>审议通过了《</w:t>
      </w:r>
      <w:r w:rsidR="00BA3EBD" w:rsidRPr="00BA3EBD">
        <w:rPr>
          <w:rFonts w:ascii="宋体" w:hAnsi="宋体" w:hint="eastAsia"/>
          <w:sz w:val="24"/>
        </w:rPr>
        <w:t>江苏吴中实业股份有限公司关于对外投资设立全资投资子公司的议案</w:t>
      </w:r>
      <w:r w:rsidR="00BA3EBD">
        <w:rPr>
          <w:rFonts w:ascii="宋体" w:hAnsi="宋体" w:hint="eastAsia"/>
          <w:sz w:val="24"/>
        </w:rPr>
        <w:t>》</w:t>
      </w:r>
      <w:r w:rsidR="003818CB">
        <w:rPr>
          <w:rFonts w:ascii="宋体" w:hAnsi="宋体" w:hint="eastAsia"/>
          <w:sz w:val="24"/>
        </w:rPr>
        <w:t>，同意公司对外投资设立全资投资子公司</w:t>
      </w:r>
      <w:r w:rsidR="003818CB" w:rsidRPr="003818CB">
        <w:rPr>
          <w:rFonts w:ascii="宋体" w:hAnsi="宋体" w:hint="eastAsia"/>
          <w:sz w:val="24"/>
        </w:rPr>
        <w:t>江苏吴中医药产业投资有限公司</w:t>
      </w:r>
      <w:r w:rsidR="003818CB">
        <w:rPr>
          <w:rFonts w:ascii="宋体" w:hAnsi="宋体" w:hint="eastAsia"/>
          <w:sz w:val="24"/>
        </w:rPr>
        <w:t>。</w:t>
      </w:r>
      <w:r w:rsidR="006B4517" w:rsidRPr="006B4517">
        <w:rPr>
          <w:rFonts w:ascii="宋体" w:hAnsi="宋体" w:hint="eastAsia"/>
          <w:sz w:val="24"/>
        </w:rPr>
        <w:t>（具体</w:t>
      </w:r>
      <w:r w:rsidR="00DD2885">
        <w:rPr>
          <w:rFonts w:ascii="宋体" w:hAnsi="宋体" w:hint="eastAsia"/>
          <w:sz w:val="24"/>
        </w:rPr>
        <w:t>内容</w:t>
      </w:r>
      <w:r w:rsidR="006B4517" w:rsidRPr="006B4517">
        <w:rPr>
          <w:rFonts w:ascii="宋体" w:hAnsi="宋体" w:hint="eastAsia"/>
          <w:sz w:val="24"/>
        </w:rPr>
        <w:t>见公司于2018年</w:t>
      </w:r>
      <w:r w:rsidR="006B4517">
        <w:rPr>
          <w:rFonts w:ascii="宋体" w:hAnsi="宋体" w:hint="eastAsia"/>
          <w:sz w:val="24"/>
        </w:rPr>
        <w:t>4</w:t>
      </w:r>
      <w:r w:rsidR="006B4517" w:rsidRPr="006B4517">
        <w:rPr>
          <w:rFonts w:ascii="宋体" w:hAnsi="宋体" w:hint="eastAsia"/>
          <w:sz w:val="24"/>
        </w:rPr>
        <w:t>月</w:t>
      </w:r>
      <w:r w:rsidR="006B4517">
        <w:rPr>
          <w:rFonts w:ascii="宋体" w:hAnsi="宋体" w:hint="eastAsia"/>
          <w:sz w:val="24"/>
        </w:rPr>
        <w:t>21</w:t>
      </w:r>
      <w:r w:rsidR="006B4517" w:rsidRPr="006B4517">
        <w:rPr>
          <w:rFonts w:ascii="宋体" w:hAnsi="宋体" w:hint="eastAsia"/>
          <w:sz w:val="24"/>
        </w:rPr>
        <w:t>日在《中国证券报》、《上海证券报》及上海证券交易所网站上披露的相关公告）</w:t>
      </w:r>
    </w:p>
    <w:p w:rsidR="00182E39" w:rsidRDefault="00DE52DE" w:rsidP="003558DA">
      <w:pPr>
        <w:spacing w:line="360" w:lineRule="auto"/>
        <w:ind w:firstLine="480"/>
        <w:rPr>
          <w:rFonts w:ascii="宋体" w:hAnsi="宋体"/>
          <w:sz w:val="24"/>
        </w:rPr>
      </w:pPr>
      <w:r>
        <w:rPr>
          <w:rFonts w:ascii="宋体" w:hAnsi="宋体" w:hint="eastAsia"/>
          <w:sz w:val="24"/>
        </w:rPr>
        <w:t>近日，上述全资投资子公司已完成工商设立登记手续，并取得了苏州市吴中区市场监督管理局核发的《营业执照》，现将</w:t>
      </w:r>
      <w:r w:rsidR="003558DA">
        <w:rPr>
          <w:rFonts w:ascii="宋体" w:hAnsi="宋体" w:hint="eastAsia"/>
          <w:sz w:val="24"/>
        </w:rPr>
        <w:t>相关信息公告如下：</w:t>
      </w:r>
    </w:p>
    <w:p w:rsidR="003558DA" w:rsidRPr="009F3470" w:rsidRDefault="003558DA" w:rsidP="003558DA">
      <w:pPr>
        <w:spacing w:line="360" w:lineRule="auto"/>
        <w:ind w:firstLine="482"/>
        <w:rPr>
          <w:rFonts w:ascii="宋体" w:hAnsi="宋体"/>
          <w:sz w:val="24"/>
        </w:rPr>
      </w:pPr>
      <w:r w:rsidRPr="009F3470">
        <w:rPr>
          <w:rFonts w:ascii="宋体" w:hAnsi="宋体" w:hint="eastAsia"/>
          <w:sz w:val="24"/>
        </w:rPr>
        <w:t>统一社会信用代码：</w:t>
      </w:r>
      <w:r w:rsidR="00CD240F">
        <w:rPr>
          <w:rFonts w:ascii="宋体" w:hAnsi="宋体" w:hint="eastAsia"/>
          <w:sz w:val="24"/>
        </w:rPr>
        <w:t>91320506MA</w:t>
      </w:r>
      <w:r w:rsidR="00CA2941">
        <w:rPr>
          <w:rFonts w:ascii="宋体" w:hAnsi="宋体" w:hint="eastAsia"/>
          <w:sz w:val="24"/>
        </w:rPr>
        <w:t>1</w:t>
      </w:r>
      <w:r w:rsidR="00CD240F">
        <w:rPr>
          <w:rFonts w:ascii="宋体" w:hAnsi="宋体" w:hint="eastAsia"/>
          <w:sz w:val="24"/>
        </w:rPr>
        <w:t>WGWKT7L</w:t>
      </w:r>
      <w:bookmarkStart w:id="0" w:name="_GoBack"/>
      <w:bookmarkEnd w:id="0"/>
    </w:p>
    <w:p w:rsidR="003558DA" w:rsidRPr="009F3470" w:rsidRDefault="003558DA" w:rsidP="003558DA">
      <w:pPr>
        <w:spacing w:line="360" w:lineRule="auto"/>
        <w:ind w:firstLine="482"/>
        <w:rPr>
          <w:rFonts w:ascii="宋体" w:hAnsi="宋体"/>
          <w:sz w:val="24"/>
        </w:rPr>
      </w:pPr>
      <w:r>
        <w:rPr>
          <w:rFonts w:ascii="宋体" w:hAnsi="宋体" w:hint="eastAsia"/>
          <w:sz w:val="24"/>
        </w:rPr>
        <w:t>名称：</w:t>
      </w:r>
      <w:r w:rsidR="00D97FA9" w:rsidRPr="00D97FA9">
        <w:rPr>
          <w:rFonts w:ascii="宋体" w:hAnsi="宋体" w:hint="eastAsia"/>
          <w:sz w:val="24"/>
        </w:rPr>
        <w:t>江苏吴中医药产业投资有限公司</w:t>
      </w:r>
    </w:p>
    <w:p w:rsidR="003558DA" w:rsidRPr="009F3470" w:rsidRDefault="003558DA" w:rsidP="003558DA">
      <w:pPr>
        <w:spacing w:line="360" w:lineRule="auto"/>
        <w:ind w:firstLine="482"/>
        <w:rPr>
          <w:rFonts w:ascii="宋体" w:hAnsi="宋体"/>
          <w:sz w:val="24"/>
        </w:rPr>
      </w:pPr>
      <w:r w:rsidRPr="009F3470">
        <w:rPr>
          <w:rFonts w:ascii="宋体" w:hAnsi="宋体" w:hint="eastAsia"/>
          <w:sz w:val="24"/>
        </w:rPr>
        <w:t>类型：</w:t>
      </w:r>
      <w:r>
        <w:rPr>
          <w:rFonts w:ascii="宋体" w:hAnsi="宋体" w:hint="eastAsia"/>
          <w:sz w:val="24"/>
        </w:rPr>
        <w:t>有限责任公司（法人独资）</w:t>
      </w:r>
      <w:r w:rsidRPr="009F3470">
        <w:rPr>
          <w:rFonts w:ascii="宋体" w:hAnsi="宋体"/>
          <w:sz w:val="24"/>
        </w:rPr>
        <w:t xml:space="preserve"> </w:t>
      </w:r>
    </w:p>
    <w:p w:rsidR="003558DA" w:rsidRPr="009F3470" w:rsidRDefault="003558DA" w:rsidP="003558DA">
      <w:pPr>
        <w:spacing w:line="360" w:lineRule="auto"/>
        <w:ind w:firstLine="482"/>
        <w:rPr>
          <w:rFonts w:ascii="宋体" w:hAnsi="宋体"/>
          <w:sz w:val="24"/>
        </w:rPr>
      </w:pPr>
      <w:r w:rsidRPr="009F3470">
        <w:rPr>
          <w:rFonts w:ascii="宋体" w:hAnsi="宋体" w:hint="eastAsia"/>
          <w:sz w:val="24"/>
        </w:rPr>
        <w:t>住所：</w:t>
      </w:r>
      <w:r>
        <w:rPr>
          <w:rFonts w:ascii="宋体" w:hAnsi="宋体" w:hint="eastAsia"/>
          <w:sz w:val="24"/>
        </w:rPr>
        <w:t>苏州吴中经济开发区</w:t>
      </w:r>
      <w:proofErr w:type="gramStart"/>
      <w:r>
        <w:rPr>
          <w:rFonts w:ascii="宋体" w:hAnsi="宋体" w:hint="eastAsia"/>
          <w:sz w:val="24"/>
        </w:rPr>
        <w:t>郭</w:t>
      </w:r>
      <w:proofErr w:type="gramEnd"/>
      <w:r>
        <w:rPr>
          <w:rFonts w:ascii="宋体" w:hAnsi="宋体" w:hint="eastAsia"/>
          <w:sz w:val="24"/>
        </w:rPr>
        <w:t>巷</w:t>
      </w:r>
      <w:proofErr w:type="gramStart"/>
      <w:r>
        <w:rPr>
          <w:rFonts w:ascii="宋体" w:hAnsi="宋体" w:hint="eastAsia"/>
          <w:sz w:val="24"/>
        </w:rPr>
        <w:t>街道东方</w:t>
      </w:r>
      <w:proofErr w:type="gramEnd"/>
      <w:r>
        <w:rPr>
          <w:rFonts w:ascii="宋体" w:hAnsi="宋体" w:hint="eastAsia"/>
          <w:sz w:val="24"/>
        </w:rPr>
        <w:t>大道988号1幢304室</w:t>
      </w:r>
    </w:p>
    <w:p w:rsidR="003558DA" w:rsidRPr="009F3470" w:rsidRDefault="003558DA" w:rsidP="003558DA">
      <w:pPr>
        <w:spacing w:line="360" w:lineRule="auto"/>
        <w:ind w:firstLine="482"/>
        <w:rPr>
          <w:rFonts w:ascii="宋体" w:hAnsi="宋体"/>
          <w:sz w:val="24"/>
        </w:rPr>
      </w:pPr>
      <w:r w:rsidRPr="009F3470">
        <w:rPr>
          <w:rFonts w:ascii="宋体" w:hAnsi="宋体" w:hint="eastAsia"/>
          <w:sz w:val="24"/>
        </w:rPr>
        <w:t>法定代表人：</w:t>
      </w:r>
      <w:r>
        <w:rPr>
          <w:rFonts w:ascii="宋体" w:hAnsi="宋体" w:hint="eastAsia"/>
          <w:sz w:val="24"/>
        </w:rPr>
        <w:t>王小刚</w:t>
      </w:r>
    </w:p>
    <w:p w:rsidR="003558DA" w:rsidRPr="009F3470" w:rsidRDefault="003558DA" w:rsidP="003558DA">
      <w:pPr>
        <w:spacing w:line="360" w:lineRule="auto"/>
        <w:ind w:firstLine="482"/>
        <w:rPr>
          <w:rFonts w:ascii="宋体" w:hAnsi="宋体"/>
          <w:sz w:val="24"/>
        </w:rPr>
      </w:pPr>
      <w:r w:rsidRPr="009F3470">
        <w:rPr>
          <w:rFonts w:ascii="宋体" w:hAnsi="宋体" w:hint="eastAsia"/>
          <w:sz w:val="24"/>
        </w:rPr>
        <w:t>注册资本：</w:t>
      </w:r>
      <w:r>
        <w:rPr>
          <w:rFonts w:ascii="宋体" w:hAnsi="宋体" w:hint="eastAsia"/>
          <w:sz w:val="24"/>
        </w:rPr>
        <w:t>28000万元整</w:t>
      </w:r>
      <w:r w:rsidRPr="009F3470">
        <w:rPr>
          <w:rFonts w:ascii="宋体" w:hAnsi="宋体" w:hint="eastAsia"/>
          <w:sz w:val="24"/>
        </w:rPr>
        <w:t xml:space="preserve"> </w:t>
      </w:r>
    </w:p>
    <w:p w:rsidR="003558DA" w:rsidRPr="009F3470" w:rsidRDefault="003558DA" w:rsidP="003558DA">
      <w:pPr>
        <w:spacing w:line="360" w:lineRule="auto"/>
        <w:ind w:firstLine="482"/>
        <w:rPr>
          <w:rFonts w:ascii="宋体" w:hAnsi="宋体"/>
          <w:sz w:val="24"/>
        </w:rPr>
      </w:pPr>
      <w:r w:rsidRPr="009F3470">
        <w:rPr>
          <w:rFonts w:ascii="宋体" w:hAnsi="宋体" w:hint="eastAsia"/>
          <w:sz w:val="24"/>
        </w:rPr>
        <w:t>成立日期：</w:t>
      </w:r>
      <w:r>
        <w:rPr>
          <w:rFonts w:ascii="宋体" w:hAnsi="宋体" w:hint="eastAsia"/>
          <w:sz w:val="24"/>
        </w:rPr>
        <w:t>2018年05月08日</w:t>
      </w:r>
    </w:p>
    <w:p w:rsidR="003558DA" w:rsidRPr="009F3470" w:rsidRDefault="003558DA" w:rsidP="003558DA">
      <w:pPr>
        <w:spacing w:line="360" w:lineRule="auto"/>
        <w:ind w:firstLine="482"/>
        <w:rPr>
          <w:rFonts w:ascii="宋体" w:hAnsi="宋体"/>
          <w:sz w:val="24"/>
        </w:rPr>
      </w:pPr>
      <w:r w:rsidRPr="009F3470">
        <w:rPr>
          <w:rFonts w:ascii="宋体" w:hAnsi="宋体" w:hint="eastAsia"/>
          <w:sz w:val="24"/>
        </w:rPr>
        <w:t>营业期限：</w:t>
      </w:r>
      <w:r>
        <w:rPr>
          <w:rFonts w:ascii="宋体" w:hAnsi="宋体" w:hint="eastAsia"/>
          <w:sz w:val="24"/>
        </w:rPr>
        <w:t>2018年05月08日至******</w:t>
      </w:r>
    </w:p>
    <w:p w:rsidR="00182E39" w:rsidRDefault="003558DA" w:rsidP="003558DA">
      <w:pPr>
        <w:spacing w:line="360" w:lineRule="auto"/>
        <w:ind w:firstLine="480"/>
        <w:rPr>
          <w:rFonts w:ascii="宋体" w:hAnsi="宋体"/>
          <w:sz w:val="24"/>
        </w:rPr>
      </w:pPr>
      <w:r w:rsidRPr="009F3470">
        <w:rPr>
          <w:rFonts w:ascii="宋体" w:hAnsi="宋体" w:hint="eastAsia"/>
          <w:sz w:val="24"/>
        </w:rPr>
        <w:t>经营范围：</w:t>
      </w:r>
      <w:r>
        <w:rPr>
          <w:rFonts w:ascii="宋体" w:hAnsi="宋体" w:hint="eastAsia"/>
          <w:sz w:val="24"/>
        </w:rPr>
        <w:t>医药产业投资、股权投资、实业投资；企业管理咨询；生物科技领域的技术开发、技术服务、技术转让；销售医疗仪器、设备；自营和代理各类商品及技术的进出口业务。（</w:t>
      </w:r>
      <w:r w:rsidRPr="003558DA">
        <w:rPr>
          <w:rFonts w:ascii="宋体" w:hAnsi="宋体" w:hint="eastAsia"/>
          <w:sz w:val="24"/>
        </w:rPr>
        <w:t>依法须经批准的项目，经相关部门批准后方可开展经营活动</w:t>
      </w:r>
      <w:r>
        <w:rPr>
          <w:rFonts w:ascii="宋体" w:hAnsi="宋体" w:hint="eastAsia"/>
          <w:sz w:val="24"/>
        </w:rPr>
        <w:t>）</w:t>
      </w:r>
    </w:p>
    <w:p w:rsidR="00794D29" w:rsidRDefault="00794D29" w:rsidP="003558DA">
      <w:pPr>
        <w:pStyle w:val="Default"/>
        <w:spacing w:line="360" w:lineRule="auto"/>
        <w:ind w:firstLine="480"/>
      </w:pPr>
      <w:r>
        <w:rPr>
          <w:rFonts w:hint="eastAsia"/>
        </w:rPr>
        <w:t>特此公告。</w:t>
      </w:r>
    </w:p>
    <w:p w:rsidR="00794D29" w:rsidRDefault="00794D29" w:rsidP="003558DA">
      <w:pPr>
        <w:pStyle w:val="Default"/>
        <w:spacing w:line="360" w:lineRule="auto"/>
        <w:ind w:firstLine="480"/>
      </w:pPr>
    </w:p>
    <w:p w:rsidR="00794D29" w:rsidRPr="00B26CA1" w:rsidRDefault="00794D29" w:rsidP="003558DA">
      <w:pPr>
        <w:pStyle w:val="Default"/>
        <w:spacing w:line="360" w:lineRule="auto"/>
        <w:ind w:firstLine="480"/>
      </w:pPr>
    </w:p>
    <w:p w:rsidR="00794D29" w:rsidRDefault="00794D29" w:rsidP="003558DA">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794D29" w:rsidRDefault="00794D29" w:rsidP="003558DA">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794D29" w:rsidRDefault="00794D29" w:rsidP="003558DA">
      <w:pPr>
        <w:pStyle w:val="a5"/>
        <w:spacing w:line="360" w:lineRule="auto"/>
        <w:ind w:leftChars="0" w:left="0" w:firstLineChars="2175" w:firstLine="5220"/>
        <w:jc w:val="right"/>
        <w:rPr>
          <w:rFonts w:ascii="宋体" w:hAnsi="宋体"/>
        </w:rPr>
      </w:pPr>
      <w:r w:rsidRPr="000C6723">
        <w:rPr>
          <w:rFonts w:ascii="宋体" w:hAnsi="宋体" w:hint="eastAsia"/>
        </w:rPr>
        <w:t>201</w:t>
      </w:r>
      <w:r>
        <w:rPr>
          <w:rFonts w:ascii="宋体" w:hAnsi="宋体" w:hint="eastAsia"/>
        </w:rPr>
        <w:t>8</w:t>
      </w:r>
      <w:r w:rsidRPr="000C6723">
        <w:rPr>
          <w:rFonts w:ascii="宋体" w:hAnsi="宋体" w:hint="eastAsia"/>
        </w:rPr>
        <w:t>年</w:t>
      </w:r>
      <w:r w:rsidR="003558DA">
        <w:rPr>
          <w:rFonts w:ascii="宋体" w:hAnsi="宋体" w:hint="eastAsia"/>
        </w:rPr>
        <w:t>5</w:t>
      </w:r>
      <w:r w:rsidRPr="000C6723">
        <w:rPr>
          <w:rFonts w:ascii="宋体" w:hAnsi="宋体" w:hint="eastAsia"/>
        </w:rPr>
        <w:t>月</w:t>
      </w:r>
      <w:r w:rsidR="003558DA">
        <w:rPr>
          <w:rFonts w:ascii="宋体" w:hAnsi="宋体" w:hint="eastAsia"/>
        </w:rPr>
        <w:t>9</w:t>
      </w:r>
      <w:r w:rsidRPr="000C6723">
        <w:rPr>
          <w:rFonts w:ascii="宋体" w:hAnsi="宋体" w:hint="eastAsia"/>
        </w:rPr>
        <w:t>日</w:t>
      </w:r>
    </w:p>
    <w:p w:rsidR="00794D29" w:rsidRDefault="00794D29" w:rsidP="003558DA">
      <w:pPr>
        <w:spacing w:line="360" w:lineRule="auto"/>
        <w:rPr>
          <w:rFonts w:ascii="宋体" w:hAnsi="宋体"/>
          <w:b/>
          <w:sz w:val="24"/>
        </w:rPr>
      </w:pPr>
    </w:p>
    <w:p w:rsidR="00883FF6" w:rsidRDefault="00883FF6" w:rsidP="003558DA">
      <w:pPr>
        <w:spacing w:line="360" w:lineRule="auto"/>
      </w:pPr>
    </w:p>
    <w:sectPr w:rsidR="00883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E4E" w:rsidRDefault="00237E4E" w:rsidP="00794D29">
      <w:r>
        <w:separator/>
      </w:r>
    </w:p>
  </w:endnote>
  <w:endnote w:type="continuationSeparator" w:id="0">
    <w:p w:rsidR="00237E4E" w:rsidRDefault="00237E4E" w:rsidP="007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E4E" w:rsidRDefault="00237E4E" w:rsidP="00794D29">
      <w:r>
        <w:separator/>
      </w:r>
    </w:p>
  </w:footnote>
  <w:footnote w:type="continuationSeparator" w:id="0">
    <w:p w:rsidR="00237E4E" w:rsidRDefault="00237E4E" w:rsidP="00794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400"/>
        </w:tabs>
        <w:ind w:left="1400" w:hanging="420"/>
      </w:pPr>
      <w:rPr>
        <w:rFonts w:ascii="Wingdings" w:hAnsi="Wingdings" w:hint="default"/>
      </w:rPr>
    </w:lvl>
    <w:lvl w:ilvl="2" w:tplc="04090005">
      <w:start w:val="1"/>
      <w:numFmt w:val="bullet"/>
      <w:lvlText w:val=""/>
      <w:lvlJc w:val="left"/>
      <w:pPr>
        <w:tabs>
          <w:tab w:val="num" w:pos="1820"/>
        </w:tabs>
        <w:ind w:left="1820" w:hanging="420"/>
      </w:pPr>
      <w:rPr>
        <w:rFonts w:ascii="Wingdings" w:hAnsi="Wingdings" w:hint="default"/>
      </w:rPr>
    </w:lvl>
    <w:lvl w:ilvl="3" w:tplc="04090001">
      <w:start w:val="1"/>
      <w:numFmt w:val="bullet"/>
      <w:lvlText w:val=""/>
      <w:lvlJc w:val="left"/>
      <w:pPr>
        <w:tabs>
          <w:tab w:val="num" w:pos="2240"/>
        </w:tabs>
        <w:ind w:left="2240" w:hanging="420"/>
      </w:pPr>
      <w:rPr>
        <w:rFonts w:ascii="Wingdings" w:hAnsi="Wingdings" w:hint="default"/>
      </w:rPr>
    </w:lvl>
    <w:lvl w:ilvl="4" w:tplc="04090003">
      <w:start w:val="1"/>
      <w:numFmt w:val="bullet"/>
      <w:lvlText w:val=""/>
      <w:lvlJc w:val="left"/>
      <w:pPr>
        <w:tabs>
          <w:tab w:val="num" w:pos="2660"/>
        </w:tabs>
        <w:ind w:left="2660" w:hanging="420"/>
      </w:pPr>
      <w:rPr>
        <w:rFonts w:ascii="Wingdings" w:hAnsi="Wingdings" w:hint="default"/>
      </w:rPr>
    </w:lvl>
    <w:lvl w:ilvl="5" w:tplc="04090005">
      <w:start w:val="1"/>
      <w:numFmt w:val="bullet"/>
      <w:lvlText w:val=""/>
      <w:lvlJc w:val="left"/>
      <w:pPr>
        <w:tabs>
          <w:tab w:val="num" w:pos="3080"/>
        </w:tabs>
        <w:ind w:left="3080" w:hanging="420"/>
      </w:pPr>
      <w:rPr>
        <w:rFonts w:ascii="Wingdings" w:hAnsi="Wingdings" w:hint="default"/>
      </w:rPr>
    </w:lvl>
    <w:lvl w:ilvl="6" w:tplc="04090001">
      <w:start w:val="1"/>
      <w:numFmt w:val="bullet"/>
      <w:lvlText w:val=""/>
      <w:lvlJc w:val="left"/>
      <w:pPr>
        <w:tabs>
          <w:tab w:val="num" w:pos="3500"/>
        </w:tabs>
        <w:ind w:left="3500" w:hanging="420"/>
      </w:pPr>
      <w:rPr>
        <w:rFonts w:ascii="Wingdings" w:hAnsi="Wingdings" w:hint="default"/>
      </w:rPr>
    </w:lvl>
    <w:lvl w:ilvl="7" w:tplc="04090003">
      <w:start w:val="1"/>
      <w:numFmt w:val="bullet"/>
      <w:lvlText w:val=""/>
      <w:lvlJc w:val="left"/>
      <w:pPr>
        <w:tabs>
          <w:tab w:val="num" w:pos="3920"/>
        </w:tabs>
        <w:ind w:left="3920" w:hanging="420"/>
      </w:pPr>
      <w:rPr>
        <w:rFonts w:ascii="Wingdings" w:hAnsi="Wingdings" w:hint="default"/>
      </w:rPr>
    </w:lvl>
    <w:lvl w:ilvl="8" w:tplc="04090005">
      <w:start w:val="1"/>
      <w:numFmt w:val="bullet"/>
      <w:lvlText w:val=""/>
      <w:lvlJc w:val="left"/>
      <w:pPr>
        <w:tabs>
          <w:tab w:val="num" w:pos="4340"/>
        </w:tabs>
        <w:ind w:left="43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62"/>
    <w:rsid w:val="0004169E"/>
    <w:rsid w:val="00070E13"/>
    <w:rsid w:val="000868D6"/>
    <w:rsid w:val="000D202B"/>
    <w:rsid w:val="00182E39"/>
    <w:rsid w:val="001A2DC5"/>
    <w:rsid w:val="00237E4E"/>
    <w:rsid w:val="002933C5"/>
    <w:rsid w:val="002977C4"/>
    <w:rsid w:val="002F05BE"/>
    <w:rsid w:val="002F1239"/>
    <w:rsid w:val="002F423C"/>
    <w:rsid w:val="00335854"/>
    <w:rsid w:val="003470D8"/>
    <w:rsid w:val="003558DA"/>
    <w:rsid w:val="00361D7E"/>
    <w:rsid w:val="0038120C"/>
    <w:rsid w:val="003818CB"/>
    <w:rsid w:val="00384BAD"/>
    <w:rsid w:val="00391D2B"/>
    <w:rsid w:val="00393420"/>
    <w:rsid w:val="003B3F0A"/>
    <w:rsid w:val="003C40CC"/>
    <w:rsid w:val="0042013F"/>
    <w:rsid w:val="00431D5C"/>
    <w:rsid w:val="00434097"/>
    <w:rsid w:val="00444C02"/>
    <w:rsid w:val="00462DF4"/>
    <w:rsid w:val="00464391"/>
    <w:rsid w:val="00465487"/>
    <w:rsid w:val="00476B12"/>
    <w:rsid w:val="00476DEA"/>
    <w:rsid w:val="004B33BC"/>
    <w:rsid w:val="004D07C9"/>
    <w:rsid w:val="004F30E0"/>
    <w:rsid w:val="004F608F"/>
    <w:rsid w:val="0052148E"/>
    <w:rsid w:val="005447A6"/>
    <w:rsid w:val="005654FD"/>
    <w:rsid w:val="0057366B"/>
    <w:rsid w:val="0057767E"/>
    <w:rsid w:val="00591057"/>
    <w:rsid w:val="005916F8"/>
    <w:rsid w:val="00596B88"/>
    <w:rsid w:val="005C0167"/>
    <w:rsid w:val="005E09A1"/>
    <w:rsid w:val="00617D8F"/>
    <w:rsid w:val="006308F8"/>
    <w:rsid w:val="00636A83"/>
    <w:rsid w:val="006375E6"/>
    <w:rsid w:val="00680150"/>
    <w:rsid w:val="006A052E"/>
    <w:rsid w:val="006B4517"/>
    <w:rsid w:val="006C06BB"/>
    <w:rsid w:val="00707C28"/>
    <w:rsid w:val="00754AD6"/>
    <w:rsid w:val="007666AB"/>
    <w:rsid w:val="0077017A"/>
    <w:rsid w:val="007742AE"/>
    <w:rsid w:val="00792198"/>
    <w:rsid w:val="00794D29"/>
    <w:rsid w:val="0081134F"/>
    <w:rsid w:val="00883FF6"/>
    <w:rsid w:val="008B1BB9"/>
    <w:rsid w:val="008D337C"/>
    <w:rsid w:val="008E2F21"/>
    <w:rsid w:val="00917606"/>
    <w:rsid w:val="009A0E55"/>
    <w:rsid w:val="009C4CF7"/>
    <w:rsid w:val="00A43FCB"/>
    <w:rsid w:val="00B2535F"/>
    <w:rsid w:val="00B45D62"/>
    <w:rsid w:val="00B86CC6"/>
    <w:rsid w:val="00BA3EBD"/>
    <w:rsid w:val="00BB4742"/>
    <w:rsid w:val="00BF3812"/>
    <w:rsid w:val="00C22FC8"/>
    <w:rsid w:val="00C72026"/>
    <w:rsid w:val="00C9121B"/>
    <w:rsid w:val="00C91DC2"/>
    <w:rsid w:val="00CA2941"/>
    <w:rsid w:val="00CC4D0C"/>
    <w:rsid w:val="00CD240F"/>
    <w:rsid w:val="00D10A9E"/>
    <w:rsid w:val="00D14D83"/>
    <w:rsid w:val="00D7422E"/>
    <w:rsid w:val="00D85BFA"/>
    <w:rsid w:val="00D87489"/>
    <w:rsid w:val="00D97FA9"/>
    <w:rsid w:val="00DA268D"/>
    <w:rsid w:val="00DA49C1"/>
    <w:rsid w:val="00DC4DA1"/>
    <w:rsid w:val="00DD2885"/>
    <w:rsid w:val="00DE2EF5"/>
    <w:rsid w:val="00DE52DE"/>
    <w:rsid w:val="00E0777E"/>
    <w:rsid w:val="00E85452"/>
    <w:rsid w:val="00ED38D1"/>
    <w:rsid w:val="00EE3428"/>
    <w:rsid w:val="00F25707"/>
    <w:rsid w:val="00F27AB4"/>
    <w:rsid w:val="00F55AC0"/>
    <w:rsid w:val="00F823EC"/>
    <w:rsid w:val="00F844B2"/>
    <w:rsid w:val="00F9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D29"/>
    <w:rPr>
      <w:sz w:val="18"/>
      <w:szCs w:val="18"/>
    </w:rPr>
  </w:style>
  <w:style w:type="paragraph" w:styleId="a4">
    <w:name w:val="footer"/>
    <w:basedOn w:val="a"/>
    <w:link w:val="Char0"/>
    <w:uiPriority w:val="99"/>
    <w:unhideWhenUsed/>
    <w:rsid w:val="00794D29"/>
    <w:pPr>
      <w:tabs>
        <w:tab w:val="center" w:pos="4153"/>
        <w:tab w:val="right" w:pos="8306"/>
      </w:tabs>
      <w:snapToGrid w:val="0"/>
      <w:jc w:val="left"/>
    </w:pPr>
    <w:rPr>
      <w:sz w:val="18"/>
      <w:szCs w:val="18"/>
    </w:rPr>
  </w:style>
  <w:style w:type="character" w:customStyle="1" w:styleId="Char0">
    <w:name w:val="页脚 Char"/>
    <w:basedOn w:val="a0"/>
    <w:link w:val="a4"/>
    <w:uiPriority w:val="99"/>
    <w:rsid w:val="00794D29"/>
    <w:rPr>
      <w:sz w:val="18"/>
      <w:szCs w:val="18"/>
    </w:rPr>
  </w:style>
  <w:style w:type="paragraph" w:styleId="a5">
    <w:name w:val="Date"/>
    <w:basedOn w:val="a"/>
    <w:next w:val="a"/>
    <w:link w:val="Char1"/>
    <w:rsid w:val="00794D29"/>
    <w:pPr>
      <w:ind w:leftChars="2500" w:left="100"/>
    </w:pPr>
    <w:rPr>
      <w:sz w:val="24"/>
    </w:rPr>
  </w:style>
  <w:style w:type="character" w:customStyle="1" w:styleId="Char1">
    <w:name w:val="日期 Char"/>
    <w:basedOn w:val="a0"/>
    <w:link w:val="a5"/>
    <w:rsid w:val="00794D29"/>
    <w:rPr>
      <w:rFonts w:ascii="Times New Roman" w:eastAsia="宋体" w:hAnsi="Times New Roman" w:cs="Times New Roman"/>
      <w:sz w:val="24"/>
      <w:szCs w:val="24"/>
    </w:rPr>
  </w:style>
  <w:style w:type="paragraph" w:customStyle="1" w:styleId="Default">
    <w:name w:val="Default"/>
    <w:rsid w:val="00794D29"/>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4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4D29"/>
    <w:rPr>
      <w:sz w:val="18"/>
      <w:szCs w:val="18"/>
    </w:rPr>
  </w:style>
  <w:style w:type="paragraph" w:styleId="a4">
    <w:name w:val="footer"/>
    <w:basedOn w:val="a"/>
    <w:link w:val="Char0"/>
    <w:uiPriority w:val="99"/>
    <w:unhideWhenUsed/>
    <w:rsid w:val="00794D29"/>
    <w:pPr>
      <w:tabs>
        <w:tab w:val="center" w:pos="4153"/>
        <w:tab w:val="right" w:pos="8306"/>
      </w:tabs>
      <w:snapToGrid w:val="0"/>
      <w:jc w:val="left"/>
    </w:pPr>
    <w:rPr>
      <w:sz w:val="18"/>
      <w:szCs w:val="18"/>
    </w:rPr>
  </w:style>
  <w:style w:type="character" w:customStyle="1" w:styleId="Char0">
    <w:name w:val="页脚 Char"/>
    <w:basedOn w:val="a0"/>
    <w:link w:val="a4"/>
    <w:uiPriority w:val="99"/>
    <w:rsid w:val="00794D29"/>
    <w:rPr>
      <w:sz w:val="18"/>
      <w:szCs w:val="18"/>
    </w:rPr>
  </w:style>
  <w:style w:type="paragraph" w:styleId="a5">
    <w:name w:val="Date"/>
    <w:basedOn w:val="a"/>
    <w:next w:val="a"/>
    <w:link w:val="Char1"/>
    <w:rsid w:val="00794D29"/>
    <w:pPr>
      <w:ind w:leftChars="2500" w:left="100"/>
    </w:pPr>
    <w:rPr>
      <w:sz w:val="24"/>
    </w:rPr>
  </w:style>
  <w:style w:type="character" w:customStyle="1" w:styleId="Char1">
    <w:name w:val="日期 Char"/>
    <w:basedOn w:val="a0"/>
    <w:link w:val="a5"/>
    <w:rsid w:val="00794D29"/>
    <w:rPr>
      <w:rFonts w:ascii="Times New Roman" w:eastAsia="宋体" w:hAnsi="Times New Roman" w:cs="Times New Roman"/>
      <w:sz w:val="24"/>
      <w:szCs w:val="24"/>
    </w:rPr>
  </w:style>
  <w:style w:type="paragraph" w:customStyle="1" w:styleId="Default">
    <w:name w:val="Default"/>
    <w:rsid w:val="00794D29"/>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jswz</cp:lastModifiedBy>
  <cp:revision>51</cp:revision>
  <dcterms:created xsi:type="dcterms:W3CDTF">2018-04-13T05:26:00Z</dcterms:created>
  <dcterms:modified xsi:type="dcterms:W3CDTF">2018-05-08T07:15:00Z</dcterms:modified>
</cp:coreProperties>
</file>