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E5" w:rsidRPr="001015DE" w:rsidRDefault="00CA0DE5" w:rsidP="00CA0DE5">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公告编号：临201</w:t>
      </w:r>
      <w:r>
        <w:rPr>
          <w:rFonts w:ascii="宋体" w:hAnsi="宋体" w:cs="Arial" w:hint="eastAsia"/>
          <w:color w:val="000000"/>
          <w:kern w:val="0"/>
          <w:sz w:val="24"/>
        </w:rPr>
        <w:t>9</w:t>
      </w:r>
      <w:r w:rsidRPr="0064755D">
        <w:rPr>
          <w:rFonts w:ascii="宋体" w:hAnsi="宋体" w:cs="Arial" w:hint="eastAsia"/>
          <w:color w:val="000000"/>
          <w:kern w:val="0"/>
          <w:sz w:val="24"/>
        </w:rPr>
        <w:t>-</w:t>
      </w:r>
      <w:r w:rsidR="005D22FB">
        <w:rPr>
          <w:rFonts w:ascii="宋体" w:hAnsi="宋体" w:cs="Arial" w:hint="eastAsia"/>
          <w:color w:val="000000"/>
          <w:kern w:val="0"/>
          <w:sz w:val="24"/>
        </w:rPr>
        <w:t>020</w:t>
      </w:r>
    </w:p>
    <w:p w:rsidR="00CA0DE5" w:rsidRDefault="00CA0DE5" w:rsidP="00CA0DE5">
      <w:pPr>
        <w:ind w:rightChars="-73" w:right="-153"/>
        <w:jc w:val="center"/>
        <w:rPr>
          <w:rFonts w:ascii="黑体" w:eastAsia="黑体" w:hAnsi="宋体"/>
          <w:b/>
          <w:bCs/>
          <w:color w:val="FF0000"/>
          <w:sz w:val="32"/>
        </w:rPr>
      </w:pPr>
    </w:p>
    <w:p w:rsidR="00CA0DE5" w:rsidRDefault="00CA0DE5" w:rsidP="00CA0DE5">
      <w:pPr>
        <w:ind w:rightChars="-73" w:right="-153"/>
        <w:jc w:val="center"/>
        <w:rPr>
          <w:rFonts w:ascii="黑体" w:eastAsia="黑体" w:hAnsi="宋体"/>
          <w:b/>
          <w:bCs/>
          <w:color w:val="FF0000"/>
          <w:sz w:val="32"/>
        </w:rPr>
      </w:pPr>
      <w:r w:rsidRPr="007E4369">
        <w:rPr>
          <w:rFonts w:ascii="黑体" w:eastAsia="黑体" w:hAnsi="宋体" w:hint="eastAsia"/>
          <w:b/>
          <w:bCs/>
          <w:color w:val="FF0000"/>
          <w:sz w:val="32"/>
        </w:rPr>
        <w:t>江苏吴中实业股份有限公司</w:t>
      </w:r>
    </w:p>
    <w:p w:rsidR="00CA0DE5" w:rsidRPr="00B71D98" w:rsidRDefault="00CA0DE5" w:rsidP="00CA0DE5">
      <w:pPr>
        <w:ind w:rightChars="-73" w:right="-153"/>
        <w:jc w:val="center"/>
        <w:rPr>
          <w:rFonts w:ascii="黑体" w:eastAsia="黑体" w:hAnsi="宋体"/>
          <w:b/>
          <w:bCs/>
          <w:color w:val="FF0000"/>
          <w:sz w:val="32"/>
        </w:rPr>
      </w:pPr>
      <w:r w:rsidRPr="00DA1B8B">
        <w:rPr>
          <w:rFonts w:ascii="黑体" w:eastAsia="黑体" w:hAnsi="宋体" w:hint="eastAsia"/>
          <w:b/>
          <w:bCs/>
          <w:color w:val="FF0000"/>
          <w:sz w:val="32"/>
        </w:rPr>
        <w:t>第九届监事会</w:t>
      </w:r>
      <w:r>
        <w:rPr>
          <w:rFonts w:ascii="黑体" w:eastAsia="黑体" w:hAnsi="宋体" w:hint="eastAsia"/>
          <w:b/>
          <w:bCs/>
          <w:color w:val="FF0000"/>
          <w:sz w:val="32"/>
        </w:rPr>
        <w:t>第四次会议</w:t>
      </w:r>
      <w:r w:rsidRPr="007E4369">
        <w:rPr>
          <w:rFonts w:ascii="黑体" w:eastAsia="黑体" w:hAnsi="宋体" w:hint="eastAsia"/>
          <w:b/>
          <w:bCs/>
          <w:color w:val="FF0000"/>
          <w:sz w:val="32"/>
        </w:rPr>
        <w:t>决议公告</w:t>
      </w:r>
    </w:p>
    <w:p w:rsidR="00CA0DE5" w:rsidRDefault="00CA0DE5" w:rsidP="00CA0DE5">
      <w:pPr>
        <w:autoSpaceDE w:val="0"/>
        <w:autoSpaceDN w:val="0"/>
        <w:adjustRightInd w:val="0"/>
        <w:spacing w:line="360" w:lineRule="auto"/>
        <w:ind w:firstLineChars="200" w:firstLine="482"/>
        <w:rPr>
          <w:rFonts w:ascii="宋体" w:hAnsi="宋体" w:cs="宋体"/>
          <w:b/>
          <w:color w:val="000000"/>
          <w:kern w:val="0"/>
          <w:sz w:val="24"/>
        </w:rPr>
      </w:pPr>
    </w:p>
    <w:p w:rsidR="00CA0DE5" w:rsidRPr="00C64350" w:rsidRDefault="00CA0DE5" w:rsidP="00CA0DE5">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监事</w:t>
      </w:r>
      <w:r w:rsidRPr="0020622E">
        <w:rPr>
          <w:rFonts w:ascii="宋体" w:hAnsi="宋体" w:cs="宋体" w:hint="eastAsia"/>
          <w:b/>
          <w:color w:val="000000"/>
          <w:kern w:val="0"/>
          <w:sz w:val="24"/>
        </w:rPr>
        <w:t>会及全体</w:t>
      </w:r>
      <w:r>
        <w:rPr>
          <w:rFonts w:ascii="宋体" w:hAnsi="宋体" w:cs="宋体" w:hint="eastAsia"/>
          <w:b/>
          <w:color w:val="000000"/>
          <w:kern w:val="0"/>
          <w:sz w:val="24"/>
        </w:rPr>
        <w:t>监事</w:t>
      </w:r>
      <w:r w:rsidRPr="0020622E">
        <w:rPr>
          <w:rFonts w:ascii="宋体" w:hAnsi="宋体" w:cs="宋体" w:hint="eastAsia"/>
          <w:b/>
          <w:color w:val="000000"/>
          <w:kern w:val="0"/>
          <w:sz w:val="24"/>
        </w:rPr>
        <w:t>保证</w:t>
      </w:r>
      <w:r w:rsidRPr="0020622E">
        <w:rPr>
          <w:rFonts w:ascii="ˎ̥" w:hAnsi="ˎ̥"/>
          <w:b/>
          <w:sz w:val="24"/>
        </w:rPr>
        <w:t>本公告内容不存在任何虚假记载、误导性陈述或者重大遗漏，并对其内容的真实性、准确性和完整性承担个别及连带责任。</w:t>
      </w:r>
    </w:p>
    <w:p w:rsidR="00CA0DE5" w:rsidRPr="004A7A46" w:rsidRDefault="00CA0DE5" w:rsidP="00CA0DE5">
      <w:pPr>
        <w:spacing w:line="360" w:lineRule="auto"/>
        <w:ind w:rightChars="15" w:right="31"/>
        <w:rPr>
          <w:rFonts w:ascii="宋体" w:hAnsi="宋体"/>
          <w:sz w:val="24"/>
        </w:rPr>
      </w:pPr>
    </w:p>
    <w:p w:rsidR="00673E6B" w:rsidRDefault="00673E6B" w:rsidP="00673E6B">
      <w:pPr>
        <w:spacing w:line="360" w:lineRule="auto"/>
        <w:ind w:firstLineChars="200" w:firstLine="480"/>
        <w:rPr>
          <w:rFonts w:ascii="宋体" w:hAnsi="宋体"/>
          <w:sz w:val="24"/>
        </w:rPr>
      </w:pPr>
      <w:r w:rsidRPr="006911F5">
        <w:rPr>
          <w:rFonts w:ascii="宋体" w:hAnsi="宋体" w:hint="eastAsia"/>
          <w:sz w:val="24"/>
        </w:rPr>
        <w:t>江苏吴中实业股份有限公司</w:t>
      </w:r>
      <w:r>
        <w:rPr>
          <w:rFonts w:ascii="宋体" w:hAnsi="宋体" w:hint="eastAsia"/>
          <w:sz w:val="24"/>
        </w:rPr>
        <w:t>（以下简称“公司”或“本公司”）</w:t>
      </w:r>
      <w:r w:rsidRPr="006911F5">
        <w:rPr>
          <w:rFonts w:ascii="宋体" w:hAnsi="宋体" w:hint="eastAsia"/>
          <w:sz w:val="24"/>
        </w:rPr>
        <w:t>第九届监事会第</w:t>
      </w:r>
      <w:r>
        <w:rPr>
          <w:rFonts w:ascii="宋体" w:hAnsi="宋体" w:hint="eastAsia"/>
          <w:sz w:val="24"/>
        </w:rPr>
        <w:t>四</w:t>
      </w:r>
      <w:r w:rsidRPr="006911F5">
        <w:rPr>
          <w:rFonts w:ascii="宋体" w:hAnsi="宋体" w:hint="eastAsia"/>
          <w:sz w:val="24"/>
        </w:rPr>
        <w:t>次会议通知于201</w:t>
      </w:r>
      <w:r>
        <w:rPr>
          <w:rFonts w:ascii="宋体" w:hAnsi="宋体" w:hint="eastAsia"/>
          <w:sz w:val="24"/>
        </w:rPr>
        <w:t>9</w:t>
      </w:r>
      <w:r w:rsidRPr="006911F5">
        <w:rPr>
          <w:rFonts w:ascii="宋体" w:hAnsi="宋体" w:hint="eastAsia"/>
          <w:sz w:val="24"/>
        </w:rPr>
        <w:t>年</w:t>
      </w:r>
      <w:r>
        <w:rPr>
          <w:rFonts w:ascii="宋体" w:hAnsi="宋体" w:hint="eastAsia"/>
          <w:sz w:val="24"/>
        </w:rPr>
        <w:t>4</w:t>
      </w:r>
      <w:r w:rsidRPr="006911F5">
        <w:rPr>
          <w:rFonts w:ascii="宋体" w:hAnsi="宋体" w:hint="eastAsia"/>
          <w:sz w:val="24"/>
        </w:rPr>
        <w:t>月</w:t>
      </w:r>
      <w:r>
        <w:rPr>
          <w:rFonts w:ascii="宋体" w:hAnsi="宋体" w:hint="eastAsia"/>
          <w:sz w:val="24"/>
        </w:rPr>
        <w:t>8</w:t>
      </w:r>
      <w:r w:rsidRPr="006911F5">
        <w:rPr>
          <w:rFonts w:ascii="宋体" w:hAnsi="宋体" w:hint="eastAsia"/>
          <w:sz w:val="24"/>
        </w:rPr>
        <w:t>日以书面或电子邮件等形式发出，会议于201</w:t>
      </w:r>
      <w:r>
        <w:rPr>
          <w:rFonts w:ascii="宋体" w:hAnsi="宋体" w:hint="eastAsia"/>
          <w:sz w:val="24"/>
        </w:rPr>
        <w:t>9</w:t>
      </w:r>
      <w:r w:rsidRPr="006911F5">
        <w:rPr>
          <w:rFonts w:ascii="宋体" w:hAnsi="宋体" w:hint="eastAsia"/>
          <w:sz w:val="24"/>
        </w:rPr>
        <w:t>年</w:t>
      </w:r>
      <w:r>
        <w:rPr>
          <w:rFonts w:ascii="宋体" w:hAnsi="宋体" w:hint="eastAsia"/>
          <w:sz w:val="24"/>
        </w:rPr>
        <w:t>4</w:t>
      </w:r>
      <w:r w:rsidRPr="006911F5">
        <w:rPr>
          <w:rFonts w:ascii="宋体" w:hAnsi="宋体" w:hint="eastAsia"/>
          <w:sz w:val="24"/>
        </w:rPr>
        <w:t>月</w:t>
      </w:r>
      <w:r>
        <w:rPr>
          <w:rFonts w:ascii="宋体" w:hAnsi="宋体" w:hint="eastAsia"/>
          <w:sz w:val="24"/>
        </w:rPr>
        <w:t>18</w:t>
      </w:r>
      <w:r w:rsidRPr="006911F5">
        <w:rPr>
          <w:rFonts w:ascii="宋体" w:hAnsi="宋体" w:hint="eastAsia"/>
          <w:sz w:val="24"/>
        </w:rPr>
        <w:t>日在公司会议室举行，会议</w:t>
      </w:r>
      <w:r w:rsidRPr="006E692A">
        <w:rPr>
          <w:rFonts w:ascii="宋体" w:hAnsi="宋体" w:hint="eastAsia"/>
          <w:sz w:val="24"/>
        </w:rPr>
        <w:t>应到监事5人，实到监事5人。会</w:t>
      </w:r>
      <w:r>
        <w:rPr>
          <w:rFonts w:ascii="宋体" w:hAnsi="宋体" w:hint="eastAsia"/>
          <w:sz w:val="24"/>
        </w:rPr>
        <w:t>议的召开符合《公司法》和相关法律法规以及本公司《章程》、《监事会议事规则》的有关规定。</w:t>
      </w:r>
      <w:r w:rsidRPr="006911F5">
        <w:rPr>
          <w:rFonts w:ascii="宋体" w:hAnsi="宋体" w:hint="eastAsia"/>
          <w:sz w:val="24"/>
        </w:rPr>
        <w:t>会议由监事会主席金建平先生主持，</w:t>
      </w:r>
      <w:r>
        <w:rPr>
          <w:rFonts w:ascii="宋体" w:hAnsi="宋体" w:hint="eastAsia"/>
          <w:sz w:val="24"/>
        </w:rPr>
        <w:t>会议经过审议，以书面投票表决方式通过了如下决议：</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t>一、审议通过了江苏吴中实业股份有限公司2018年度监事会工作报告</w:t>
      </w:r>
    </w:p>
    <w:p w:rsidR="00673E6B" w:rsidRPr="008E5BE2" w:rsidRDefault="00673E6B" w:rsidP="00673E6B">
      <w:pPr>
        <w:spacing w:line="360" w:lineRule="auto"/>
        <w:ind w:firstLineChars="200" w:firstLine="480"/>
        <w:rPr>
          <w:rFonts w:ascii="宋体" w:hAnsi="宋体"/>
          <w:b/>
          <w:sz w:val="24"/>
        </w:rPr>
      </w:pPr>
      <w:r>
        <w:rPr>
          <w:rFonts w:ascii="宋体" w:hAnsi="宋体" w:hint="eastAsia"/>
          <w:sz w:val="24"/>
        </w:rPr>
        <w:t>表决结果：5票同意，  0票弃权，  0票反对。</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t>二、审议通过了江苏吴中实业股份有限公司2018年度报告与年报摘要</w:t>
      </w:r>
    </w:p>
    <w:p w:rsidR="00673E6B" w:rsidRDefault="00673E6B" w:rsidP="00673E6B">
      <w:pPr>
        <w:spacing w:line="360" w:lineRule="auto"/>
        <w:ind w:firstLineChars="200" w:firstLine="480"/>
        <w:rPr>
          <w:rFonts w:ascii="宋体" w:hAnsi="宋体"/>
          <w:sz w:val="24"/>
        </w:rPr>
      </w:pPr>
      <w:r w:rsidRPr="008E5BE2">
        <w:rPr>
          <w:rFonts w:ascii="宋体" w:hAnsi="宋体" w:hint="eastAsia"/>
          <w:sz w:val="24"/>
        </w:rPr>
        <w:t>监事会经审议后认为：公司201</w:t>
      </w:r>
      <w:r>
        <w:rPr>
          <w:rFonts w:ascii="宋体" w:hAnsi="宋体" w:hint="eastAsia"/>
          <w:sz w:val="24"/>
        </w:rPr>
        <w:t>8</w:t>
      </w:r>
      <w:r w:rsidRPr="008E5BE2">
        <w:rPr>
          <w:rFonts w:ascii="宋体" w:hAnsi="宋体" w:hint="eastAsia"/>
          <w:sz w:val="24"/>
        </w:rPr>
        <w:t>年度报告及年报摘要的编制和审议程序符合《公司法》、《上海证券交易所股票上市规则》等法律法规及公司《章程》等规章制度的要求；年报内容和格式符合《公开发行证券的公司信息披露内容与格式准则第2号--年度报告的内容与格式（2017年修订）》及上海证券交易所《关于做好上市公司201</w:t>
      </w:r>
      <w:r>
        <w:rPr>
          <w:rFonts w:ascii="宋体" w:hAnsi="宋体" w:hint="eastAsia"/>
          <w:sz w:val="24"/>
        </w:rPr>
        <w:t>8</w:t>
      </w:r>
      <w:r w:rsidRPr="008E5BE2">
        <w:rPr>
          <w:rFonts w:ascii="宋体" w:hAnsi="宋体" w:hint="eastAsia"/>
          <w:sz w:val="24"/>
        </w:rPr>
        <w:t>年年度报告披露工作的通知》的要求；年报真实地反映了公司201</w:t>
      </w:r>
      <w:r>
        <w:rPr>
          <w:rFonts w:ascii="宋体" w:hAnsi="宋体" w:hint="eastAsia"/>
          <w:sz w:val="24"/>
        </w:rPr>
        <w:t>8</w:t>
      </w:r>
      <w:r w:rsidRPr="008E5BE2">
        <w:rPr>
          <w:rFonts w:ascii="宋体" w:hAnsi="宋体" w:hint="eastAsia"/>
          <w:sz w:val="24"/>
        </w:rPr>
        <w:t>年度的经营管理和财务状况等事项；年报编报过程中，各涉密部门和机构</w:t>
      </w:r>
      <w:proofErr w:type="gramStart"/>
      <w:r w:rsidRPr="008E5BE2">
        <w:rPr>
          <w:rFonts w:ascii="宋体" w:hAnsi="宋体" w:hint="eastAsia"/>
          <w:sz w:val="24"/>
        </w:rPr>
        <w:t>均履行</w:t>
      </w:r>
      <w:proofErr w:type="gramEnd"/>
      <w:r w:rsidRPr="008E5BE2">
        <w:rPr>
          <w:rFonts w:ascii="宋体" w:hAnsi="宋体" w:hint="eastAsia"/>
          <w:sz w:val="24"/>
        </w:rPr>
        <w:t>了保密义务，无违反年报编制的保密规定。</w:t>
      </w:r>
    </w:p>
    <w:p w:rsidR="00673E6B" w:rsidRPr="008E5BE2" w:rsidRDefault="00673E6B" w:rsidP="00673E6B">
      <w:pPr>
        <w:spacing w:line="360" w:lineRule="auto"/>
        <w:ind w:firstLineChars="200" w:firstLine="480"/>
        <w:rPr>
          <w:rFonts w:ascii="宋体" w:hAnsi="宋体"/>
          <w:b/>
          <w:sz w:val="24"/>
        </w:rPr>
      </w:pPr>
      <w:r>
        <w:rPr>
          <w:rFonts w:ascii="宋体" w:hAnsi="宋体" w:hint="eastAsia"/>
          <w:sz w:val="24"/>
        </w:rPr>
        <w:t>表决结果：5票同意，  0票弃权，  0票反对。</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t>三、审议通过了江苏吴中实业股份有限公司2018年度内部控制评价报告</w:t>
      </w:r>
    </w:p>
    <w:p w:rsidR="00673E6B" w:rsidRPr="001C27AE" w:rsidRDefault="00673E6B" w:rsidP="00673E6B">
      <w:pPr>
        <w:spacing w:line="360" w:lineRule="auto"/>
        <w:ind w:firstLineChars="225" w:firstLine="540"/>
        <w:rPr>
          <w:rFonts w:ascii="宋体" w:hAnsi="宋体"/>
          <w:sz w:val="24"/>
        </w:rPr>
      </w:pPr>
      <w:r w:rsidRPr="001C27AE">
        <w:rPr>
          <w:rFonts w:ascii="宋体" w:hAnsi="宋体" w:hint="eastAsia"/>
          <w:sz w:val="24"/>
        </w:rPr>
        <w:t>公司按照《企业内部控制基本规范》和《上市公司内部控制指引》的规定，对</w:t>
      </w:r>
      <w:r w:rsidRPr="001C27AE">
        <w:rPr>
          <w:rFonts w:ascii="宋体" w:hAnsi="宋体"/>
          <w:sz w:val="24"/>
        </w:rPr>
        <w:t>201</w:t>
      </w:r>
      <w:r>
        <w:rPr>
          <w:rFonts w:ascii="宋体" w:hAnsi="宋体" w:hint="eastAsia"/>
          <w:sz w:val="24"/>
        </w:rPr>
        <w:t>8</w:t>
      </w:r>
      <w:r w:rsidRPr="001C27AE">
        <w:rPr>
          <w:rFonts w:ascii="宋体" w:hAnsi="宋体" w:hint="eastAsia"/>
          <w:sz w:val="24"/>
        </w:rPr>
        <w:t>年公司内部控制制度建立健全及实施情况以及</w:t>
      </w:r>
      <w:r w:rsidRPr="001C27AE">
        <w:rPr>
          <w:rFonts w:ascii="宋体" w:hAnsi="宋体"/>
          <w:sz w:val="24"/>
        </w:rPr>
        <w:t>201</w:t>
      </w:r>
      <w:r>
        <w:rPr>
          <w:rFonts w:ascii="宋体" w:hAnsi="宋体" w:hint="eastAsia"/>
          <w:sz w:val="24"/>
        </w:rPr>
        <w:t>8</w:t>
      </w:r>
      <w:r w:rsidRPr="001C27AE">
        <w:rPr>
          <w:rFonts w:ascii="宋体" w:hAnsi="宋体" w:hint="eastAsia"/>
          <w:sz w:val="24"/>
        </w:rPr>
        <w:t>年内部控制的健全性</w:t>
      </w:r>
      <w:r w:rsidRPr="001C27AE">
        <w:rPr>
          <w:rFonts w:ascii="宋体" w:hAnsi="宋体" w:hint="eastAsia"/>
          <w:sz w:val="24"/>
        </w:rPr>
        <w:lastRenderedPageBreak/>
        <w:t>和有效性进行了评价。监事会经审议后认为：</w:t>
      </w:r>
    </w:p>
    <w:p w:rsidR="00673E6B" w:rsidRPr="001C27AE" w:rsidRDefault="00673E6B" w:rsidP="00673E6B">
      <w:pPr>
        <w:spacing w:line="360" w:lineRule="auto"/>
        <w:ind w:firstLineChars="225" w:firstLine="540"/>
        <w:rPr>
          <w:rFonts w:ascii="宋体" w:hAnsi="宋体"/>
          <w:sz w:val="24"/>
        </w:rPr>
      </w:pPr>
      <w:r w:rsidRPr="001C27AE">
        <w:rPr>
          <w:rFonts w:ascii="宋体" w:hAnsi="宋体" w:hint="eastAsia"/>
          <w:sz w:val="24"/>
        </w:rPr>
        <w:t>1、公司已根据中国证监会、上海证券交易所的有关规定，遵循企业内部控制的基本原则，按照企业自身的实际情况，建立健全了内部控制制度，保证了公司业务活动的正常进行，保护了公司资产的安全和完整；</w:t>
      </w:r>
    </w:p>
    <w:p w:rsidR="00673E6B" w:rsidRPr="001C27AE" w:rsidRDefault="00673E6B" w:rsidP="00673E6B">
      <w:pPr>
        <w:spacing w:line="360" w:lineRule="auto"/>
        <w:ind w:firstLineChars="225" w:firstLine="540"/>
        <w:rPr>
          <w:rFonts w:ascii="宋体" w:hAnsi="宋体"/>
          <w:sz w:val="24"/>
        </w:rPr>
      </w:pPr>
      <w:r w:rsidRPr="001C27AE">
        <w:rPr>
          <w:rFonts w:ascii="宋体" w:hAnsi="宋体" w:hint="eastAsia"/>
          <w:sz w:val="24"/>
        </w:rPr>
        <w:t>2、公司内部控制组织机构完整，内部审计小组及人员配备齐全到位，保证了公司内部控制重点活动的执行，并对其进行了充分的监督；</w:t>
      </w:r>
    </w:p>
    <w:p w:rsidR="00673E6B" w:rsidRPr="001C27AE" w:rsidRDefault="00673E6B" w:rsidP="00673E6B">
      <w:pPr>
        <w:spacing w:line="360" w:lineRule="auto"/>
        <w:ind w:firstLineChars="225" w:firstLine="540"/>
        <w:rPr>
          <w:rFonts w:ascii="宋体" w:hAnsi="宋体"/>
          <w:sz w:val="24"/>
        </w:rPr>
      </w:pPr>
      <w:r w:rsidRPr="001C27AE">
        <w:rPr>
          <w:rFonts w:ascii="宋体" w:hAnsi="宋体" w:hint="eastAsia"/>
          <w:sz w:val="24"/>
        </w:rPr>
        <w:t>3、201</w:t>
      </w:r>
      <w:r>
        <w:rPr>
          <w:rFonts w:ascii="宋体" w:hAnsi="宋体" w:hint="eastAsia"/>
          <w:sz w:val="24"/>
        </w:rPr>
        <w:t>8</w:t>
      </w:r>
      <w:r w:rsidRPr="001C27AE">
        <w:rPr>
          <w:rFonts w:ascii="宋体" w:hAnsi="宋体" w:hint="eastAsia"/>
          <w:sz w:val="24"/>
        </w:rPr>
        <w:t>年度，</w:t>
      </w:r>
      <w:r w:rsidRPr="00D63D0A">
        <w:rPr>
          <w:rFonts w:ascii="宋体" w:hAnsi="宋体" w:hint="eastAsia"/>
          <w:sz w:val="24"/>
        </w:rPr>
        <w:t>公司未有违反《企业内部控制基本规范》、《上市公司内部控制指引》及公司内部控制制度的重大事项发生。</w:t>
      </w:r>
    </w:p>
    <w:p w:rsidR="00673E6B" w:rsidRPr="001C27AE" w:rsidRDefault="00673E6B" w:rsidP="00673E6B">
      <w:pPr>
        <w:spacing w:line="360" w:lineRule="auto"/>
        <w:ind w:firstLineChars="225" w:firstLine="540"/>
        <w:rPr>
          <w:rFonts w:ascii="宋体" w:hAnsi="宋体"/>
          <w:sz w:val="24"/>
        </w:rPr>
      </w:pPr>
      <w:r w:rsidRPr="001C27AE">
        <w:rPr>
          <w:rFonts w:ascii="宋体" w:hAnsi="宋体" w:hint="eastAsia"/>
          <w:sz w:val="24"/>
        </w:rPr>
        <w:t>综上所述，监事会认为，公司201</w:t>
      </w:r>
      <w:r>
        <w:rPr>
          <w:rFonts w:ascii="宋体" w:hAnsi="宋体" w:hint="eastAsia"/>
          <w:sz w:val="24"/>
        </w:rPr>
        <w:t>8</w:t>
      </w:r>
      <w:r w:rsidRPr="001C27AE">
        <w:rPr>
          <w:rFonts w:ascii="宋体" w:hAnsi="宋体" w:hint="eastAsia"/>
          <w:sz w:val="24"/>
        </w:rPr>
        <w:t>年度内部控制在重大事项上符合全面、真实、准确的原则和要求，可以反映公司内部控制工作的实际情况。</w:t>
      </w:r>
    </w:p>
    <w:p w:rsidR="00673E6B" w:rsidRPr="008E5BE2" w:rsidRDefault="00673E6B" w:rsidP="00673E6B">
      <w:pPr>
        <w:spacing w:line="360" w:lineRule="auto"/>
        <w:ind w:firstLineChars="200" w:firstLine="480"/>
        <w:rPr>
          <w:rFonts w:ascii="宋体" w:hAnsi="宋体"/>
          <w:b/>
          <w:sz w:val="24"/>
        </w:rPr>
      </w:pPr>
      <w:r>
        <w:rPr>
          <w:rFonts w:ascii="宋体" w:hAnsi="宋体" w:hint="eastAsia"/>
          <w:sz w:val="24"/>
        </w:rPr>
        <w:t>表决结果：5票同意，  0票弃权，  0票反对。</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t>四、审议通过了江苏吴中实业股份有限公司2018年度财务决算报告</w:t>
      </w:r>
    </w:p>
    <w:p w:rsidR="00673E6B" w:rsidRPr="008E5BE2" w:rsidRDefault="00673E6B" w:rsidP="00673E6B">
      <w:pPr>
        <w:spacing w:line="360" w:lineRule="auto"/>
        <w:ind w:firstLineChars="200" w:firstLine="480"/>
        <w:rPr>
          <w:rFonts w:ascii="宋体" w:hAnsi="宋体"/>
          <w:b/>
          <w:sz w:val="24"/>
        </w:rPr>
      </w:pPr>
      <w:r>
        <w:rPr>
          <w:rFonts w:ascii="宋体" w:hAnsi="宋体" w:hint="eastAsia"/>
          <w:sz w:val="24"/>
        </w:rPr>
        <w:t>表决结果：5票同意，  0票弃权，  0票反对。</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t>五、审议通过了江苏吴中实业股份有限公司2019年度财务预算报告</w:t>
      </w:r>
    </w:p>
    <w:p w:rsidR="00673E6B" w:rsidRPr="008E5BE2" w:rsidRDefault="00673E6B" w:rsidP="00673E6B">
      <w:pPr>
        <w:spacing w:line="360" w:lineRule="auto"/>
        <w:ind w:firstLineChars="200" w:firstLine="480"/>
        <w:rPr>
          <w:rFonts w:ascii="宋体" w:hAnsi="宋体"/>
          <w:b/>
          <w:sz w:val="24"/>
        </w:rPr>
      </w:pPr>
      <w:r>
        <w:rPr>
          <w:rFonts w:ascii="宋体" w:hAnsi="宋体" w:hint="eastAsia"/>
          <w:sz w:val="24"/>
        </w:rPr>
        <w:t>表决结果：5票同意，  0票弃权，  0票反对。</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t>六、审议通过了江苏吴中实业股份有限公司关于非公开发行募集资金2018年度存放与实际使用情况的专项报告的议案</w:t>
      </w:r>
    </w:p>
    <w:p w:rsidR="00673E6B" w:rsidRDefault="00673E6B" w:rsidP="00673E6B">
      <w:pPr>
        <w:spacing w:line="360" w:lineRule="auto"/>
        <w:ind w:firstLineChars="200" w:firstLine="480"/>
        <w:rPr>
          <w:rFonts w:ascii="宋体" w:hAnsi="宋体"/>
          <w:sz w:val="24"/>
        </w:rPr>
      </w:pPr>
      <w:r>
        <w:rPr>
          <w:rFonts w:ascii="宋体" w:hAnsi="宋体" w:hint="eastAsia"/>
          <w:sz w:val="24"/>
        </w:rPr>
        <w:t>监事会经审议后认为：公司董事会编制的《</w:t>
      </w:r>
      <w:r w:rsidRPr="00E5782B">
        <w:rPr>
          <w:rFonts w:ascii="宋体" w:hAnsi="宋体" w:hint="eastAsia"/>
          <w:sz w:val="24"/>
        </w:rPr>
        <w:t>江苏吴中实业股份有限公司</w:t>
      </w:r>
      <w:r w:rsidRPr="00E92438">
        <w:rPr>
          <w:rFonts w:ascii="宋体" w:hAnsi="宋体" w:hint="eastAsia"/>
          <w:sz w:val="24"/>
        </w:rPr>
        <w:t>非公开发行募集资金201</w:t>
      </w:r>
      <w:r>
        <w:rPr>
          <w:rFonts w:ascii="宋体" w:hAnsi="宋体" w:hint="eastAsia"/>
          <w:sz w:val="24"/>
        </w:rPr>
        <w:t>8</w:t>
      </w:r>
      <w:r w:rsidRPr="00E92438">
        <w:rPr>
          <w:rFonts w:ascii="宋体" w:hAnsi="宋体" w:hint="eastAsia"/>
          <w:sz w:val="24"/>
        </w:rPr>
        <w:t>年度存放与实际使用情况的专项报告</w:t>
      </w:r>
      <w:r w:rsidRPr="00E5782B">
        <w:rPr>
          <w:rFonts w:ascii="宋体" w:hAnsi="宋体" w:hint="eastAsia"/>
          <w:sz w:val="24"/>
        </w:rPr>
        <w:t>》符合</w:t>
      </w:r>
      <w:r w:rsidRPr="001C1B39">
        <w:rPr>
          <w:rFonts w:ascii="宋体" w:hAnsi="宋体" w:hint="eastAsia"/>
          <w:sz w:val="24"/>
        </w:rPr>
        <w:t>《公司法》、《证券法》、《上市公司证券发行管理办法》、《关于前次募集资金使用情况报告的规定》、《上海证券交易所股票上市规则》、《上市公司监管指引第</w:t>
      </w:r>
      <w:r w:rsidRPr="001C1B39">
        <w:rPr>
          <w:rFonts w:ascii="宋体" w:hAnsi="宋体"/>
          <w:sz w:val="24"/>
        </w:rPr>
        <w:t>2</w:t>
      </w:r>
      <w:r w:rsidRPr="001C1B39">
        <w:rPr>
          <w:rFonts w:ascii="宋体" w:hAnsi="宋体" w:hint="eastAsia"/>
          <w:sz w:val="24"/>
        </w:rPr>
        <w:t>号</w:t>
      </w:r>
      <w:r w:rsidRPr="001C1B39">
        <w:rPr>
          <w:rFonts w:ascii="宋体" w:hAnsi="宋体"/>
          <w:sz w:val="24"/>
        </w:rPr>
        <w:t>——</w:t>
      </w:r>
      <w:r w:rsidRPr="001C1B39">
        <w:rPr>
          <w:rFonts w:ascii="宋体" w:hAnsi="宋体" w:hint="eastAsia"/>
          <w:sz w:val="24"/>
        </w:rPr>
        <w:t>上市公司募集资金管理和使用的监管要求》、《上海证券交易所上市公司募集资金管理办法规定</w:t>
      </w:r>
      <w:r>
        <w:rPr>
          <w:rFonts w:ascii="宋体" w:hAnsi="宋体" w:hint="eastAsia"/>
          <w:sz w:val="24"/>
        </w:rPr>
        <w:t>（2013年修订）</w:t>
      </w:r>
      <w:r w:rsidRPr="001C1B39">
        <w:rPr>
          <w:rFonts w:ascii="宋体" w:hAnsi="宋体" w:hint="eastAsia"/>
          <w:sz w:val="24"/>
        </w:rPr>
        <w:t>》和公司《章程》</w:t>
      </w:r>
      <w:r>
        <w:rPr>
          <w:rFonts w:ascii="宋体" w:hAnsi="宋体" w:hint="eastAsia"/>
          <w:sz w:val="24"/>
        </w:rPr>
        <w:t>、</w:t>
      </w:r>
      <w:r w:rsidRPr="003E583C">
        <w:rPr>
          <w:rFonts w:ascii="宋体" w:hAnsi="宋体" w:hint="eastAsia"/>
          <w:sz w:val="24"/>
        </w:rPr>
        <w:t>《</w:t>
      </w:r>
      <w:r>
        <w:rPr>
          <w:rFonts w:ascii="宋体" w:hAnsi="宋体" w:hint="eastAsia"/>
          <w:sz w:val="24"/>
        </w:rPr>
        <w:t>江苏吴中实业股份有限公司</w:t>
      </w:r>
      <w:r w:rsidRPr="003E583C">
        <w:rPr>
          <w:rFonts w:ascii="宋体" w:hAnsi="宋体" w:hint="eastAsia"/>
          <w:sz w:val="24"/>
        </w:rPr>
        <w:t>募集</w:t>
      </w:r>
      <w:r w:rsidRPr="003E583C">
        <w:rPr>
          <w:rFonts w:ascii="宋体" w:hAnsi="宋体"/>
          <w:sz w:val="24"/>
        </w:rPr>
        <w:t>资金使用管理办法</w:t>
      </w:r>
      <w:r>
        <w:rPr>
          <w:rFonts w:ascii="宋体" w:hAnsi="宋体" w:hint="eastAsia"/>
          <w:sz w:val="24"/>
        </w:rPr>
        <w:t>（2014年修订）</w:t>
      </w:r>
      <w:r w:rsidRPr="003E583C">
        <w:rPr>
          <w:rFonts w:ascii="宋体" w:hAnsi="宋体" w:hint="eastAsia"/>
          <w:sz w:val="24"/>
        </w:rPr>
        <w:t>》</w:t>
      </w:r>
      <w:r w:rsidRPr="001C1B39">
        <w:rPr>
          <w:rFonts w:ascii="宋体" w:hAnsi="宋体" w:hint="eastAsia"/>
          <w:sz w:val="24"/>
        </w:rPr>
        <w:t>等相关规定</w:t>
      </w:r>
      <w:r>
        <w:rPr>
          <w:rFonts w:ascii="宋体" w:hAnsi="宋体" w:hint="eastAsia"/>
          <w:sz w:val="24"/>
        </w:rPr>
        <w:t>。</w:t>
      </w:r>
    </w:p>
    <w:p w:rsidR="00673E6B" w:rsidRPr="008E5BE2" w:rsidRDefault="00673E6B" w:rsidP="00673E6B">
      <w:pPr>
        <w:spacing w:line="360" w:lineRule="auto"/>
        <w:ind w:firstLineChars="200" w:firstLine="480"/>
        <w:rPr>
          <w:rFonts w:ascii="宋体" w:hAnsi="宋体"/>
          <w:b/>
          <w:sz w:val="24"/>
        </w:rPr>
      </w:pPr>
      <w:r>
        <w:rPr>
          <w:rFonts w:ascii="宋体" w:hAnsi="宋体" w:hint="eastAsia"/>
          <w:sz w:val="24"/>
        </w:rPr>
        <w:t>表决结果：5票同意，  0票弃权，  0票反对。</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t>七、审议通过了江苏吴中实业股份有限公司关于发行股份及支付现金购买资产并募集配套资金之募集资金2018年度存放与实际使用情况的专项报告的议案</w:t>
      </w:r>
    </w:p>
    <w:p w:rsidR="00673E6B" w:rsidRDefault="00673E6B" w:rsidP="00673E6B">
      <w:pPr>
        <w:spacing w:line="360" w:lineRule="auto"/>
        <w:ind w:firstLineChars="200" w:firstLine="480"/>
        <w:rPr>
          <w:rFonts w:ascii="宋体" w:hAnsi="宋体"/>
          <w:sz w:val="24"/>
        </w:rPr>
      </w:pPr>
      <w:r>
        <w:rPr>
          <w:rFonts w:ascii="宋体" w:hAnsi="宋体" w:hint="eastAsia"/>
          <w:sz w:val="24"/>
        </w:rPr>
        <w:t>监事会经审议后认为：公司董事会编制的《</w:t>
      </w:r>
      <w:r w:rsidRPr="00E5782B">
        <w:rPr>
          <w:rFonts w:ascii="宋体" w:hAnsi="宋体" w:hint="eastAsia"/>
          <w:sz w:val="24"/>
        </w:rPr>
        <w:t>江苏吴中实业股份有限公司</w:t>
      </w:r>
      <w:r w:rsidRPr="00E92438">
        <w:rPr>
          <w:rFonts w:ascii="宋体" w:hAnsi="宋体" w:hint="eastAsia"/>
          <w:sz w:val="24"/>
        </w:rPr>
        <w:t>发行</w:t>
      </w:r>
      <w:r w:rsidRPr="00E92438">
        <w:rPr>
          <w:rFonts w:ascii="宋体" w:hAnsi="宋体" w:hint="eastAsia"/>
          <w:sz w:val="24"/>
        </w:rPr>
        <w:lastRenderedPageBreak/>
        <w:t>股份及支付现金购买资产并募集配套资金之募集资金201</w:t>
      </w:r>
      <w:r>
        <w:rPr>
          <w:rFonts w:ascii="宋体" w:hAnsi="宋体" w:hint="eastAsia"/>
          <w:sz w:val="24"/>
        </w:rPr>
        <w:t>8</w:t>
      </w:r>
      <w:r w:rsidRPr="00E92438">
        <w:rPr>
          <w:rFonts w:ascii="宋体" w:hAnsi="宋体" w:hint="eastAsia"/>
          <w:sz w:val="24"/>
        </w:rPr>
        <w:t>年度存放与实际使用情况的专项报告</w:t>
      </w:r>
      <w:r w:rsidRPr="00E5782B">
        <w:rPr>
          <w:rFonts w:ascii="宋体" w:hAnsi="宋体" w:hint="eastAsia"/>
          <w:sz w:val="24"/>
        </w:rPr>
        <w:t>》符合</w:t>
      </w:r>
      <w:r w:rsidRPr="001C1B39">
        <w:rPr>
          <w:rFonts w:ascii="宋体" w:hAnsi="宋体" w:hint="eastAsia"/>
          <w:sz w:val="24"/>
        </w:rPr>
        <w:t>《公司法》、《证券法》、《上市公司证券发行管理办法》、《关于前次募集资金使用情况报告的规定》、《上海证券交易所股票上市规则》、《上市公司监管指引第</w:t>
      </w:r>
      <w:r w:rsidRPr="001C1B39">
        <w:rPr>
          <w:rFonts w:ascii="宋体" w:hAnsi="宋体"/>
          <w:sz w:val="24"/>
        </w:rPr>
        <w:t>2</w:t>
      </w:r>
      <w:r w:rsidRPr="001C1B39">
        <w:rPr>
          <w:rFonts w:ascii="宋体" w:hAnsi="宋体" w:hint="eastAsia"/>
          <w:sz w:val="24"/>
        </w:rPr>
        <w:t>号</w:t>
      </w:r>
      <w:r w:rsidRPr="001C1B39">
        <w:rPr>
          <w:rFonts w:ascii="宋体" w:hAnsi="宋体"/>
          <w:sz w:val="24"/>
        </w:rPr>
        <w:t>——</w:t>
      </w:r>
      <w:r w:rsidRPr="001C1B39">
        <w:rPr>
          <w:rFonts w:ascii="宋体" w:hAnsi="宋体" w:hint="eastAsia"/>
          <w:sz w:val="24"/>
        </w:rPr>
        <w:t>上市公司募集资金管理和使用的监管要求》、《上海证券交易所上市公司募集资金管理办法规定</w:t>
      </w:r>
      <w:r>
        <w:rPr>
          <w:rFonts w:ascii="宋体" w:hAnsi="宋体" w:hint="eastAsia"/>
          <w:sz w:val="24"/>
        </w:rPr>
        <w:t>（2013年修订）</w:t>
      </w:r>
      <w:r w:rsidRPr="001C1B39">
        <w:rPr>
          <w:rFonts w:ascii="宋体" w:hAnsi="宋体" w:hint="eastAsia"/>
          <w:sz w:val="24"/>
        </w:rPr>
        <w:t>》和公司《章程》</w:t>
      </w:r>
      <w:r>
        <w:rPr>
          <w:rFonts w:ascii="宋体" w:hAnsi="宋体" w:hint="eastAsia"/>
          <w:sz w:val="24"/>
        </w:rPr>
        <w:t>、</w:t>
      </w:r>
      <w:r w:rsidRPr="003E583C">
        <w:rPr>
          <w:rFonts w:ascii="宋体" w:hAnsi="宋体" w:hint="eastAsia"/>
          <w:sz w:val="24"/>
        </w:rPr>
        <w:t>《</w:t>
      </w:r>
      <w:r>
        <w:rPr>
          <w:rFonts w:ascii="宋体" w:hAnsi="宋体" w:hint="eastAsia"/>
          <w:sz w:val="24"/>
        </w:rPr>
        <w:t>江苏吴中实业股份有限公司</w:t>
      </w:r>
      <w:r w:rsidRPr="003E583C">
        <w:rPr>
          <w:rFonts w:ascii="宋体" w:hAnsi="宋体" w:hint="eastAsia"/>
          <w:sz w:val="24"/>
        </w:rPr>
        <w:t>募集</w:t>
      </w:r>
      <w:r w:rsidRPr="003E583C">
        <w:rPr>
          <w:rFonts w:ascii="宋体" w:hAnsi="宋体"/>
          <w:sz w:val="24"/>
        </w:rPr>
        <w:t>资金使用管理办法</w:t>
      </w:r>
      <w:r>
        <w:rPr>
          <w:rFonts w:ascii="宋体" w:hAnsi="宋体" w:hint="eastAsia"/>
          <w:sz w:val="24"/>
        </w:rPr>
        <w:t>（2014年修订）</w:t>
      </w:r>
      <w:r w:rsidRPr="003E583C">
        <w:rPr>
          <w:rFonts w:ascii="宋体" w:hAnsi="宋体" w:hint="eastAsia"/>
          <w:sz w:val="24"/>
        </w:rPr>
        <w:t>》</w:t>
      </w:r>
      <w:r w:rsidRPr="001C1B39">
        <w:rPr>
          <w:rFonts w:ascii="宋体" w:hAnsi="宋体" w:hint="eastAsia"/>
          <w:sz w:val="24"/>
        </w:rPr>
        <w:t>等相关规定</w:t>
      </w:r>
      <w:r>
        <w:rPr>
          <w:rFonts w:ascii="宋体" w:hAnsi="宋体" w:hint="eastAsia"/>
          <w:sz w:val="24"/>
        </w:rPr>
        <w:t>。</w:t>
      </w:r>
    </w:p>
    <w:p w:rsidR="00673E6B" w:rsidRDefault="00673E6B" w:rsidP="00673E6B">
      <w:pPr>
        <w:spacing w:line="360" w:lineRule="auto"/>
        <w:ind w:firstLineChars="200" w:firstLine="480"/>
        <w:rPr>
          <w:rFonts w:ascii="宋体" w:hAnsi="宋体"/>
          <w:sz w:val="24"/>
        </w:rPr>
      </w:pPr>
      <w:r>
        <w:rPr>
          <w:rFonts w:ascii="宋体" w:hAnsi="宋体" w:hint="eastAsia"/>
          <w:sz w:val="24"/>
        </w:rPr>
        <w:t>表决结果：5票同意，  0票弃权，  0票反对。</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t>八、审议通过了江苏吴中实业股份有限公司关于响水</w:t>
      </w:r>
      <w:proofErr w:type="gramStart"/>
      <w:r w:rsidRPr="008E5BE2">
        <w:rPr>
          <w:rFonts w:ascii="宋体" w:hAnsi="宋体" w:hint="eastAsia"/>
          <w:b/>
          <w:sz w:val="24"/>
        </w:rPr>
        <w:t>恒</w:t>
      </w:r>
      <w:proofErr w:type="gramEnd"/>
      <w:r w:rsidRPr="008E5BE2">
        <w:rPr>
          <w:rFonts w:ascii="宋体" w:hAnsi="宋体" w:hint="eastAsia"/>
          <w:b/>
          <w:sz w:val="24"/>
        </w:rPr>
        <w:t>利达科技化工有限公司2018年度业绩承诺实现情况的议案</w:t>
      </w:r>
    </w:p>
    <w:p w:rsidR="00673E6B" w:rsidRDefault="00673E6B" w:rsidP="00673E6B">
      <w:pPr>
        <w:spacing w:line="360" w:lineRule="auto"/>
        <w:ind w:firstLineChars="200" w:firstLine="480"/>
        <w:rPr>
          <w:rFonts w:ascii="宋体" w:hAnsi="宋体"/>
          <w:sz w:val="24"/>
        </w:rPr>
      </w:pPr>
      <w:r w:rsidRPr="000C5E1F">
        <w:rPr>
          <w:rFonts w:ascii="宋体" w:hAnsi="宋体" w:hint="eastAsia"/>
          <w:sz w:val="24"/>
        </w:rPr>
        <w:t>监事会经审议</w:t>
      </w:r>
      <w:r>
        <w:rPr>
          <w:rFonts w:ascii="宋体" w:hAnsi="宋体" w:hint="eastAsia"/>
          <w:sz w:val="24"/>
        </w:rPr>
        <w:t>后</w:t>
      </w:r>
      <w:r w:rsidRPr="000C5E1F">
        <w:rPr>
          <w:rFonts w:ascii="宋体" w:hAnsi="宋体" w:hint="eastAsia"/>
          <w:sz w:val="24"/>
        </w:rPr>
        <w:t>认为</w:t>
      </w:r>
      <w:r w:rsidRPr="004F48D2">
        <w:rPr>
          <w:rFonts w:ascii="宋体" w:hAnsi="宋体" w:hint="eastAsia"/>
          <w:sz w:val="24"/>
        </w:rPr>
        <w:t>：根据瑞华会计师事务所（特殊普通合伙）《关于响水恒利达科技化工有限公司2018年度业绩承诺实现情况专项审核报告》</w:t>
      </w:r>
      <w:r w:rsidR="008C5667" w:rsidRPr="008C5667">
        <w:rPr>
          <w:rFonts w:ascii="宋体" w:hAnsi="宋体" w:hint="eastAsia"/>
          <w:sz w:val="24"/>
        </w:rPr>
        <w:t>（瑞华核字[2019]33180010号）</w:t>
      </w:r>
      <w:r w:rsidRPr="004F48D2">
        <w:rPr>
          <w:rFonts w:ascii="宋体" w:hAnsi="宋体" w:hint="eastAsia"/>
          <w:sz w:val="24"/>
        </w:rPr>
        <w:t>，</w:t>
      </w:r>
      <w:r w:rsidRPr="004C5C39">
        <w:rPr>
          <w:rFonts w:ascii="宋体" w:hAnsi="宋体" w:hint="eastAsia"/>
          <w:sz w:val="24"/>
        </w:rPr>
        <w:t>响水</w:t>
      </w:r>
      <w:proofErr w:type="gramStart"/>
      <w:r w:rsidRPr="004C5C39">
        <w:rPr>
          <w:rFonts w:ascii="宋体" w:hAnsi="宋体" w:hint="eastAsia"/>
          <w:sz w:val="24"/>
        </w:rPr>
        <w:t>恒</w:t>
      </w:r>
      <w:proofErr w:type="gramEnd"/>
      <w:r w:rsidRPr="004C5C39">
        <w:rPr>
          <w:rFonts w:ascii="宋体" w:hAnsi="宋体" w:hint="eastAsia"/>
          <w:sz w:val="24"/>
        </w:rPr>
        <w:t>利达科技化工有限公司2018年一期项目实际归属母公司所有者的净利润（扣除非经常性损益后）为13,229,311.33元，实际完成净利润小于承诺净利润89,920,688.67元。二期项目实际归属母公司所有者的净利润（扣除非经常性损益后）为-15,</w:t>
      </w:r>
      <w:bookmarkStart w:id="0" w:name="_GoBack"/>
      <w:bookmarkEnd w:id="0"/>
      <w:r w:rsidRPr="004C5C39">
        <w:rPr>
          <w:rFonts w:ascii="宋体" w:hAnsi="宋体" w:hint="eastAsia"/>
          <w:sz w:val="24"/>
        </w:rPr>
        <w:t>221,839.32元，实际完成净利润小于承诺净利润35,461,839.32元。</w:t>
      </w:r>
    </w:p>
    <w:p w:rsidR="00673E6B" w:rsidRDefault="00673E6B" w:rsidP="00673E6B">
      <w:pPr>
        <w:spacing w:line="360" w:lineRule="auto"/>
        <w:ind w:firstLineChars="200" w:firstLine="480"/>
        <w:rPr>
          <w:rFonts w:ascii="宋体" w:hAnsi="宋体"/>
          <w:sz w:val="24"/>
        </w:rPr>
      </w:pPr>
      <w:r w:rsidRPr="008244B8">
        <w:rPr>
          <w:rFonts w:ascii="宋体" w:hAnsi="宋体" w:hint="eastAsia"/>
          <w:sz w:val="24"/>
        </w:rPr>
        <w:t>2018年，国内安全、环保治理力度持续加大。响水</w:t>
      </w:r>
      <w:proofErr w:type="gramStart"/>
      <w:r w:rsidRPr="008244B8">
        <w:rPr>
          <w:rFonts w:ascii="宋体" w:hAnsi="宋体" w:hint="eastAsia"/>
          <w:sz w:val="24"/>
        </w:rPr>
        <w:t>恒</w:t>
      </w:r>
      <w:proofErr w:type="gramEnd"/>
      <w:r w:rsidRPr="008244B8">
        <w:rPr>
          <w:rFonts w:ascii="宋体" w:hAnsi="宋体" w:hint="eastAsia"/>
          <w:sz w:val="24"/>
        </w:rPr>
        <w:t>利达根据政府相关部门对园区及园区内所有化工企业全面停产排查整治环保问题的要求而临时停产。针对响水</w:t>
      </w:r>
      <w:proofErr w:type="gramStart"/>
      <w:r w:rsidRPr="008244B8">
        <w:rPr>
          <w:rFonts w:ascii="宋体" w:hAnsi="宋体" w:hint="eastAsia"/>
          <w:sz w:val="24"/>
        </w:rPr>
        <w:t>恒</w:t>
      </w:r>
      <w:proofErr w:type="gramEnd"/>
      <w:r w:rsidRPr="008244B8">
        <w:rPr>
          <w:rFonts w:ascii="宋体" w:hAnsi="宋体" w:hint="eastAsia"/>
          <w:sz w:val="24"/>
        </w:rPr>
        <w:t>利达本次停产事宜，公司高度重视，立即组织成立了环保问题整改领导小组和工作小组，督促响水</w:t>
      </w:r>
      <w:proofErr w:type="gramStart"/>
      <w:r w:rsidRPr="008244B8">
        <w:rPr>
          <w:rFonts w:ascii="宋体" w:hAnsi="宋体" w:hint="eastAsia"/>
          <w:sz w:val="24"/>
        </w:rPr>
        <w:t>恒</w:t>
      </w:r>
      <w:proofErr w:type="gramEnd"/>
      <w:r w:rsidRPr="008244B8">
        <w:rPr>
          <w:rFonts w:ascii="宋体" w:hAnsi="宋体" w:hint="eastAsia"/>
          <w:sz w:val="24"/>
        </w:rPr>
        <w:t>利达积极接受政府相关部门的指导，采取有效措施，对存在的问题进行全面整改。2018年12月28日，响水</w:t>
      </w:r>
      <w:proofErr w:type="gramStart"/>
      <w:r w:rsidRPr="008244B8">
        <w:rPr>
          <w:rFonts w:ascii="宋体" w:hAnsi="宋体" w:hint="eastAsia"/>
          <w:sz w:val="24"/>
        </w:rPr>
        <w:t>恒</w:t>
      </w:r>
      <w:proofErr w:type="gramEnd"/>
      <w:r w:rsidRPr="008244B8">
        <w:rPr>
          <w:rFonts w:ascii="宋体" w:hAnsi="宋体" w:hint="eastAsia"/>
          <w:sz w:val="24"/>
        </w:rPr>
        <w:t>利达取得了响水县人民政府出具的《响水县人民政府关于同意响水恒利达科技化工有限公司复产的通知》，并于2018年12月29日起逐步恢复生产。由于本次停产整改时间较长，导致响水</w:t>
      </w:r>
      <w:proofErr w:type="gramStart"/>
      <w:r w:rsidRPr="008244B8">
        <w:rPr>
          <w:rFonts w:ascii="宋体" w:hAnsi="宋体" w:hint="eastAsia"/>
          <w:sz w:val="24"/>
        </w:rPr>
        <w:t>恒</w:t>
      </w:r>
      <w:proofErr w:type="gramEnd"/>
      <w:r w:rsidRPr="008244B8">
        <w:rPr>
          <w:rFonts w:ascii="宋体" w:hAnsi="宋体" w:hint="eastAsia"/>
          <w:sz w:val="24"/>
        </w:rPr>
        <w:t>利达2018年度未实现业绩承诺。</w:t>
      </w:r>
    </w:p>
    <w:p w:rsidR="00673E6B" w:rsidRDefault="00673E6B" w:rsidP="00673E6B">
      <w:pPr>
        <w:spacing w:line="360" w:lineRule="auto"/>
        <w:ind w:firstLineChars="200" w:firstLine="480"/>
        <w:rPr>
          <w:rFonts w:ascii="宋体" w:hAnsi="宋体"/>
          <w:sz w:val="24"/>
        </w:rPr>
      </w:pPr>
      <w:r w:rsidRPr="000D13ED">
        <w:rPr>
          <w:rFonts w:asciiTheme="minorEastAsia" w:eastAsiaTheme="minorEastAsia" w:hAnsiTheme="minorEastAsia" w:hint="eastAsia"/>
          <w:color w:val="000000"/>
          <w:sz w:val="24"/>
        </w:rPr>
        <w:t>公司</w:t>
      </w:r>
      <w:r>
        <w:rPr>
          <w:rFonts w:asciiTheme="minorEastAsia" w:eastAsiaTheme="minorEastAsia" w:hAnsiTheme="minorEastAsia" w:hint="eastAsia"/>
          <w:color w:val="000000"/>
          <w:sz w:val="24"/>
        </w:rPr>
        <w:t>后续需</w:t>
      </w:r>
      <w:r w:rsidRPr="000D13ED">
        <w:rPr>
          <w:rFonts w:asciiTheme="minorEastAsia" w:eastAsiaTheme="minorEastAsia" w:hAnsiTheme="minorEastAsia" w:hint="eastAsia"/>
          <w:color w:val="000000"/>
          <w:sz w:val="24"/>
        </w:rPr>
        <w:t>按照相关法律法规及与交易对方签订的</w:t>
      </w:r>
      <w:r>
        <w:rPr>
          <w:rFonts w:asciiTheme="minorEastAsia" w:eastAsiaTheme="minorEastAsia" w:hAnsiTheme="minorEastAsia" w:hint="eastAsia"/>
          <w:color w:val="000000"/>
          <w:sz w:val="24"/>
        </w:rPr>
        <w:t>相关协议</w:t>
      </w:r>
      <w:r w:rsidRPr="000D13ED">
        <w:rPr>
          <w:rFonts w:asciiTheme="minorEastAsia" w:eastAsiaTheme="minorEastAsia" w:hAnsiTheme="minorEastAsia" w:hint="eastAsia"/>
          <w:color w:val="000000"/>
          <w:sz w:val="24"/>
        </w:rPr>
        <w:t>的内容，尽快研究落实具体的业绩补偿方案，并按协议中的约定，另行组织召开董事会和股东大会审议补偿方案，后续将持续督促交易对方履行相应的补偿义务。</w:t>
      </w:r>
    </w:p>
    <w:p w:rsidR="00673E6B" w:rsidRPr="008E5BE2" w:rsidRDefault="00673E6B" w:rsidP="00673E6B">
      <w:pPr>
        <w:spacing w:line="360" w:lineRule="auto"/>
        <w:ind w:firstLineChars="200" w:firstLine="480"/>
        <w:rPr>
          <w:rFonts w:ascii="宋体" w:hAnsi="宋体"/>
          <w:b/>
          <w:sz w:val="24"/>
        </w:rPr>
      </w:pPr>
      <w:r>
        <w:rPr>
          <w:rFonts w:ascii="宋体" w:hAnsi="宋体" w:hint="eastAsia"/>
          <w:sz w:val="24"/>
        </w:rPr>
        <w:t>表决结果：5票同意，  0票弃权，  0票反对。</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lastRenderedPageBreak/>
        <w:t>九、审议通过了江苏吴中实业股份有限公司关于计提商誉减值准备的议案</w:t>
      </w:r>
    </w:p>
    <w:p w:rsidR="00673E6B" w:rsidRDefault="00673E6B" w:rsidP="00673E6B">
      <w:pPr>
        <w:spacing w:line="360" w:lineRule="auto"/>
        <w:ind w:firstLineChars="200" w:firstLine="480"/>
        <w:rPr>
          <w:rFonts w:ascii="宋体" w:hAnsi="宋体"/>
          <w:sz w:val="24"/>
        </w:rPr>
      </w:pPr>
      <w:r w:rsidRPr="000C5E1F">
        <w:rPr>
          <w:rFonts w:ascii="宋体" w:hAnsi="宋体" w:hint="eastAsia"/>
          <w:sz w:val="24"/>
        </w:rPr>
        <w:t>监事会经审议</w:t>
      </w:r>
      <w:r>
        <w:rPr>
          <w:rFonts w:ascii="宋体" w:hAnsi="宋体" w:hint="eastAsia"/>
          <w:sz w:val="24"/>
        </w:rPr>
        <w:t>后</w:t>
      </w:r>
      <w:r w:rsidRPr="000C5E1F">
        <w:rPr>
          <w:rFonts w:ascii="宋体" w:hAnsi="宋体" w:hint="eastAsia"/>
          <w:sz w:val="24"/>
        </w:rPr>
        <w:t>认为：</w:t>
      </w:r>
      <w:r w:rsidRPr="00774E93">
        <w:rPr>
          <w:rFonts w:ascii="宋体" w:hAnsi="宋体" w:hint="eastAsia"/>
          <w:sz w:val="24"/>
        </w:rPr>
        <w:t>公司本次计提商誉减值准备是为了保证公司规范运作，坚持稳健的会计原则，公允地反映公司的财务状况以及经营成果，没有损害公司及中小股东利益</w:t>
      </w:r>
      <w:r>
        <w:rPr>
          <w:rFonts w:ascii="宋体" w:hAnsi="宋体" w:hint="eastAsia"/>
          <w:sz w:val="24"/>
        </w:rPr>
        <w:t>。</w:t>
      </w:r>
      <w:r w:rsidRPr="00576221">
        <w:rPr>
          <w:rFonts w:ascii="宋体" w:hAnsi="宋体" w:hint="eastAsia"/>
          <w:sz w:val="24"/>
        </w:rPr>
        <w:t>公司监事会</w:t>
      </w:r>
      <w:r w:rsidRPr="00774E93">
        <w:rPr>
          <w:rFonts w:ascii="宋体" w:hAnsi="宋体" w:hint="eastAsia"/>
          <w:sz w:val="24"/>
        </w:rPr>
        <w:t>同意本次计提商誉减值准备。</w:t>
      </w:r>
    </w:p>
    <w:p w:rsidR="00673E6B" w:rsidRPr="008E5BE2" w:rsidRDefault="00673E6B" w:rsidP="00673E6B">
      <w:pPr>
        <w:spacing w:line="360" w:lineRule="auto"/>
        <w:ind w:firstLineChars="200" w:firstLine="480"/>
        <w:rPr>
          <w:rFonts w:ascii="宋体" w:hAnsi="宋体"/>
          <w:b/>
          <w:sz w:val="24"/>
        </w:rPr>
      </w:pPr>
      <w:r>
        <w:rPr>
          <w:rFonts w:ascii="宋体" w:hAnsi="宋体" w:hint="eastAsia"/>
          <w:sz w:val="24"/>
        </w:rPr>
        <w:t>表决结果：5票同意，  0票弃权，  0票反对。</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t>十、审议通过了江苏吴中实业股份有限公司2018年度利润分配与资本公积转增股本的议案</w:t>
      </w:r>
    </w:p>
    <w:p w:rsidR="00673E6B" w:rsidRDefault="00673E6B" w:rsidP="00673E6B">
      <w:pPr>
        <w:spacing w:line="360" w:lineRule="auto"/>
        <w:ind w:firstLineChars="200" w:firstLine="480"/>
        <w:rPr>
          <w:rFonts w:ascii="宋体" w:hAnsi="宋体"/>
          <w:sz w:val="24"/>
        </w:rPr>
      </w:pPr>
      <w:r w:rsidRPr="000C5E1F">
        <w:rPr>
          <w:rFonts w:ascii="宋体" w:hAnsi="宋体" w:hint="eastAsia"/>
          <w:sz w:val="24"/>
        </w:rPr>
        <w:t>监事会经审议</w:t>
      </w:r>
      <w:r>
        <w:rPr>
          <w:rFonts w:ascii="宋体" w:hAnsi="宋体" w:hint="eastAsia"/>
          <w:sz w:val="24"/>
        </w:rPr>
        <w:t>后</w:t>
      </w:r>
      <w:r w:rsidRPr="000C5E1F">
        <w:rPr>
          <w:rFonts w:ascii="宋体" w:hAnsi="宋体" w:hint="eastAsia"/>
          <w:sz w:val="24"/>
        </w:rPr>
        <w:t>认为：</w:t>
      </w:r>
      <w:r w:rsidRPr="000C32D2">
        <w:rPr>
          <w:rFonts w:ascii="宋体" w:hAnsi="宋体" w:hint="eastAsia"/>
          <w:sz w:val="24"/>
        </w:rPr>
        <w:t>公司2018年度不进行利润分配，不以资本公积金转增股本</w:t>
      </w:r>
      <w:r>
        <w:rPr>
          <w:rFonts w:ascii="宋体" w:hAnsi="宋体" w:hint="eastAsia"/>
          <w:sz w:val="24"/>
        </w:rPr>
        <w:t>的利润分配预案符合公司目前的实际情况，由于公司2018年度为亏损，不具备利润分配的条件。公司监事会同意该项议案</w:t>
      </w:r>
      <w:r w:rsidRPr="000C32D2">
        <w:rPr>
          <w:rFonts w:ascii="宋体" w:hAnsi="宋体" w:hint="eastAsia"/>
          <w:sz w:val="24"/>
        </w:rPr>
        <w:t>。</w:t>
      </w:r>
    </w:p>
    <w:p w:rsidR="00673E6B" w:rsidRPr="008E5BE2" w:rsidRDefault="00673E6B" w:rsidP="00673E6B">
      <w:pPr>
        <w:spacing w:line="360" w:lineRule="auto"/>
        <w:ind w:firstLineChars="200" w:firstLine="480"/>
        <w:rPr>
          <w:rFonts w:ascii="宋体" w:hAnsi="宋体"/>
          <w:b/>
          <w:sz w:val="24"/>
        </w:rPr>
      </w:pPr>
      <w:r>
        <w:rPr>
          <w:rFonts w:ascii="宋体" w:hAnsi="宋体" w:hint="eastAsia"/>
          <w:sz w:val="24"/>
        </w:rPr>
        <w:t>表决结果：5票同意，  0票弃权，  0票反对。</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t>十一、审议通过了江苏吴中实业股份有限公司关于会计政策变更的议案</w:t>
      </w:r>
    </w:p>
    <w:p w:rsidR="00673E6B" w:rsidRDefault="00673E6B" w:rsidP="00673E6B">
      <w:pPr>
        <w:spacing w:line="360" w:lineRule="auto"/>
        <w:ind w:firstLineChars="200" w:firstLine="480"/>
        <w:rPr>
          <w:rFonts w:ascii="宋体" w:hAnsi="宋体"/>
          <w:sz w:val="24"/>
        </w:rPr>
      </w:pPr>
      <w:r>
        <w:rPr>
          <w:rFonts w:ascii="宋体" w:hAnsi="宋体" w:hint="eastAsia"/>
          <w:sz w:val="24"/>
        </w:rPr>
        <w:t>监事会经审议后认为：</w:t>
      </w:r>
      <w:r w:rsidRPr="00EE2E23">
        <w:rPr>
          <w:rFonts w:ascii="宋体" w:hAnsi="宋体" w:hint="eastAsia"/>
          <w:sz w:val="24"/>
        </w:rPr>
        <w:t>公司此次会计政策变更是根据财政部相关文件要求进行的合理变更，符合《企业会计准则》及相关规定，符合公司实际情况，执行新会计政策能够客观、公允地反映公司的财务状况和经营成果，本次会计政策变更的决策程序符合有关法律、法规和公司《章程》的规定，不存在损害公司和中小股东利益的情形</w:t>
      </w:r>
      <w:r>
        <w:rPr>
          <w:rFonts w:ascii="宋体" w:hAnsi="宋体" w:hint="eastAsia"/>
          <w:sz w:val="24"/>
        </w:rPr>
        <w:t>。</w:t>
      </w:r>
      <w:r w:rsidRPr="00576221">
        <w:rPr>
          <w:rFonts w:ascii="宋体" w:hAnsi="宋体" w:hint="eastAsia"/>
          <w:sz w:val="24"/>
        </w:rPr>
        <w:t>公司监事会同意公司此次会计政策变更。</w:t>
      </w:r>
    </w:p>
    <w:p w:rsidR="00673E6B" w:rsidRPr="008E5BE2" w:rsidRDefault="00673E6B" w:rsidP="00673E6B">
      <w:pPr>
        <w:spacing w:line="360" w:lineRule="auto"/>
        <w:ind w:firstLineChars="200" w:firstLine="480"/>
        <w:rPr>
          <w:rFonts w:ascii="宋体" w:hAnsi="宋体"/>
          <w:b/>
          <w:sz w:val="24"/>
        </w:rPr>
      </w:pPr>
      <w:r>
        <w:rPr>
          <w:rFonts w:ascii="宋体" w:hAnsi="宋体" w:hint="eastAsia"/>
          <w:sz w:val="24"/>
        </w:rPr>
        <w:t>表决结果：5票同意，  0票弃权，  0票反对。</w:t>
      </w:r>
    </w:p>
    <w:p w:rsidR="00673E6B" w:rsidRPr="008E5BE2" w:rsidRDefault="00673E6B" w:rsidP="00673E6B">
      <w:pPr>
        <w:spacing w:line="360" w:lineRule="auto"/>
        <w:ind w:firstLineChars="200" w:firstLine="482"/>
        <w:rPr>
          <w:rFonts w:ascii="宋体" w:hAnsi="宋体"/>
          <w:b/>
          <w:sz w:val="24"/>
        </w:rPr>
      </w:pPr>
      <w:r w:rsidRPr="008E5BE2">
        <w:rPr>
          <w:rFonts w:ascii="宋体" w:hAnsi="宋体" w:hint="eastAsia"/>
          <w:b/>
          <w:sz w:val="24"/>
        </w:rPr>
        <w:t>十二、审议通过了江苏吴中实业股份有限公司关于开展票据</w:t>
      </w:r>
      <w:proofErr w:type="gramStart"/>
      <w:r w:rsidRPr="008E5BE2">
        <w:rPr>
          <w:rFonts w:ascii="宋体" w:hAnsi="宋体" w:hint="eastAsia"/>
          <w:b/>
          <w:sz w:val="24"/>
        </w:rPr>
        <w:t>池业务</w:t>
      </w:r>
      <w:proofErr w:type="gramEnd"/>
      <w:r w:rsidRPr="008E5BE2">
        <w:rPr>
          <w:rFonts w:ascii="宋体" w:hAnsi="宋体" w:hint="eastAsia"/>
          <w:b/>
          <w:sz w:val="24"/>
        </w:rPr>
        <w:t>的议案</w:t>
      </w:r>
    </w:p>
    <w:p w:rsidR="00673E6B" w:rsidRDefault="00673E6B" w:rsidP="00673E6B">
      <w:pPr>
        <w:spacing w:line="360" w:lineRule="auto"/>
        <w:ind w:firstLineChars="200" w:firstLine="480"/>
        <w:rPr>
          <w:rFonts w:ascii="宋体" w:hAnsi="宋体"/>
          <w:sz w:val="24"/>
        </w:rPr>
      </w:pPr>
      <w:r w:rsidRPr="000C5E1F">
        <w:rPr>
          <w:rFonts w:ascii="宋体" w:hAnsi="宋体" w:hint="eastAsia"/>
          <w:sz w:val="24"/>
        </w:rPr>
        <w:t>监事会经审议</w:t>
      </w:r>
      <w:r>
        <w:rPr>
          <w:rFonts w:ascii="宋体" w:hAnsi="宋体" w:hint="eastAsia"/>
          <w:sz w:val="24"/>
        </w:rPr>
        <w:t>后</w:t>
      </w:r>
      <w:r w:rsidRPr="000C5E1F">
        <w:rPr>
          <w:rFonts w:ascii="宋体" w:hAnsi="宋体" w:hint="eastAsia"/>
          <w:sz w:val="24"/>
        </w:rPr>
        <w:t>认为：</w:t>
      </w:r>
      <w:r w:rsidRPr="00C81D76">
        <w:rPr>
          <w:rFonts w:ascii="宋体" w:hAnsi="宋体" w:hint="eastAsia"/>
          <w:sz w:val="24"/>
        </w:rPr>
        <w:t>公司本次开展票据池业务，能够提高公司票据的使用效率，不会影响公司主营业务的正常开展，不存在损害公司及股东利益的情形，决策程序符合相关法律、法规的规定。</w:t>
      </w:r>
      <w:r w:rsidRPr="00576221">
        <w:rPr>
          <w:rFonts w:ascii="宋体" w:hAnsi="宋体" w:hint="eastAsia"/>
          <w:sz w:val="24"/>
        </w:rPr>
        <w:t>公司监事会</w:t>
      </w:r>
      <w:r w:rsidRPr="00C81D76">
        <w:rPr>
          <w:rFonts w:ascii="宋体" w:hAnsi="宋体" w:hint="eastAsia"/>
          <w:sz w:val="24"/>
        </w:rPr>
        <w:t>同意公司开展票据池业务。</w:t>
      </w:r>
    </w:p>
    <w:p w:rsidR="00673E6B" w:rsidRDefault="00673E6B" w:rsidP="00673E6B">
      <w:pPr>
        <w:spacing w:line="360" w:lineRule="auto"/>
        <w:ind w:firstLineChars="200" w:firstLine="480"/>
        <w:rPr>
          <w:rFonts w:ascii="宋体" w:hAnsi="宋体"/>
          <w:sz w:val="24"/>
        </w:rPr>
      </w:pPr>
      <w:r>
        <w:rPr>
          <w:rFonts w:ascii="宋体" w:hAnsi="宋体" w:hint="eastAsia"/>
          <w:sz w:val="24"/>
        </w:rPr>
        <w:t>表决结果：5票同意，  0票弃权，  0票反对。</w:t>
      </w:r>
    </w:p>
    <w:p w:rsidR="008D2895" w:rsidRDefault="008D2895" w:rsidP="008D2895">
      <w:pPr>
        <w:spacing w:line="360" w:lineRule="auto"/>
        <w:ind w:firstLineChars="200" w:firstLine="480"/>
        <w:rPr>
          <w:rFonts w:ascii="宋体" w:hAnsi="宋体"/>
          <w:sz w:val="24"/>
        </w:rPr>
      </w:pPr>
      <w:r>
        <w:rPr>
          <w:rFonts w:ascii="宋体" w:hAnsi="宋体" w:hint="eastAsia"/>
          <w:sz w:val="24"/>
        </w:rPr>
        <w:t>特此公告。</w:t>
      </w:r>
    </w:p>
    <w:p w:rsidR="00673E6B" w:rsidRDefault="00673E6B" w:rsidP="008D2895">
      <w:pPr>
        <w:spacing w:line="360" w:lineRule="auto"/>
        <w:ind w:firstLineChars="200" w:firstLine="480"/>
        <w:rPr>
          <w:rFonts w:ascii="宋体" w:hAnsi="宋体"/>
          <w:sz w:val="24"/>
        </w:rPr>
      </w:pPr>
    </w:p>
    <w:p w:rsidR="008D2895" w:rsidRDefault="008D2895" w:rsidP="008D2895">
      <w:pPr>
        <w:spacing w:line="360" w:lineRule="auto"/>
        <w:ind w:leftChars="200" w:left="420" w:firstLineChars="1550" w:firstLine="3720"/>
        <w:jc w:val="right"/>
        <w:rPr>
          <w:rFonts w:ascii="宋体" w:hAnsi="宋体"/>
          <w:sz w:val="24"/>
        </w:rPr>
      </w:pPr>
      <w:r>
        <w:rPr>
          <w:rFonts w:ascii="宋体" w:hAnsi="宋体" w:hint="eastAsia"/>
          <w:sz w:val="24"/>
        </w:rPr>
        <w:t>江苏吴中实业股份有限公司</w:t>
      </w:r>
    </w:p>
    <w:p w:rsidR="008D2895" w:rsidRDefault="008D2895" w:rsidP="008D2895">
      <w:pPr>
        <w:wordWrap w:val="0"/>
        <w:spacing w:line="360" w:lineRule="auto"/>
        <w:ind w:leftChars="200" w:left="420" w:firstLineChars="1550" w:firstLine="3720"/>
        <w:jc w:val="right"/>
        <w:rPr>
          <w:rFonts w:ascii="宋体" w:hAnsi="宋体"/>
          <w:sz w:val="24"/>
        </w:rPr>
      </w:pPr>
      <w:r>
        <w:rPr>
          <w:rFonts w:ascii="宋体" w:hAnsi="宋体" w:hint="eastAsia"/>
          <w:sz w:val="24"/>
        </w:rPr>
        <w:t xml:space="preserve">监事会      </w:t>
      </w:r>
    </w:p>
    <w:p w:rsidR="008D2895" w:rsidRDefault="008D2895" w:rsidP="008D2895">
      <w:pPr>
        <w:pStyle w:val="a5"/>
        <w:spacing w:line="360" w:lineRule="auto"/>
        <w:ind w:leftChars="2314" w:left="4859" w:firstLineChars="164" w:firstLine="394"/>
        <w:jc w:val="right"/>
        <w:rPr>
          <w:rFonts w:ascii="宋体" w:hAnsi="宋体"/>
        </w:rPr>
      </w:pPr>
      <w:r>
        <w:rPr>
          <w:rFonts w:ascii="宋体" w:hAnsi="宋体" w:hint="eastAsia"/>
        </w:rPr>
        <w:t>2019年4月20日</w:t>
      </w:r>
    </w:p>
    <w:p w:rsidR="00CA0DE5" w:rsidRDefault="00CA0DE5" w:rsidP="00CA0DE5">
      <w:pPr>
        <w:spacing w:line="360" w:lineRule="auto"/>
      </w:pPr>
    </w:p>
    <w:sectPr w:rsidR="00CA0D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FB" w:rsidRDefault="006C5FFB" w:rsidP="00CA0DE5">
      <w:r>
        <w:separator/>
      </w:r>
    </w:p>
  </w:endnote>
  <w:endnote w:type="continuationSeparator" w:id="0">
    <w:p w:rsidR="006C5FFB" w:rsidRDefault="006C5FFB" w:rsidP="00CA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FB" w:rsidRDefault="006C5FFB" w:rsidP="00CA0DE5">
      <w:r>
        <w:separator/>
      </w:r>
    </w:p>
  </w:footnote>
  <w:footnote w:type="continuationSeparator" w:id="0">
    <w:p w:rsidR="006C5FFB" w:rsidRDefault="006C5FFB" w:rsidP="00CA0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12"/>
    <w:rsid w:val="0003171D"/>
    <w:rsid w:val="000377FA"/>
    <w:rsid w:val="000C1EBF"/>
    <w:rsid w:val="000D5160"/>
    <w:rsid w:val="00115DE0"/>
    <w:rsid w:val="00125EB5"/>
    <w:rsid w:val="00141A30"/>
    <w:rsid w:val="0014235B"/>
    <w:rsid w:val="001449C0"/>
    <w:rsid w:val="00167B35"/>
    <w:rsid w:val="00184711"/>
    <w:rsid w:val="001A6F91"/>
    <w:rsid w:val="001F4212"/>
    <w:rsid w:val="002442A3"/>
    <w:rsid w:val="0025726D"/>
    <w:rsid w:val="0025795B"/>
    <w:rsid w:val="0027220C"/>
    <w:rsid w:val="002808AB"/>
    <w:rsid w:val="002B7CCB"/>
    <w:rsid w:val="002D2369"/>
    <w:rsid w:val="00324EB8"/>
    <w:rsid w:val="003870CC"/>
    <w:rsid w:val="003B5345"/>
    <w:rsid w:val="003C7E4E"/>
    <w:rsid w:val="003D3FFF"/>
    <w:rsid w:val="003D5D67"/>
    <w:rsid w:val="003E355B"/>
    <w:rsid w:val="004502F4"/>
    <w:rsid w:val="004E363D"/>
    <w:rsid w:val="004F1F15"/>
    <w:rsid w:val="005712CB"/>
    <w:rsid w:val="00577CBB"/>
    <w:rsid w:val="005B4F18"/>
    <w:rsid w:val="005C3668"/>
    <w:rsid w:val="005D22FB"/>
    <w:rsid w:val="00615D49"/>
    <w:rsid w:val="00624C4F"/>
    <w:rsid w:val="006412D7"/>
    <w:rsid w:val="00662769"/>
    <w:rsid w:val="00673E6B"/>
    <w:rsid w:val="00683AED"/>
    <w:rsid w:val="00695D72"/>
    <w:rsid w:val="006B29CA"/>
    <w:rsid w:val="006B2B65"/>
    <w:rsid w:val="006C5FFB"/>
    <w:rsid w:val="006D6E9F"/>
    <w:rsid w:val="007014FC"/>
    <w:rsid w:val="00734DE3"/>
    <w:rsid w:val="007D3C82"/>
    <w:rsid w:val="00802A0A"/>
    <w:rsid w:val="00893296"/>
    <w:rsid w:val="008935D4"/>
    <w:rsid w:val="008C5667"/>
    <w:rsid w:val="008D2895"/>
    <w:rsid w:val="008E57CC"/>
    <w:rsid w:val="008F6AB5"/>
    <w:rsid w:val="00932DB7"/>
    <w:rsid w:val="00933FA5"/>
    <w:rsid w:val="00955A3F"/>
    <w:rsid w:val="00A267F9"/>
    <w:rsid w:val="00AA10D4"/>
    <w:rsid w:val="00AC7ABF"/>
    <w:rsid w:val="00B07E79"/>
    <w:rsid w:val="00B31A8D"/>
    <w:rsid w:val="00BB5F62"/>
    <w:rsid w:val="00BF68F7"/>
    <w:rsid w:val="00C14435"/>
    <w:rsid w:val="00CA0DE5"/>
    <w:rsid w:val="00CC65AD"/>
    <w:rsid w:val="00CD5891"/>
    <w:rsid w:val="00CD6EAB"/>
    <w:rsid w:val="00D04CBB"/>
    <w:rsid w:val="00D21B8D"/>
    <w:rsid w:val="00D26D15"/>
    <w:rsid w:val="00D45281"/>
    <w:rsid w:val="00D53DC4"/>
    <w:rsid w:val="00D90BC6"/>
    <w:rsid w:val="00E003D0"/>
    <w:rsid w:val="00E025CD"/>
    <w:rsid w:val="00E05034"/>
    <w:rsid w:val="00E220DE"/>
    <w:rsid w:val="00E74755"/>
    <w:rsid w:val="00E9529E"/>
    <w:rsid w:val="00E96761"/>
    <w:rsid w:val="00EA6444"/>
    <w:rsid w:val="00EB7FBA"/>
    <w:rsid w:val="00F03FA2"/>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D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0DE5"/>
    <w:rPr>
      <w:sz w:val="18"/>
      <w:szCs w:val="18"/>
    </w:rPr>
  </w:style>
  <w:style w:type="paragraph" w:styleId="a4">
    <w:name w:val="footer"/>
    <w:basedOn w:val="a"/>
    <w:link w:val="Char0"/>
    <w:uiPriority w:val="99"/>
    <w:unhideWhenUsed/>
    <w:rsid w:val="00CA0D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0DE5"/>
    <w:rPr>
      <w:sz w:val="18"/>
      <w:szCs w:val="18"/>
    </w:rPr>
  </w:style>
  <w:style w:type="paragraph" w:styleId="a5">
    <w:name w:val="Date"/>
    <w:basedOn w:val="a"/>
    <w:next w:val="a"/>
    <w:link w:val="Char1"/>
    <w:rsid w:val="008D2895"/>
    <w:pPr>
      <w:ind w:leftChars="2500" w:left="100"/>
    </w:pPr>
    <w:rPr>
      <w:sz w:val="24"/>
    </w:rPr>
  </w:style>
  <w:style w:type="character" w:customStyle="1" w:styleId="Char1">
    <w:name w:val="日期 Char"/>
    <w:basedOn w:val="a0"/>
    <w:link w:val="a5"/>
    <w:rsid w:val="008D2895"/>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D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0DE5"/>
    <w:rPr>
      <w:sz w:val="18"/>
      <w:szCs w:val="18"/>
    </w:rPr>
  </w:style>
  <w:style w:type="paragraph" w:styleId="a4">
    <w:name w:val="footer"/>
    <w:basedOn w:val="a"/>
    <w:link w:val="Char0"/>
    <w:uiPriority w:val="99"/>
    <w:unhideWhenUsed/>
    <w:rsid w:val="00CA0D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0DE5"/>
    <w:rPr>
      <w:sz w:val="18"/>
      <w:szCs w:val="18"/>
    </w:rPr>
  </w:style>
  <w:style w:type="paragraph" w:styleId="a5">
    <w:name w:val="Date"/>
    <w:basedOn w:val="a"/>
    <w:next w:val="a"/>
    <w:link w:val="Char1"/>
    <w:rsid w:val="008D2895"/>
    <w:pPr>
      <w:ind w:leftChars="2500" w:left="100"/>
    </w:pPr>
    <w:rPr>
      <w:sz w:val="24"/>
    </w:rPr>
  </w:style>
  <w:style w:type="character" w:customStyle="1" w:styleId="Char1">
    <w:name w:val="日期 Char"/>
    <w:basedOn w:val="a0"/>
    <w:link w:val="a5"/>
    <w:rsid w:val="008D2895"/>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9</cp:revision>
  <dcterms:created xsi:type="dcterms:W3CDTF">2019-04-17T02:19:00Z</dcterms:created>
  <dcterms:modified xsi:type="dcterms:W3CDTF">2019-04-18T11:46:00Z</dcterms:modified>
</cp:coreProperties>
</file>