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D29" w:rsidRPr="001015DE" w:rsidRDefault="00794D29" w:rsidP="00794D29">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w:t>
      </w:r>
      <w:r w:rsidRPr="00F00A16">
        <w:rPr>
          <w:rFonts w:ascii="宋体" w:hAnsi="宋体" w:cs="宋体" w:hint="eastAsia"/>
          <w:color w:val="000000"/>
          <w:kern w:val="0"/>
          <w:sz w:val="24"/>
        </w:rPr>
        <w:t>代码：</w:t>
      </w:r>
      <w:r w:rsidRPr="00F00A16">
        <w:rPr>
          <w:rFonts w:ascii="宋体" w:hAnsi="宋体" w:cs="Arial"/>
          <w:color w:val="000000"/>
          <w:kern w:val="0"/>
          <w:sz w:val="24"/>
        </w:rPr>
        <w:t>600</w:t>
      </w:r>
      <w:r w:rsidRPr="00F00A16">
        <w:rPr>
          <w:rFonts w:ascii="宋体" w:hAnsi="宋体" w:cs="Arial" w:hint="eastAsia"/>
          <w:color w:val="000000"/>
          <w:kern w:val="0"/>
          <w:sz w:val="24"/>
        </w:rPr>
        <w:t xml:space="preserve">200  </w:t>
      </w:r>
      <w:r w:rsidRPr="00F00A16">
        <w:rPr>
          <w:rFonts w:ascii="宋体" w:hAnsi="宋体" w:cs="Arial"/>
          <w:color w:val="000000"/>
          <w:kern w:val="0"/>
          <w:sz w:val="24"/>
        </w:rPr>
        <w:t xml:space="preserve"> </w:t>
      </w:r>
      <w:r w:rsidRPr="00F00A16">
        <w:rPr>
          <w:rFonts w:ascii="宋体" w:hAnsi="宋体" w:cs="Arial" w:hint="eastAsia"/>
          <w:color w:val="000000"/>
          <w:kern w:val="0"/>
          <w:sz w:val="24"/>
        </w:rPr>
        <w:t xml:space="preserve">     </w:t>
      </w:r>
      <w:r w:rsidRPr="00F00A16">
        <w:rPr>
          <w:rFonts w:ascii="宋体" w:hAnsi="宋体" w:cs="宋体" w:hint="eastAsia"/>
          <w:color w:val="000000"/>
          <w:kern w:val="0"/>
          <w:sz w:val="24"/>
        </w:rPr>
        <w:t>证券简称：江苏吴</w:t>
      </w:r>
      <w:r w:rsidRPr="00EC40BE">
        <w:rPr>
          <w:rFonts w:ascii="宋体" w:hAnsi="宋体" w:cs="宋体" w:hint="eastAsia"/>
          <w:color w:val="000000"/>
          <w:kern w:val="0"/>
          <w:sz w:val="24"/>
        </w:rPr>
        <w:t>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64755D">
        <w:rPr>
          <w:rFonts w:ascii="宋体" w:hAnsi="宋体" w:cs="Arial" w:hint="eastAsia"/>
          <w:color w:val="000000"/>
          <w:kern w:val="0"/>
          <w:sz w:val="24"/>
        </w:rPr>
        <w:t>公告编号：临201</w:t>
      </w:r>
      <w:r>
        <w:rPr>
          <w:rFonts w:ascii="宋体" w:hAnsi="宋体" w:cs="Arial" w:hint="eastAsia"/>
          <w:color w:val="000000"/>
          <w:kern w:val="0"/>
          <w:sz w:val="24"/>
        </w:rPr>
        <w:t>8</w:t>
      </w:r>
      <w:r w:rsidRPr="0064755D">
        <w:rPr>
          <w:rFonts w:ascii="宋体" w:hAnsi="宋体" w:cs="Arial" w:hint="eastAsia"/>
          <w:color w:val="000000"/>
          <w:kern w:val="0"/>
          <w:sz w:val="24"/>
        </w:rPr>
        <w:t>-</w:t>
      </w:r>
      <w:r w:rsidR="004653F3">
        <w:rPr>
          <w:rFonts w:ascii="宋体" w:hAnsi="宋体" w:cs="Arial" w:hint="eastAsia"/>
          <w:color w:val="000000"/>
          <w:kern w:val="0"/>
          <w:sz w:val="24"/>
        </w:rPr>
        <w:t>040</w:t>
      </w:r>
    </w:p>
    <w:p w:rsidR="00794D29" w:rsidRDefault="00794D29" w:rsidP="00794D29">
      <w:pPr>
        <w:ind w:rightChars="-73" w:right="-153"/>
        <w:jc w:val="center"/>
        <w:rPr>
          <w:rFonts w:ascii="黑体" w:eastAsia="黑体" w:hAnsi="宋体"/>
          <w:b/>
          <w:bCs/>
          <w:color w:val="FF0000"/>
          <w:sz w:val="32"/>
        </w:rPr>
      </w:pPr>
    </w:p>
    <w:p w:rsidR="005F2B90" w:rsidRDefault="009371F8" w:rsidP="009371F8">
      <w:pPr>
        <w:ind w:rightChars="-73" w:right="-153"/>
        <w:jc w:val="center"/>
        <w:rPr>
          <w:rFonts w:ascii="黑体" w:eastAsia="黑体" w:hAnsi="宋体"/>
          <w:b/>
          <w:bCs/>
          <w:color w:val="FF0000"/>
          <w:sz w:val="32"/>
        </w:rPr>
      </w:pPr>
      <w:r w:rsidRPr="009371F8">
        <w:rPr>
          <w:rFonts w:ascii="黑体" w:eastAsia="黑体" w:hAnsi="宋体" w:hint="eastAsia"/>
          <w:b/>
          <w:bCs/>
          <w:color w:val="FF0000"/>
          <w:sz w:val="32"/>
        </w:rPr>
        <w:t>江苏吴中实业股份有限公司</w:t>
      </w:r>
    </w:p>
    <w:p w:rsidR="00794D29" w:rsidRDefault="009371F8" w:rsidP="009371F8">
      <w:pPr>
        <w:ind w:rightChars="-73" w:right="-153"/>
        <w:jc w:val="center"/>
        <w:rPr>
          <w:rFonts w:ascii="黑体" w:eastAsia="黑体" w:hAnsi="宋体"/>
          <w:b/>
          <w:bCs/>
          <w:color w:val="FF0000"/>
          <w:sz w:val="32"/>
        </w:rPr>
      </w:pPr>
      <w:r w:rsidRPr="009371F8">
        <w:rPr>
          <w:rFonts w:ascii="黑体" w:eastAsia="黑体" w:hAnsi="宋体" w:hint="eastAsia"/>
          <w:b/>
          <w:bCs/>
          <w:color w:val="FF0000"/>
          <w:sz w:val="32"/>
        </w:rPr>
        <w:t>关于全资子公司</w:t>
      </w:r>
      <w:r w:rsidR="005F2B90">
        <w:rPr>
          <w:rFonts w:ascii="黑体" w:eastAsia="黑体" w:hAnsi="宋体" w:hint="eastAsia"/>
          <w:b/>
          <w:bCs/>
          <w:color w:val="FF0000"/>
          <w:sz w:val="32"/>
        </w:rPr>
        <w:t>临时停产的进展</w:t>
      </w:r>
      <w:r w:rsidRPr="009371F8">
        <w:rPr>
          <w:rFonts w:ascii="黑体" w:eastAsia="黑体" w:hAnsi="宋体" w:hint="eastAsia"/>
          <w:b/>
          <w:bCs/>
          <w:color w:val="FF0000"/>
          <w:sz w:val="32"/>
        </w:rPr>
        <w:t>公告</w:t>
      </w:r>
    </w:p>
    <w:p w:rsidR="00182E39" w:rsidRDefault="00182E39" w:rsidP="00182E39">
      <w:pPr>
        <w:ind w:rightChars="-73" w:right="-153"/>
        <w:jc w:val="center"/>
        <w:rPr>
          <w:rFonts w:ascii="宋体" w:hAnsi="宋体" w:cs="宋体"/>
          <w:b/>
          <w:color w:val="000000"/>
          <w:kern w:val="0"/>
          <w:sz w:val="24"/>
        </w:rPr>
      </w:pPr>
    </w:p>
    <w:p w:rsidR="00794D29" w:rsidRPr="00C64350" w:rsidRDefault="00794D29" w:rsidP="00794D29">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董</w:t>
      </w:r>
      <w:r w:rsidRPr="0020622E">
        <w:rPr>
          <w:rFonts w:ascii="宋体" w:hAnsi="宋体" w:cs="宋体" w:hint="eastAsia"/>
          <w:b/>
          <w:color w:val="000000"/>
          <w:kern w:val="0"/>
          <w:sz w:val="24"/>
        </w:rPr>
        <w:t>事会及全体</w:t>
      </w:r>
      <w:r>
        <w:rPr>
          <w:rFonts w:ascii="宋体" w:hAnsi="宋体" w:cs="宋体" w:hint="eastAsia"/>
          <w:b/>
          <w:color w:val="000000"/>
          <w:kern w:val="0"/>
          <w:sz w:val="24"/>
        </w:rPr>
        <w:t>董</w:t>
      </w:r>
      <w:r w:rsidRPr="0020622E">
        <w:rPr>
          <w:rFonts w:ascii="宋体" w:hAnsi="宋体" w:cs="宋体" w:hint="eastAsia"/>
          <w:b/>
          <w:color w:val="000000"/>
          <w:kern w:val="0"/>
          <w:sz w:val="24"/>
        </w:rPr>
        <w:t>事保证</w:t>
      </w:r>
      <w:r w:rsidRPr="0020622E">
        <w:rPr>
          <w:rFonts w:ascii="ˎ̥" w:hAnsi="ˎ̥"/>
          <w:b/>
          <w:sz w:val="24"/>
        </w:rPr>
        <w:t>本公告内容不存在任何虚假记载、误导性陈述或者重大遗漏，并对其内容的真实性、准确性和完整性承担个别及连带责任。</w:t>
      </w:r>
    </w:p>
    <w:p w:rsidR="00794D29" w:rsidRPr="00EE3428" w:rsidRDefault="00794D29" w:rsidP="003558DA">
      <w:pPr>
        <w:spacing w:line="360" w:lineRule="auto"/>
        <w:rPr>
          <w:rFonts w:ascii="宋体" w:hAnsi="宋体"/>
          <w:sz w:val="24"/>
        </w:rPr>
      </w:pPr>
    </w:p>
    <w:p w:rsidR="008769B1" w:rsidRDefault="008769B1" w:rsidP="00F1432F">
      <w:pPr>
        <w:spacing w:line="360" w:lineRule="auto"/>
        <w:ind w:firstLine="480"/>
        <w:rPr>
          <w:rFonts w:ascii="宋体" w:hAnsi="宋体"/>
          <w:sz w:val="24"/>
        </w:rPr>
      </w:pPr>
      <w:r>
        <w:rPr>
          <w:rFonts w:ascii="宋体" w:hAnsi="宋体" w:hint="eastAsia"/>
          <w:sz w:val="24"/>
        </w:rPr>
        <w:t>2018年5月3日，</w:t>
      </w:r>
      <w:r w:rsidR="002F05BE" w:rsidRPr="002F05BE">
        <w:rPr>
          <w:rFonts w:ascii="宋体" w:hAnsi="宋体" w:hint="eastAsia"/>
          <w:sz w:val="24"/>
        </w:rPr>
        <w:t>江苏吴中实业股份有限公司（以下简称“公司”）</w:t>
      </w:r>
      <w:r>
        <w:rPr>
          <w:rFonts w:ascii="宋体" w:hAnsi="宋体" w:hint="eastAsia"/>
          <w:sz w:val="24"/>
        </w:rPr>
        <w:t>披露了《</w:t>
      </w:r>
      <w:r w:rsidRPr="008769B1">
        <w:rPr>
          <w:rFonts w:ascii="宋体" w:hAnsi="宋体" w:hint="eastAsia"/>
          <w:sz w:val="24"/>
        </w:rPr>
        <w:t>江苏吴中实业股份有限公司关于全资子公司临时停产的公告</w:t>
      </w:r>
      <w:r>
        <w:rPr>
          <w:rFonts w:ascii="宋体" w:hAnsi="宋体" w:hint="eastAsia"/>
          <w:sz w:val="24"/>
        </w:rPr>
        <w:t>》，公司全资</w:t>
      </w:r>
      <w:r w:rsidRPr="008769B1">
        <w:rPr>
          <w:rFonts w:ascii="宋体" w:hAnsi="宋体" w:hint="eastAsia"/>
          <w:sz w:val="24"/>
        </w:rPr>
        <w:t>子公司响水</w:t>
      </w:r>
      <w:proofErr w:type="gramStart"/>
      <w:r w:rsidRPr="008769B1">
        <w:rPr>
          <w:rFonts w:ascii="宋体" w:hAnsi="宋体" w:hint="eastAsia"/>
          <w:sz w:val="24"/>
        </w:rPr>
        <w:t>恒</w:t>
      </w:r>
      <w:proofErr w:type="gramEnd"/>
      <w:r w:rsidRPr="008769B1">
        <w:rPr>
          <w:rFonts w:ascii="宋体" w:hAnsi="宋体" w:hint="eastAsia"/>
          <w:sz w:val="24"/>
        </w:rPr>
        <w:t>利达科技化工有限公司（以下简称“响水</w:t>
      </w:r>
      <w:proofErr w:type="gramStart"/>
      <w:r w:rsidRPr="008769B1">
        <w:rPr>
          <w:rFonts w:ascii="宋体" w:hAnsi="宋体" w:hint="eastAsia"/>
          <w:sz w:val="24"/>
        </w:rPr>
        <w:t>恒</w:t>
      </w:r>
      <w:proofErr w:type="gramEnd"/>
      <w:r w:rsidRPr="008769B1">
        <w:rPr>
          <w:rFonts w:ascii="宋体" w:hAnsi="宋体" w:hint="eastAsia"/>
          <w:sz w:val="24"/>
        </w:rPr>
        <w:t>利达”）根据政府相关部门对园区及园区内所有化工企业全面停产排查整治环保问题的要求而临时停产。</w:t>
      </w:r>
      <w:r>
        <w:rPr>
          <w:rFonts w:ascii="宋体" w:hAnsi="宋体" w:hint="eastAsia"/>
          <w:sz w:val="24"/>
        </w:rPr>
        <w:t>（</w:t>
      </w:r>
      <w:r w:rsidRPr="008769B1">
        <w:rPr>
          <w:rFonts w:ascii="宋体" w:hAnsi="宋体" w:hint="eastAsia"/>
          <w:sz w:val="24"/>
        </w:rPr>
        <w:t>具体</w:t>
      </w:r>
      <w:r>
        <w:rPr>
          <w:rFonts w:ascii="宋体" w:hAnsi="宋体" w:hint="eastAsia"/>
          <w:sz w:val="24"/>
        </w:rPr>
        <w:t>内容</w:t>
      </w:r>
      <w:r w:rsidRPr="008769B1">
        <w:rPr>
          <w:rFonts w:ascii="宋体" w:hAnsi="宋体" w:hint="eastAsia"/>
          <w:sz w:val="24"/>
        </w:rPr>
        <w:t>见公司于2018年</w:t>
      </w:r>
      <w:r>
        <w:rPr>
          <w:rFonts w:ascii="宋体" w:hAnsi="宋体" w:hint="eastAsia"/>
          <w:sz w:val="24"/>
        </w:rPr>
        <w:t>5</w:t>
      </w:r>
      <w:r w:rsidRPr="008769B1">
        <w:rPr>
          <w:rFonts w:ascii="宋体" w:hAnsi="宋体" w:hint="eastAsia"/>
          <w:sz w:val="24"/>
        </w:rPr>
        <w:t>月</w:t>
      </w:r>
      <w:r>
        <w:rPr>
          <w:rFonts w:ascii="宋体" w:hAnsi="宋体" w:hint="eastAsia"/>
          <w:sz w:val="24"/>
        </w:rPr>
        <w:t>3</w:t>
      </w:r>
      <w:r w:rsidRPr="008769B1">
        <w:rPr>
          <w:rFonts w:ascii="宋体" w:hAnsi="宋体" w:hint="eastAsia"/>
          <w:sz w:val="24"/>
        </w:rPr>
        <w:t>日在《中国证券报》、《上海证券报》及上海证券交易所网站上披露的相关公告</w:t>
      </w:r>
      <w:r>
        <w:rPr>
          <w:rFonts w:ascii="宋体" w:hAnsi="宋体" w:hint="eastAsia"/>
          <w:sz w:val="24"/>
        </w:rPr>
        <w:t>）</w:t>
      </w:r>
    </w:p>
    <w:p w:rsidR="00DB6768" w:rsidRDefault="00DB6768" w:rsidP="00DB6768">
      <w:pPr>
        <w:spacing w:line="360" w:lineRule="auto"/>
        <w:ind w:firstLine="480"/>
        <w:rPr>
          <w:rFonts w:ascii="宋体" w:hAnsi="宋体" w:hint="eastAsia"/>
          <w:sz w:val="24"/>
        </w:rPr>
      </w:pPr>
      <w:r w:rsidRPr="004653F3">
        <w:rPr>
          <w:rFonts w:ascii="宋体" w:hAnsi="宋体" w:hint="eastAsia"/>
          <w:sz w:val="24"/>
        </w:rPr>
        <w:t>2018年5月18日，</w:t>
      </w:r>
      <w:r w:rsidR="003E325B" w:rsidRPr="004653F3">
        <w:rPr>
          <w:rFonts w:ascii="宋体" w:hAnsi="宋体" w:hint="eastAsia"/>
          <w:sz w:val="24"/>
        </w:rPr>
        <w:t>公司收到了</w:t>
      </w:r>
      <w:r w:rsidRPr="004653F3">
        <w:rPr>
          <w:rFonts w:ascii="宋体" w:hAnsi="宋体" w:hint="eastAsia"/>
          <w:sz w:val="24"/>
        </w:rPr>
        <w:t>响</w:t>
      </w:r>
      <w:r>
        <w:rPr>
          <w:rFonts w:ascii="宋体" w:hAnsi="宋体" w:hint="eastAsia"/>
          <w:sz w:val="24"/>
        </w:rPr>
        <w:t>水</w:t>
      </w:r>
      <w:proofErr w:type="gramStart"/>
      <w:r>
        <w:rPr>
          <w:rFonts w:ascii="宋体" w:hAnsi="宋体" w:hint="eastAsia"/>
          <w:sz w:val="24"/>
        </w:rPr>
        <w:t>恒</w:t>
      </w:r>
      <w:proofErr w:type="gramEnd"/>
      <w:r>
        <w:rPr>
          <w:rFonts w:ascii="宋体" w:hAnsi="宋体" w:hint="eastAsia"/>
          <w:sz w:val="24"/>
        </w:rPr>
        <w:t>利达</w:t>
      </w:r>
      <w:r w:rsidR="003E325B">
        <w:rPr>
          <w:rFonts w:ascii="宋体" w:hAnsi="宋体" w:hint="eastAsia"/>
          <w:sz w:val="24"/>
        </w:rPr>
        <w:t>报送的</w:t>
      </w:r>
      <w:r w:rsidRPr="00DB6768">
        <w:rPr>
          <w:rFonts w:ascii="宋体" w:hAnsi="宋体" w:hint="eastAsia"/>
          <w:sz w:val="24"/>
        </w:rPr>
        <w:t>《响水县环境保护局责令改正违法行为决定书》</w:t>
      </w:r>
      <w:r>
        <w:rPr>
          <w:rFonts w:ascii="宋体" w:hAnsi="宋体" w:hint="eastAsia"/>
          <w:sz w:val="24"/>
        </w:rPr>
        <w:t>（</w:t>
      </w:r>
      <w:proofErr w:type="gramStart"/>
      <w:r>
        <w:rPr>
          <w:rFonts w:ascii="宋体" w:hAnsi="宋体" w:hint="eastAsia"/>
          <w:sz w:val="24"/>
        </w:rPr>
        <w:t>响环责改</w:t>
      </w:r>
      <w:proofErr w:type="gramEnd"/>
      <w:r>
        <w:rPr>
          <w:rFonts w:ascii="宋体" w:hAnsi="宋体" w:hint="eastAsia"/>
          <w:sz w:val="24"/>
        </w:rPr>
        <w:t>字[2018]24号），现将</w:t>
      </w:r>
      <w:r w:rsidR="001F1A4B">
        <w:rPr>
          <w:rFonts w:ascii="宋体" w:hAnsi="宋体" w:hint="eastAsia"/>
          <w:sz w:val="24"/>
        </w:rPr>
        <w:t>决定书中主要内容</w:t>
      </w:r>
      <w:r w:rsidR="00C6610B">
        <w:rPr>
          <w:rFonts w:ascii="宋体" w:hAnsi="宋体" w:hint="eastAsia"/>
          <w:sz w:val="24"/>
        </w:rPr>
        <w:t>公告如下</w:t>
      </w:r>
      <w:r>
        <w:rPr>
          <w:rFonts w:ascii="宋体" w:hAnsi="宋体" w:hint="eastAsia"/>
          <w:sz w:val="24"/>
        </w:rPr>
        <w:t>：</w:t>
      </w:r>
    </w:p>
    <w:p w:rsidR="001F1A4B" w:rsidRDefault="001F1A4B" w:rsidP="00DB6768">
      <w:pPr>
        <w:spacing w:line="360" w:lineRule="auto"/>
        <w:ind w:firstLine="480"/>
        <w:rPr>
          <w:rFonts w:ascii="宋体" w:hAnsi="宋体"/>
          <w:sz w:val="24"/>
        </w:rPr>
      </w:pPr>
      <w:r>
        <w:rPr>
          <w:rFonts w:ascii="宋体" w:hAnsi="宋体" w:hint="eastAsia"/>
          <w:sz w:val="24"/>
        </w:rPr>
        <w:t>2018年4月22日和4月24日，省环境违法行为调查组会同盐城市环保局和响水县环保局对你公司进行联合检查，检查发现你单位存在</w:t>
      </w:r>
      <w:proofErr w:type="gramStart"/>
      <w:r>
        <w:rPr>
          <w:rFonts w:ascii="宋体" w:hAnsi="宋体" w:hint="eastAsia"/>
          <w:sz w:val="24"/>
        </w:rPr>
        <w:t>以下环境</w:t>
      </w:r>
      <w:proofErr w:type="gramEnd"/>
      <w:r>
        <w:rPr>
          <w:rFonts w:ascii="宋体" w:hAnsi="宋体" w:hint="eastAsia"/>
          <w:sz w:val="24"/>
        </w:rPr>
        <w:t>违法行为和环境问题：</w:t>
      </w:r>
    </w:p>
    <w:p w:rsidR="00DB6768" w:rsidRDefault="00DB6768" w:rsidP="00DB6768">
      <w:pPr>
        <w:spacing w:line="360" w:lineRule="auto"/>
        <w:ind w:firstLine="480"/>
        <w:rPr>
          <w:rFonts w:ascii="宋体" w:hAnsi="宋体"/>
          <w:sz w:val="24"/>
        </w:rPr>
      </w:pPr>
      <w:r>
        <w:rPr>
          <w:rFonts w:ascii="宋体" w:hAnsi="宋体" w:hint="eastAsia"/>
          <w:sz w:val="24"/>
        </w:rPr>
        <w:t>1、一是部分项目未批先建。东厂区东北侧建有一套河水纯化系统；西厂区正在建设一套MVR蒸发</w:t>
      </w:r>
      <w:proofErr w:type="gramStart"/>
      <w:r>
        <w:rPr>
          <w:rFonts w:ascii="宋体" w:hAnsi="宋体" w:hint="eastAsia"/>
          <w:sz w:val="24"/>
        </w:rPr>
        <w:t>析盐系统</w:t>
      </w:r>
      <w:proofErr w:type="gramEnd"/>
      <w:r>
        <w:rPr>
          <w:rFonts w:ascii="宋体" w:hAnsi="宋体" w:hint="eastAsia"/>
          <w:sz w:val="24"/>
        </w:rPr>
        <w:t>和一座日处理2500吨废水处理站；红色基RC为红色基B盐酸盐，后续产品，未报批。</w:t>
      </w:r>
    </w:p>
    <w:p w:rsidR="00DB6768" w:rsidRDefault="00DB6768" w:rsidP="00DB6768">
      <w:pPr>
        <w:spacing w:line="360" w:lineRule="auto"/>
        <w:ind w:firstLine="480"/>
        <w:rPr>
          <w:rFonts w:ascii="宋体" w:hAnsi="宋体"/>
          <w:sz w:val="24"/>
        </w:rPr>
      </w:pPr>
      <w:r>
        <w:rPr>
          <w:rFonts w:ascii="宋体" w:hAnsi="宋体" w:hint="eastAsia"/>
          <w:sz w:val="24"/>
        </w:rPr>
        <w:t>2、部分污染防治设施批建不符，环评批复的清下水排口已封堵，在东厂区新建一清下水排口，用来排放厂区雨水和纯化设备反冲洗水。</w:t>
      </w:r>
    </w:p>
    <w:p w:rsidR="00DB6768" w:rsidRDefault="00DB6768" w:rsidP="00DB6768">
      <w:pPr>
        <w:spacing w:line="360" w:lineRule="auto"/>
        <w:ind w:firstLine="480"/>
        <w:rPr>
          <w:rFonts w:ascii="宋体" w:hAnsi="宋体"/>
          <w:sz w:val="24"/>
        </w:rPr>
      </w:pPr>
      <w:r>
        <w:rPr>
          <w:rFonts w:ascii="宋体" w:hAnsi="宋体" w:hint="eastAsia"/>
          <w:sz w:val="24"/>
        </w:rPr>
        <w:t>3、危险废物暂存不规范，约100吨</w:t>
      </w:r>
      <w:r w:rsidR="00C6610B">
        <w:rPr>
          <w:rFonts w:ascii="宋体" w:hAnsi="宋体" w:hint="eastAsia"/>
          <w:sz w:val="24"/>
        </w:rPr>
        <w:t>废盐堆放在第十号车间内。</w:t>
      </w:r>
    </w:p>
    <w:p w:rsidR="00C6610B" w:rsidRDefault="00C6610B" w:rsidP="00DB6768">
      <w:pPr>
        <w:spacing w:line="360" w:lineRule="auto"/>
        <w:ind w:firstLine="480"/>
        <w:rPr>
          <w:rFonts w:ascii="宋体" w:hAnsi="宋体"/>
          <w:sz w:val="24"/>
        </w:rPr>
      </w:pPr>
      <w:r>
        <w:rPr>
          <w:rFonts w:ascii="宋体" w:hAnsi="宋体" w:hint="eastAsia"/>
          <w:sz w:val="24"/>
        </w:rPr>
        <w:t>4、</w:t>
      </w:r>
      <w:proofErr w:type="gramStart"/>
      <w:r>
        <w:rPr>
          <w:rFonts w:ascii="宋体" w:hAnsi="宋体" w:hint="eastAsia"/>
          <w:sz w:val="24"/>
        </w:rPr>
        <w:t>产废不</w:t>
      </w:r>
      <w:proofErr w:type="gramEnd"/>
      <w:r>
        <w:rPr>
          <w:rFonts w:ascii="宋体" w:hAnsi="宋体" w:hint="eastAsia"/>
          <w:sz w:val="24"/>
        </w:rPr>
        <w:t>计量，数值为估计值。</w:t>
      </w:r>
    </w:p>
    <w:p w:rsidR="00C6610B" w:rsidRDefault="00C6610B" w:rsidP="00DB6768">
      <w:pPr>
        <w:spacing w:line="360" w:lineRule="auto"/>
        <w:ind w:firstLine="480"/>
        <w:rPr>
          <w:rFonts w:ascii="宋体" w:hAnsi="宋体"/>
          <w:sz w:val="24"/>
        </w:rPr>
      </w:pPr>
      <w:r>
        <w:rPr>
          <w:rFonts w:ascii="宋体" w:hAnsi="宋体" w:hint="eastAsia"/>
          <w:sz w:val="24"/>
        </w:rPr>
        <w:t>5、台账数据记录不真实，</w:t>
      </w:r>
      <w:proofErr w:type="gramStart"/>
      <w:r>
        <w:rPr>
          <w:rFonts w:ascii="宋体" w:hAnsi="宋体" w:hint="eastAsia"/>
          <w:sz w:val="24"/>
        </w:rPr>
        <w:t>每天危废产量</w:t>
      </w:r>
      <w:proofErr w:type="gramEnd"/>
      <w:r>
        <w:rPr>
          <w:rFonts w:ascii="宋体" w:hAnsi="宋体" w:hint="eastAsia"/>
          <w:sz w:val="24"/>
        </w:rPr>
        <w:t>为固定值。</w:t>
      </w:r>
    </w:p>
    <w:p w:rsidR="00C6610B" w:rsidRDefault="00C6610B" w:rsidP="00DB6768">
      <w:pPr>
        <w:spacing w:line="360" w:lineRule="auto"/>
        <w:ind w:firstLine="480"/>
        <w:rPr>
          <w:rFonts w:ascii="宋体" w:hAnsi="宋体"/>
          <w:sz w:val="24"/>
        </w:rPr>
      </w:pPr>
      <w:r>
        <w:rPr>
          <w:rFonts w:ascii="宋体" w:hAnsi="宋体" w:hint="eastAsia"/>
          <w:sz w:val="24"/>
        </w:rPr>
        <w:t>6、仓库无出入</w:t>
      </w:r>
      <w:r w:rsidR="00251327">
        <w:rPr>
          <w:rFonts w:ascii="宋体" w:hAnsi="宋体" w:hint="eastAsia"/>
          <w:sz w:val="24"/>
        </w:rPr>
        <w:t>库</w:t>
      </w:r>
      <w:r>
        <w:rPr>
          <w:rFonts w:ascii="宋体" w:hAnsi="宋体" w:hint="eastAsia"/>
          <w:sz w:val="24"/>
        </w:rPr>
        <w:t>记录，汇总及申报数据无依据。</w:t>
      </w:r>
    </w:p>
    <w:p w:rsidR="00C6610B" w:rsidRDefault="00C6610B" w:rsidP="00DB6768">
      <w:pPr>
        <w:spacing w:line="360" w:lineRule="auto"/>
        <w:ind w:firstLine="480"/>
        <w:rPr>
          <w:rFonts w:ascii="宋体" w:hAnsi="宋体"/>
          <w:sz w:val="24"/>
        </w:rPr>
      </w:pPr>
      <w:r>
        <w:rPr>
          <w:rFonts w:ascii="宋体" w:hAnsi="宋体" w:hint="eastAsia"/>
          <w:sz w:val="24"/>
        </w:rPr>
        <w:lastRenderedPageBreak/>
        <w:t>7、Na2SO4、NaC1、NH4SO4、NH4HSO3、醋酸钠、亚硫酸钠等</w:t>
      </w:r>
      <w:proofErr w:type="gramStart"/>
      <w:r>
        <w:rPr>
          <w:rFonts w:ascii="宋体" w:hAnsi="宋体" w:hint="eastAsia"/>
          <w:sz w:val="24"/>
        </w:rPr>
        <w:t>蒸发析盐过滤</w:t>
      </w:r>
      <w:proofErr w:type="gramEnd"/>
      <w:r>
        <w:rPr>
          <w:rFonts w:ascii="宋体" w:hAnsi="宋体" w:hint="eastAsia"/>
          <w:sz w:val="24"/>
        </w:rPr>
        <w:t>，滤渣作为副产品，滤液再进三效蒸发析盐，这些副产盐没有按照环评批复要求对其质量进行控制就以副产品名义出售。环评批复中明确，如果硫酸铵、硫酸钠等处置措施落实不到位，必须立即停产。</w:t>
      </w:r>
    </w:p>
    <w:p w:rsidR="00C6610B" w:rsidRDefault="00C6610B" w:rsidP="00DB6768">
      <w:pPr>
        <w:spacing w:line="360" w:lineRule="auto"/>
        <w:ind w:firstLine="480"/>
        <w:rPr>
          <w:rFonts w:ascii="宋体" w:hAnsi="宋体"/>
          <w:sz w:val="24"/>
        </w:rPr>
      </w:pPr>
      <w:r>
        <w:rPr>
          <w:rFonts w:ascii="宋体" w:hAnsi="宋体" w:hint="eastAsia"/>
          <w:sz w:val="24"/>
        </w:rPr>
        <w:t>8、污水站</w:t>
      </w:r>
      <w:proofErr w:type="gramStart"/>
      <w:r>
        <w:rPr>
          <w:rFonts w:ascii="宋体" w:hAnsi="宋体" w:hint="eastAsia"/>
          <w:sz w:val="24"/>
        </w:rPr>
        <w:t>边危废</w:t>
      </w:r>
      <w:proofErr w:type="gramEnd"/>
      <w:r>
        <w:rPr>
          <w:rFonts w:ascii="宋体" w:hAnsi="宋体" w:hint="eastAsia"/>
          <w:sz w:val="24"/>
        </w:rPr>
        <w:t>仓库、十车间贮存场所无环评手续，三防措施不到位。</w:t>
      </w:r>
    </w:p>
    <w:p w:rsidR="00C6610B" w:rsidRPr="00CE52A4" w:rsidRDefault="00C6610B" w:rsidP="00DB6768">
      <w:pPr>
        <w:spacing w:line="360" w:lineRule="auto"/>
        <w:ind w:firstLine="480"/>
        <w:rPr>
          <w:rFonts w:ascii="宋体" w:hAnsi="宋体"/>
          <w:sz w:val="24"/>
        </w:rPr>
      </w:pPr>
      <w:r w:rsidRPr="00CE52A4">
        <w:rPr>
          <w:rFonts w:ascii="宋体" w:hAnsi="宋体" w:hint="eastAsia"/>
          <w:sz w:val="24"/>
        </w:rPr>
        <w:t>对上述存在的环境违法行为，我局将依法查处。同时责令你单位全面整改。自行停产企业，在整改完成前不得恢复生产。</w:t>
      </w:r>
    </w:p>
    <w:p w:rsidR="00C6610B" w:rsidRPr="00CE52A4" w:rsidRDefault="00C6610B" w:rsidP="00DB6768">
      <w:pPr>
        <w:spacing w:line="360" w:lineRule="auto"/>
        <w:ind w:firstLine="480"/>
        <w:rPr>
          <w:rFonts w:ascii="宋体" w:hAnsi="宋体"/>
          <w:sz w:val="24"/>
        </w:rPr>
      </w:pPr>
    </w:p>
    <w:p w:rsidR="001D111A" w:rsidRDefault="000D1E7B" w:rsidP="00D6301B">
      <w:pPr>
        <w:spacing w:line="360" w:lineRule="auto"/>
        <w:ind w:firstLine="480"/>
        <w:rPr>
          <w:rFonts w:ascii="宋体" w:hAnsi="宋体"/>
          <w:sz w:val="24"/>
        </w:rPr>
      </w:pPr>
      <w:r w:rsidRPr="00CE52A4">
        <w:rPr>
          <w:rFonts w:ascii="宋体" w:hAnsi="宋体" w:hint="eastAsia"/>
          <w:sz w:val="24"/>
        </w:rPr>
        <w:t>公司在收到责令改正</w:t>
      </w:r>
      <w:r w:rsidRPr="000D1E7B">
        <w:rPr>
          <w:rFonts w:ascii="宋体" w:hAnsi="宋体" w:hint="eastAsia"/>
          <w:sz w:val="24"/>
        </w:rPr>
        <w:t>违法行为决定书</w:t>
      </w:r>
      <w:r>
        <w:rPr>
          <w:rFonts w:ascii="宋体" w:hAnsi="宋体" w:hint="eastAsia"/>
          <w:sz w:val="24"/>
        </w:rPr>
        <w:t>后</w:t>
      </w:r>
      <w:r w:rsidRPr="000D1E7B">
        <w:rPr>
          <w:rFonts w:ascii="宋体" w:hAnsi="宋体" w:hint="eastAsia"/>
          <w:sz w:val="24"/>
        </w:rPr>
        <w:t>高度重视</w:t>
      </w:r>
      <w:r w:rsidRPr="00CE52A4">
        <w:rPr>
          <w:rFonts w:ascii="宋体" w:hAnsi="宋体" w:hint="eastAsia"/>
          <w:sz w:val="24"/>
        </w:rPr>
        <w:t>，</w:t>
      </w:r>
      <w:r w:rsidR="00DC6311" w:rsidRPr="00CE52A4">
        <w:rPr>
          <w:rFonts w:ascii="宋体" w:hAnsi="宋体" w:hint="eastAsia"/>
          <w:sz w:val="24"/>
        </w:rPr>
        <w:t>对于</w:t>
      </w:r>
      <w:r w:rsidR="008D12F7" w:rsidRPr="00CE52A4">
        <w:rPr>
          <w:rFonts w:ascii="宋体" w:hAnsi="宋体" w:hint="eastAsia"/>
          <w:sz w:val="24"/>
        </w:rPr>
        <w:t>上述</w:t>
      </w:r>
      <w:r w:rsidR="00DC6311" w:rsidRPr="00CE52A4">
        <w:rPr>
          <w:rFonts w:ascii="宋体" w:hAnsi="宋体" w:hint="eastAsia"/>
          <w:sz w:val="24"/>
        </w:rPr>
        <w:t>责令</w:t>
      </w:r>
      <w:r w:rsidR="008D12F7" w:rsidRPr="00CE52A4">
        <w:rPr>
          <w:rFonts w:ascii="宋体" w:hAnsi="宋体" w:hint="eastAsia"/>
          <w:sz w:val="24"/>
        </w:rPr>
        <w:t>改正</w:t>
      </w:r>
      <w:r w:rsidR="00DC6311" w:rsidRPr="00CE52A4">
        <w:rPr>
          <w:rFonts w:ascii="宋体" w:hAnsi="宋体" w:hint="eastAsia"/>
          <w:sz w:val="24"/>
        </w:rPr>
        <w:t>事项，</w:t>
      </w:r>
      <w:r w:rsidR="00DC6311">
        <w:rPr>
          <w:rFonts w:ascii="宋体" w:hAnsi="宋体" w:hint="eastAsia"/>
          <w:sz w:val="24"/>
        </w:rPr>
        <w:t>公司</w:t>
      </w:r>
      <w:r w:rsidR="00FA5A2B">
        <w:rPr>
          <w:rFonts w:ascii="宋体" w:hAnsi="宋体" w:hint="eastAsia"/>
          <w:sz w:val="24"/>
        </w:rPr>
        <w:t>督促</w:t>
      </w:r>
      <w:r w:rsidR="00DC6311">
        <w:rPr>
          <w:rFonts w:ascii="宋体" w:hAnsi="宋体" w:hint="eastAsia"/>
          <w:sz w:val="24"/>
        </w:rPr>
        <w:t>响水恒利达</w:t>
      </w:r>
      <w:r w:rsidR="007438B8">
        <w:rPr>
          <w:rFonts w:ascii="宋体" w:hAnsi="宋体" w:hint="eastAsia"/>
          <w:sz w:val="24"/>
        </w:rPr>
        <w:t>立即</w:t>
      </w:r>
      <w:bookmarkStart w:id="0" w:name="_GoBack"/>
      <w:bookmarkEnd w:id="0"/>
      <w:r w:rsidR="00DC6311">
        <w:rPr>
          <w:rFonts w:ascii="宋体" w:hAnsi="宋体" w:hint="eastAsia"/>
          <w:sz w:val="24"/>
        </w:rPr>
        <w:t>采取措施进行整改</w:t>
      </w:r>
      <w:r w:rsidR="00645191">
        <w:rPr>
          <w:rFonts w:ascii="宋体" w:hAnsi="宋体" w:hint="eastAsia"/>
          <w:sz w:val="24"/>
        </w:rPr>
        <w:t>，</w:t>
      </w:r>
      <w:r w:rsidR="00D6301B">
        <w:rPr>
          <w:rFonts w:ascii="宋体" w:hAnsi="宋体" w:hint="eastAsia"/>
          <w:sz w:val="24"/>
        </w:rPr>
        <w:t>目前响水恒利达正在按计划对上述</w:t>
      </w:r>
      <w:r w:rsidR="00D6301B" w:rsidRPr="00D6301B">
        <w:rPr>
          <w:rFonts w:ascii="宋体" w:hAnsi="宋体" w:hint="eastAsia"/>
          <w:sz w:val="24"/>
        </w:rPr>
        <w:t>存在的环境违法行为和环境问题</w:t>
      </w:r>
      <w:r w:rsidR="00D6301B">
        <w:rPr>
          <w:rFonts w:ascii="宋体" w:hAnsi="宋体" w:hint="eastAsia"/>
          <w:sz w:val="24"/>
        </w:rPr>
        <w:t>进行积极整改，</w:t>
      </w:r>
      <w:r w:rsidR="00D6301B" w:rsidRPr="00D6301B">
        <w:rPr>
          <w:rFonts w:ascii="宋体" w:hAnsi="宋体" w:hint="eastAsia"/>
          <w:sz w:val="24"/>
        </w:rPr>
        <w:t>力争早日恢复生产。</w:t>
      </w:r>
    </w:p>
    <w:p w:rsidR="00645191" w:rsidRDefault="001D111A" w:rsidP="00645191">
      <w:pPr>
        <w:spacing w:line="360" w:lineRule="auto"/>
        <w:ind w:firstLine="480"/>
        <w:rPr>
          <w:rFonts w:ascii="宋体" w:hAnsi="宋体"/>
          <w:sz w:val="24"/>
        </w:rPr>
      </w:pPr>
      <w:r>
        <w:rPr>
          <w:rFonts w:ascii="宋体" w:hAnsi="宋体" w:hint="eastAsia"/>
          <w:sz w:val="24"/>
        </w:rPr>
        <w:t>截至目前，响水</w:t>
      </w:r>
      <w:proofErr w:type="gramStart"/>
      <w:r>
        <w:rPr>
          <w:rFonts w:ascii="宋体" w:hAnsi="宋体" w:hint="eastAsia"/>
          <w:sz w:val="24"/>
        </w:rPr>
        <w:t>恒</w:t>
      </w:r>
      <w:proofErr w:type="gramEnd"/>
      <w:r>
        <w:rPr>
          <w:rFonts w:ascii="宋体" w:hAnsi="宋体" w:hint="eastAsia"/>
          <w:sz w:val="24"/>
        </w:rPr>
        <w:t>利达停产事项未对公司经营业绩产生重大影响</w:t>
      </w:r>
      <w:r w:rsidRPr="001D111A">
        <w:rPr>
          <w:rFonts w:ascii="宋体" w:hAnsi="宋体" w:hint="eastAsia"/>
          <w:sz w:val="24"/>
        </w:rPr>
        <w:t>。因暂时无法确定本次复产的确切时间，本次停产对公司生产及业绩的具体影响尚无法</w:t>
      </w:r>
      <w:r>
        <w:rPr>
          <w:rFonts w:ascii="宋体" w:hAnsi="宋体" w:hint="eastAsia"/>
          <w:sz w:val="24"/>
        </w:rPr>
        <w:t>确定</w:t>
      </w:r>
      <w:r w:rsidRPr="001D111A">
        <w:rPr>
          <w:rFonts w:ascii="宋体" w:hAnsi="宋体" w:hint="eastAsia"/>
          <w:sz w:val="24"/>
        </w:rPr>
        <w:t>。</w:t>
      </w:r>
      <w:r w:rsidRPr="001D111A">
        <w:rPr>
          <w:rFonts w:ascii="宋体" w:hAnsi="宋体" w:hint="eastAsia"/>
          <w:sz w:val="24"/>
        </w:rPr>
        <w:cr/>
      </w:r>
      <w:r w:rsidR="00645191">
        <w:rPr>
          <w:rFonts w:ascii="宋体" w:hAnsi="宋体" w:hint="eastAsia"/>
          <w:sz w:val="24"/>
        </w:rPr>
        <w:t>后续</w:t>
      </w:r>
      <w:r w:rsidR="00645191" w:rsidRPr="00645191">
        <w:rPr>
          <w:rFonts w:ascii="宋体" w:hAnsi="宋体" w:hint="eastAsia"/>
          <w:sz w:val="24"/>
        </w:rPr>
        <w:t>公司将根据信息披露规则的要求，</w:t>
      </w:r>
      <w:r w:rsidR="00645191">
        <w:rPr>
          <w:rFonts w:ascii="宋体" w:hAnsi="宋体" w:hint="eastAsia"/>
          <w:sz w:val="24"/>
        </w:rPr>
        <w:t>及时披露该事项的进展</w:t>
      </w:r>
      <w:r w:rsidR="00645191" w:rsidRPr="00645191">
        <w:rPr>
          <w:rFonts w:ascii="宋体" w:hAnsi="宋体" w:hint="eastAsia"/>
          <w:sz w:val="24"/>
        </w:rPr>
        <w:t>情况</w:t>
      </w:r>
      <w:r w:rsidR="000D1E7B">
        <w:rPr>
          <w:rFonts w:ascii="宋体" w:hAnsi="宋体" w:hint="eastAsia"/>
          <w:sz w:val="24"/>
        </w:rPr>
        <w:t>，</w:t>
      </w:r>
      <w:r w:rsidR="000D1E7B" w:rsidRPr="000D1E7B">
        <w:rPr>
          <w:rFonts w:ascii="宋体" w:hAnsi="宋体" w:hint="eastAsia"/>
          <w:sz w:val="24"/>
        </w:rPr>
        <w:t>敬请广大投资者注意投资风险。</w:t>
      </w:r>
    </w:p>
    <w:p w:rsidR="00794D29" w:rsidRDefault="00794D29" w:rsidP="003558DA">
      <w:pPr>
        <w:pStyle w:val="Default"/>
        <w:spacing w:line="360" w:lineRule="auto"/>
        <w:ind w:firstLine="480"/>
      </w:pPr>
      <w:r>
        <w:rPr>
          <w:rFonts w:hint="eastAsia"/>
        </w:rPr>
        <w:t>特此公告。</w:t>
      </w:r>
    </w:p>
    <w:p w:rsidR="00794D29" w:rsidRDefault="00794D29" w:rsidP="003558DA">
      <w:pPr>
        <w:pStyle w:val="Default"/>
        <w:spacing w:line="360" w:lineRule="auto"/>
        <w:ind w:firstLine="480"/>
      </w:pPr>
    </w:p>
    <w:p w:rsidR="00794D29" w:rsidRPr="00B26CA1" w:rsidRDefault="00794D29" w:rsidP="003558DA">
      <w:pPr>
        <w:pStyle w:val="Default"/>
        <w:spacing w:line="360" w:lineRule="auto"/>
        <w:ind w:firstLine="480"/>
      </w:pPr>
    </w:p>
    <w:p w:rsidR="00794D29" w:rsidRDefault="00794D29" w:rsidP="003558DA">
      <w:pPr>
        <w:spacing w:line="360" w:lineRule="auto"/>
        <w:ind w:firstLineChars="1775" w:firstLine="4260"/>
        <w:jc w:val="right"/>
        <w:rPr>
          <w:rFonts w:ascii="宋体" w:hAnsi="宋体"/>
          <w:sz w:val="24"/>
        </w:rPr>
      </w:pPr>
      <w:r>
        <w:rPr>
          <w:rFonts w:ascii="宋体" w:hAnsi="宋体" w:hint="eastAsia"/>
          <w:sz w:val="24"/>
        </w:rPr>
        <w:t>江苏吴中实业股份有限公司</w:t>
      </w:r>
    </w:p>
    <w:p w:rsidR="00794D29" w:rsidRDefault="00794D29" w:rsidP="003558DA">
      <w:pPr>
        <w:spacing w:line="360" w:lineRule="auto"/>
        <w:ind w:right="720" w:firstLineChars="1775" w:firstLine="4260"/>
        <w:jc w:val="right"/>
        <w:rPr>
          <w:rFonts w:ascii="宋体" w:hAnsi="宋体"/>
          <w:sz w:val="24"/>
        </w:rPr>
      </w:pPr>
      <w:r>
        <w:rPr>
          <w:rFonts w:ascii="宋体" w:hAnsi="宋体" w:hint="eastAsia"/>
          <w:sz w:val="24"/>
        </w:rPr>
        <w:t xml:space="preserve">董事会      </w:t>
      </w:r>
    </w:p>
    <w:p w:rsidR="00794D29" w:rsidRDefault="00794D29" w:rsidP="003558DA">
      <w:pPr>
        <w:pStyle w:val="a5"/>
        <w:spacing w:line="360" w:lineRule="auto"/>
        <w:ind w:leftChars="0" w:left="0" w:firstLineChars="2175" w:firstLine="5220"/>
        <w:jc w:val="right"/>
        <w:rPr>
          <w:rFonts w:ascii="宋体" w:hAnsi="宋体"/>
        </w:rPr>
      </w:pPr>
      <w:r w:rsidRPr="000C6723">
        <w:rPr>
          <w:rFonts w:ascii="宋体" w:hAnsi="宋体" w:hint="eastAsia"/>
        </w:rPr>
        <w:t>201</w:t>
      </w:r>
      <w:r>
        <w:rPr>
          <w:rFonts w:ascii="宋体" w:hAnsi="宋体" w:hint="eastAsia"/>
        </w:rPr>
        <w:t>8</w:t>
      </w:r>
      <w:r w:rsidRPr="000C6723">
        <w:rPr>
          <w:rFonts w:ascii="宋体" w:hAnsi="宋体" w:hint="eastAsia"/>
        </w:rPr>
        <w:t>年</w:t>
      </w:r>
      <w:r w:rsidR="003558DA">
        <w:rPr>
          <w:rFonts w:ascii="宋体" w:hAnsi="宋体" w:hint="eastAsia"/>
        </w:rPr>
        <w:t>5</w:t>
      </w:r>
      <w:r w:rsidRPr="000C6723">
        <w:rPr>
          <w:rFonts w:ascii="宋体" w:hAnsi="宋体" w:hint="eastAsia"/>
        </w:rPr>
        <w:t>月</w:t>
      </w:r>
      <w:r w:rsidR="00DC6311">
        <w:rPr>
          <w:rFonts w:ascii="宋体" w:hAnsi="宋体" w:hint="eastAsia"/>
        </w:rPr>
        <w:t>19</w:t>
      </w:r>
      <w:r w:rsidRPr="000C6723">
        <w:rPr>
          <w:rFonts w:ascii="宋体" w:hAnsi="宋体" w:hint="eastAsia"/>
        </w:rPr>
        <w:t>日</w:t>
      </w:r>
    </w:p>
    <w:p w:rsidR="00794D29" w:rsidRDefault="00794D29" w:rsidP="003558DA">
      <w:pPr>
        <w:spacing w:line="360" w:lineRule="auto"/>
        <w:rPr>
          <w:rFonts w:ascii="宋体" w:hAnsi="宋体"/>
          <w:b/>
          <w:sz w:val="24"/>
        </w:rPr>
      </w:pPr>
    </w:p>
    <w:p w:rsidR="00883FF6" w:rsidRDefault="00883FF6" w:rsidP="003558DA">
      <w:pPr>
        <w:spacing w:line="360" w:lineRule="auto"/>
      </w:pPr>
    </w:p>
    <w:sectPr w:rsidR="00883F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AA5" w:rsidRDefault="00AB3AA5" w:rsidP="00794D29">
      <w:r>
        <w:separator/>
      </w:r>
    </w:p>
  </w:endnote>
  <w:endnote w:type="continuationSeparator" w:id="0">
    <w:p w:rsidR="00AB3AA5" w:rsidRDefault="00AB3AA5" w:rsidP="0079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AA5" w:rsidRDefault="00AB3AA5" w:rsidP="00794D29">
      <w:r>
        <w:separator/>
      </w:r>
    </w:p>
  </w:footnote>
  <w:footnote w:type="continuationSeparator" w:id="0">
    <w:p w:rsidR="00AB3AA5" w:rsidRDefault="00AB3AA5" w:rsidP="00794D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17825"/>
    <w:multiLevelType w:val="hybridMultilevel"/>
    <w:tmpl w:val="D850274A"/>
    <w:lvl w:ilvl="0" w:tplc="04090001">
      <w:start w:val="1"/>
      <w:numFmt w:val="bullet"/>
      <w:lvlText w:val=""/>
      <w:lvlJc w:val="left"/>
      <w:pPr>
        <w:tabs>
          <w:tab w:val="num" w:pos="780"/>
        </w:tabs>
        <w:ind w:left="780" w:hanging="420"/>
      </w:pPr>
      <w:rPr>
        <w:rFonts w:ascii="Wingdings" w:hAnsi="Wingdings" w:hint="default"/>
      </w:rPr>
    </w:lvl>
    <w:lvl w:ilvl="1" w:tplc="04090003">
      <w:start w:val="1"/>
      <w:numFmt w:val="bullet"/>
      <w:lvlText w:val=""/>
      <w:lvlJc w:val="left"/>
      <w:pPr>
        <w:tabs>
          <w:tab w:val="num" w:pos="1400"/>
        </w:tabs>
        <w:ind w:left="1400" w:hanging="420"/>
      </w:pPr>
      <w:rPr>
        <w:rFonts w:ascii="Wingdings" w:hAnsi="Wingdings" w:hint="default"/>
      </w:rPr>
    </w:lvl>
    <w:lvl w:ilvl="2" w:tplc="04090005">
      <w:start w:val="1"/>
      <w:numFmt w:val="bullet"/>
      <w:lvlText w:val=""/>
      <w:lvlJc w:val="left"/>
      <w:pPr>
        <w:tabs>
          <w:tab w:val="num" w:pos="1820"/>
        </w:tabs>
        <w:ind w:left="1820" w:hanging="420"/>
      </w:pPr>
      <w:rPr>
        <w:rFonts w:ascii="Wingdings" w:hAnsi="Wingdings" w:hint="default"/>
      </w:rPr>
    </w:lvl>
    <w:lvl w:ilvl="3" w:tplc="04090001">
      <w:start w:val="1"/>
      <w:numFmt w:val="bullet"/>
      <w:lvlText w:val=""/>
      <w:lvlJc w:val="left"/>
      <w:pPr>
        <w:tabs>
          <w:tab w:val="num" w:pos="2240"/>
        </w:tabs>
        <w:ind w:left="2240" w:hanging="420"/>
      </w:pPr>
      <w:rPr>
        <w:rFonts w:ascii="Wingdings" w:hAnsi="Wingdings" w:hint="default"/>
      </w:rPr>
    </w:lvl>
    <w:lvl w:ilvl="4" w:tplc="04090003">
      <w:start w:val="1"/>
      <w:numFmt w:val="bullet"/>
      <w:lvlText w:val=""/>
      <w:lvlJc w:val="left"/>
      <w:pPr>
        <w:tabs>
          <w:tab w:val="num" w:pos="2660"/>
        </w:tabs>
        <w:ind w:left="2660" w:hanging="420"/>
      </w:pPr>
      <w:rPr>
        <w:rFonts w:ascii="Wingdings" w:hAnsi="Wingdings" w:hint="default"/>
      </w:rPr>
    </w:lvl>
    <w:lvl w:ilvl="5" w:tplc="04090005">
      <w:start w:val="1"/>
      <w:numFmt w:val="bullet"/>
      <w:lvlText w:val=""/>
      <w:lvlJc w:val="left"/>
      <w:pPr>
        <w:tabs>
          <w:tab w:val="num" w:pos="3080"/>
        </w:tabs>
        <w:ind w:left="3080" w:hanging="420"/>
      </w:pPr>
      <w:rPr>
        <w:rFonts w:ascii="Wingdings" w:hAnsi="Wingdings" w:hint="default"/>
      </w:rPr>
    </w:lvl>
    <w:lvl w:ilvl="6" w:tplc="04090001">
      <w:start w:val="1"/>
      <w:numFmt w:val="bullet"/>
      <w:lvlText w:val=""/>
      <w:lvlJc w:val="left"/>
      <w:pPr>
        <w:tabs>
          <w:tab w:val="num" w:pos="3500"/>
        </w:tabs>
        <w:ind w:left="3500" w:hanging="420"/>
      </w:pPr>
      <w:rPr>
        <w:rFonts w:ascii="Wingdings" w:hAnsi="Wingdings" w:hint="default"/>
      </w:rPr>
    </w:lvl>
    <w:lvl w:ilvl="7" w:tplc="04090003">
      <w:start w:val="1"/>
      <w:numFmt w:val="bullet"/>
      <w:lvlText w:val=""/>
      <w:lvlJc w:val="left"/>
      <w:pPr>
        <w:tabs>
          <w:tab w:val="num" w:pos="3920"/>
        </w:tabs>
        <w:ind w:left="3920" w:hanging="420"/>
      </w:pPr>
      <w:rPr>
        <w:rFonts w:ascii="Wingdings" w:hAnsi="Wingdings" w:hint="default"/>
      </w:rPr>
    </w:lvl>
    <w:lvl w:ilvl="8" w:tplc="04090005">
      <w:start w:val="1"/>
      <w:numFmt w:val="bullet"/>
      <w:lvlText w:val=""/>
      <w:lvlJc w:val="left"/>
      <w:pPr>
        <w:tabs>
          <w:tab w:val="num" w:pos="4340"/>
        </w:tabs>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D62"/>
    <w:rsid w:val="0004169E"/>
    <w:rsid w:val="00046314"/>
    <w:rsid w:val="00066871"/>
    <w:rsid w:val="00070E13"/>
    <w:rsid w:val="000868D6"/>
    <w:rsid w:val="000D1E7B"/>
    <w:rsid w:val="000D202B"/>
    <w:rsid w:val="00182E39"/>
    <w:rsid w:val="001A2DC5"/>
    <w:rsid w:val="001A351D"/>
    <w:rsid w:val="001D111A"/>
    <w:rsid w:val="001D6C5B"/>
    <w:rsid w:val="001F1A4B"/>
    <w:rsid w:val="002040AD"/>
    <w:rsid w:val="00237E4E"/>
    <w:rsid w:val="00251327"/>
    <w:rsid w:val="002625C6"/>
    <w:rsid w:val="002933C5"/>
    <w:rsid w:val="002977C4"/>
    <w:rsid w:val="002F05BE"/>
    <w:rsid w:val="002F1239"/>
    <w:rsid w:val="002F423C"/>
    <w:rsid w:val="00335854"/>
    <w:rsid w:val="003470D8"/>
    <w:rsid w:val="003558DA"/>
    <w:rsid w:val="00361D7E"/>
    <w:rsid w:val="0038120C"/>
    <w:rsid w:val="003818CB"/>
    <w:rsid w:val="00384BAD"/>
    <w:rsid w:val="00387D2D"/>
    <w:rsid w:val="00391D2B"/>
    <w:rsid w:val="00393420"/>
    <w:rsid w:val="003955E9"/>
    <w:rsid w:val="003B3F0A"/>
    <w:rsid w:val="003C40CC"/>
    <w:rsid w:val="003E325B"/>
    <w:rsid w:val="0042013F"/>
    <w:rsid w:val="00431D5C"/>
    <w:rsid w:val="00434097"/>
    <w:rsid w:val="00444B0B"/>
    <w:rsid w:val="00444C02"/>
    <w:rsid w:val="00462DF4"/>
    <w:rsid w:val="00464391"/>
    <w:rsid w:val="004653F3"/>
    <w:rsid w:val="00465487"/>
    <w:rsid w:val="00476B12"/>
    <w:rsid w:val="00476DEA"/>
    <w:rsid w:val="004B33BC"/>
    <w:rsid w:val="004D07C9"/>
    <w:rsid w:val="004F30E0"/>
    <w:rsid w:val="004F608F"/>
    <w:rsid w:val="0052148E"/>
    <w:rsid w:val="005447A6"/>
    <w:rsid w:val="005654FD"/>
    <w:rsid w:val="0057366B"/>
    <w:rsid w:val="0057767E"/>
    <w:rsid w:val="00591057"/>
    <w:rsid w:val="005916F8"/>
    <w:rsid w:val="00595116"/>
    <w:rsid w:val="00596B88"/>
    <w:rsid w:val="005C0167"/>
    <w:rsid w:val="005E09A1"/>
    <w:rsid w:val="005F2B90"/>
    <w:rsid w:val="00617D8F"/>
    <w:rsid w:val="006308F8"/>
    <w:rsid w:val="00636A83"/>
    <w:rsid w:val="006375E6"/>
    <w:rsid w:val="00645191"/>
    <w:rsid w:val="006710E6"/>
    <w:rsid w:val="00680150"/>
    <w:rsid w:val="006A052E"/>
    <w:rsid w:val="006B4517"/>
    <w:rsid w:val="006C06BB"/>
    <w:rsid w:val="006C79A7"/>
    <w:rsid w:val="00707C28"/>
    <w:rsid w:val="00725576"/>
    <w:rsid w:val="007438B8"/>
    <w:rsid w:val="00754AD6"/>
    <w:rsid w:val="007666AB"/>
    <w:rsid w:val="0077017A"/>
    <w:rsid w:val="007742AE"/>
    <w:rsid w:val="00792198"/>
    <w:rsid w:val="00794D29"/>
    <w:rsid w:val="007A0B8A"/>
    <w:rsid w:val="0081134F"/>
    <w:rsid w:val="008769B1"/>
    <w:rsid w:val="00883FF6"/>
    <w:rsid w:val="00887BB6"/>
    <w:rsid w:val="008B1BB9"/>
    <w:rsid w:val="008D12F7"/>
    <w:rsid w:val="008D337C"/>
    <w:rsid w:val="008E2F21"/>
    <w:rsid w:val="008E60F4"/>
    <w:rsid w:val="00917606"/>
    <w:rsid w:val="009371F8"/>
    <w:rsid w:val="009A0E55"/>
    <w:rsid w:val="009C4CF7"/>
    <w:rsid w:val="00A03B17"/>
    <w:rsid w:val="00A43FCB"/>
    <w:rsid w:val="00AB3AA5"/>
    <w:rsid w:val="00B02B21"/>
    <w:rsid w:val="00B2535F"/>
    <w:rsid w:val="00B45D62"/>
    <w:rsid w:val="00B55E7E"/>
    <w:rsid w:val="00B723E4"/>
    <w:rsid w:val="00B86CC6"/>
    <w:rsid w:val="00BA3EBD"/>
    <w:rsid w:val="00BB4742"/>
    <w:rsid w:val="00BF3812"/>
    <w:rsid w:val="00C22FC8"/>
    <w:rsid w:val="00C6610B"/>
    <w:rsid w:val="00C72026"/>
    <w:rsid w:val="00C9121B"/>
    <w:rsid w:val="00C91DC2"/>
    <w:rsid w:val="00CA2941"/>
    <w:rsid w:val="00CC4D0C"/>
    <w:rsid w:val="00CD240F"/>
    <w:rsid w:val="00CE52A4"/>
    <w:rsid w:val="00CF26E0"/>
    <w:rsid w:val="00D10A9E"/>
    <w:rsid w:val="00D14D83"/>
    <w:rsid w:val="00D6301B"/>
    <w:rsid w:val="00D7422E"/>
    <w:rsid w:val="00D85BFA"/>
    <w:rsid w:val="00D87489"/>
    <w:rsid w:val="00D97FA9"/>
    <w:rsid w:val="00DA268D"/>
    <w:rsid w:val="00DA49C1"/>
    <w:rsid w:val="00DB5605"/>
    <w:rsid w:val="00DB6768"/>
    <w:rsid w:val="00DC4DA1"/>
    <w:rsid w:val="00DC6311"/>
    <w:rsid w:val="00DD2885"/>
    <w:rsid w:val="00DE2EF5"/>
    <w:rsid w:val="00DE52DE"/>
    <w:rsid w:val="00E0777E"/>
    <w:rsid w:val="00E83288"/>
    <w:rsid w:val="00E85452"/>
    <w:rsid w:val="00ED38D1"/>
    <w:rsid w:val="00EE3428"/>
    <w:rsid w:val="00F1432F"/>
    <w:rsid w:val="00F25707"/>
    <w:rsid w:val="00F27AB4"/>
    <w:rsid w:val="00F30588"/>
    <w:rsid w:val="00F31287"/>
    <w:rsid w:val="00F55AC0"/>
    <w:rsid w:val="00F823EC"/>
    <w:rsid w:val="00F844B2"/>
    <w:rsid w:val="00F91EB0"/>
    <w:rsid w:val="00FA5A2B"/>
    <w:rsid w:val="00FA6669"/>
    <w:rsid w:val="00FB3CC7"/>
    <w:rsid w:val="00FE0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D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4D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4D29"/>
    <w:rPr>
      <w:sz w:val="18"/>
      <w:szCs w:val="18"/>
    </w:rPr>
  </w:style>
  <w:style w:type="paragraph" w:styleId="a4">
    <w:name w:val="footer"/>
    <w:basedOn w:val="a"/>
    <w:link w:val="Char0"/>
    <w:uiPriority w:val="99"/>
    <w:unhideWhenUsed/>
    <w:rsid w:val="00794D29"/>
    <w:pPr>
      <w:tabs>
        <w:tab w:val="center" w:pos="4153"/>
        <w:tab w:val="right" w:pos="8306"/>
      </w:tabs>
      <w:snapToGrid w:val="0"/>
      <w:jc w:val="left"/>
    </w:pPr>
    <w:rPr>
      <w:sz w:val="18"/>
      <w:szCs w:val="18"/>
    </w:rPr>
  </w:style>
  <w:style w:type="character" w:customStyle="1" w:styleId="Char0">
    <w:name w:val="页脚 Char"/>
    <w:basedOn w:val="a0"/>
    <w:link w:val="a4"/>
    <w:uiPriority w:val="99"/>
    <w:rsid w:val="00794D29"/>
    <w:rPr>
      <w:sz w:val="18"/>
      <w:szCs w:val="18"/>
    </w:rPr>
  </w:style>
  <w:style w:type="paragraph" w:styleId="a5">
    <w:name w:val="Date"/>
    <w:basedOn w:val="a"/>
    <w:next w:val="a"/>
    <w:link w:val="Char1"/>
    <w:rsid w:val="00794D29"/>
    <w:pPr>
      <w:ind w:leftChars="2500" w:left="100"/>
    </w:pPr>
    <w:rPr>
      <w:sz w:val="24"/>
    </w:rPr>
  </w:style>
  <w:style w:type="character" w:customStyle="1" w:styleId="Char1">
    <w:name w:val="日期 Char"/>
    <w:basedOn w:val="a0"/>
    <w:link w:val="a5"/>
    <w:rsid w:val="00794D29"/>
    <w:rPr>
      <w:rFonts w:ascii="Times New Roman" w:eastAsia="宋体" w:hAnsi="Times New Roman" w:cs="Times New Roman"/>
      <w:sz w:val="24"/>
      <w:szCs w:val="24"/>
    </w:rPr>
  </w:style>
  <w:style w:type="paragraph" w:customStyle="1" w:styleId="Default">
    <w:name w:val="Default"/>
    <w:rsid w:val="00794D29"/>
    <w:pPr>
      <w:widowControl w:val="0"/>
      <w:autoSpaceDE w:val="0"/>
      <w:autoSpaceDN w:val="0"/>
      <w:adjustRightInd w:val="0"/>
    </w:pPr>
    <w:rPr>
      <w:rFonts w:ascii="宋体" w:eastAsia="宋体" w:hAnsi="Times New Roman" w:cs="宋体"/>
      <w:color w:val="000000"/>
      <w:kern w:val="0"/>
      <w:sz w:val="24"/>
      <w:szCs w:val="24"/>
    </w:rPr>
  </w:style>
  <w:style w:type="paragraph" w:styleId="a6">
    <w:name w:val="List Paragraph"/>
    <w:basedOn w:val="a"/>
    <w:uiPriority w:val="34"/>
    <w:qFormat/>
    <w:rsid w:val="00DB6768"/>
    <w:pPr>
      <w:ind w:firstLineChars="200" w:firstLine="420"/>
    </w:pPr>
  </w:style>
  <w:style w:type="paragraph" w:styleId="a7">
    <w:name w:val="Balloon Text"/>
    <w:basedOn w:val="a"/>
    <w:link w:val="Char2"/>
    <w:uiPriority w:val="99"/>
    <w:semiHidden/>
    <w:unhideWhenUsed/>
    <w:rsid w:val="007A0B8A"/>
    <w:rPr>
      <w:sz w:val="18"/>
      <w:szCs w:val="18"/>
    </w:rPr>
  </w:style>
  <w:style w:type="character" w:customStyle="1" w:styleId="Char2">
    <w:name w:val="批注框文本 Char"/>
    <w:basedOn w:val="a0"/>
    <w:link w:val="a7"/>
    <w:uiPriority w:val="99"/>
    <w:semiHidden/>
    <w:rsid w:val="007A0B8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D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4D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4D29"/>
    <w:rPr>
      <w:sz w:val="18"/>
      <w:szCs w:val="18"/>
    </w:rPr>
  </w:style>
  <w:style w:type="paragraph" w:styleId="a4">
    <w:name w:val="footer"/>
    <w:basedOn w:val="a"/>
    <w:link w:val="Char0"/>
    <w:uiPriority w:val="99"/>
    <w:unhideWhenUsed/>
    <w:rsid w:val="00794D29"/>
    <w:pPr>
      <w:tabs>
        <w:tab w:val="center" w:pos="4153"/>
        <w:tab w:val="right" w:pos="8306"/>
      </w:tabs>
      <w:snapToGrid w:val="0"/>
      <w:jc w:val="left"/>
    </w:pPr>
    <w:rPr>
      <w:sz w:val="18"/>
      <w:szCs w:val="18"/>
    </w:rPr>
  </w:style>
  <w:style w:type="character" w:customStyle="1" w:styleId="Char0">
    <w:name w:val="页脚 Char"/>
    <w:basedOn w:val="a0"/>
    <w:link w:val="a4"/>
    <w:uiPriority w:val="99"/>
    <w:rsid w:val="00794D29"/>
    <w:rPr>
      <w:sz w:val="18"/>
      <w:szCs w:val="18"/>
    </w:rPr>
  </w:style>
  <w:style w:type="paragraph" w:styleId="a5">
    <w:name w:val="Date"/>
    <w:basedOn w:val="a"/>
    <w:next w:val="a"/>
    <w:link w:val="Char1"/>
    <w:rsid w:val="00794D29"/>
    <w:pPr>
      <w:ind w:leftChars="2500" w:left="100"/>
    </w:pPr>
    <w:rPr>
      <w:sz w:val="24"/>
    </w:rPr>
  </w:style>
  <w:style w:type="character" w:customStyle="1" w:styleId="Char1">
    <w:name w:val="日期 Char"/>
    <w:basedOn w:val="a0"/>
    <w:link w:val="a5"/>
    <w:rsid w:val="00794D29"/>
    <w:rPr>
      <w:rFonts w:ascii="Times New Roman" w:eastAsia="宋体" w:hAnsi="Times New Roman" w:cs="Times New Roman"/>
      <w:sz w:val="24"/>
      <w:szCs w:val="24"/>
    </w:rPr>
  </w:style>
  <w:style w:type="paragraph" w:customStyle="1" w:styleId="Default">
    <w:name w:val="Default"/>
    <w:rsid w:val="00794D29"/>
    <w:pPr>
      <w:widowControl w:val="0"/>
      <w:autoSpaceDE w:val="0"/>
      <w:autoSpaceDN w:val="0"/>
      <w:adjustRightInd w:val="0"/>
    </w:pPr>
    <w:rPr>
      <w:rFonts w:ascii="宋体" w:eastAsia="宋体" w:hAnsi="Times New Roman" w:cs="宋体"/>
      <w:color w:val="000000"/>
      <w:kern w:val="0"/>
      <w:sz w:val="24"/>
      <w:szCs w:val="24"/>
    </w:rPr>
  </w:style>
  <w:style w:type="paragraph" w:styleId="a6">
    <w:name w:val="List Paragraph"/>
    <w:basedOn w:val="a"/>
    <w:uiPriority w:val="34"/>
    <w:qFormat/>
    <w:rsid w:val="00DB6768"/>
    <w:pPr>
      <w:ind w:firstLineChars="200" w:firstLine="420"/>
    </w:pPr>
  </w:style>
  <w:style w:type="paragraph" w:styleId="a7">
    <w:name w:val="Balloon Text"/>
    <w:basedOn w:val="a"/>
    <w:link w:val="Char2"/>
    <w:uiPriority w:val="99"/>
    <w:semiHidden/>
    <w:unhideWhenUsed/>
    <w:rsid w:val="007A0B8A"/>
    <w:rPr>
      <w:sz w:val="18"/>
      <w:szCs w:val="18"/>
    </w:rPr>
  </w:style>
  <w:style w:type="character" w:customStyle="1" w:styleId="Char2">
    <w:name w:val="批注框文本 Char"/>
    <w:basedOn w:val="a0"/>
    <w:link w:val="a7"/>
    <w:uiPriority w:val="99"/>
    <w:semiHidden/>
    <w:rsid w:val="007A0B8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64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jswz</dc:creator>
  <cp:keywords/>
  <dc:description/>
  <cp:lastModifiedBy>jswz</cp:lastModifiedBy>
  <cp:revision>86</cp:revision>
  <cp:lastPrinted>2018-05-18T09:13:00Z</cp:lastPrinted>
  <dcterms:created xsi:type="dcterms:W3CDTF">2018-04-13T05:26:00Z</dcterms:created>
  <dcterms:modified xsi:type="dcterms:W3CDTF">2018-05-18T09:27:00Z</dcterms:modified>
</cp:coreProperties>
</file>