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5F4" w:rsidRPr="00D7630B" w:rsidRDefault="00FF15F4" w:rsidP="00FF15F4">
      <w:pPr>
        <w:autoSpaceDE w:val="0"/>
        <w:autoSpaceDN w:val="0"/>
        <w:adjustRightInd w:val="0"/>
        <w:spacing w:line="36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 证券简称：江苏吴中  </w:t>
      </w:r>
      <w:r>
        <w:rPr>
          <w:rFonts w:ascii="宋体" w:hAnsi="宋体" w:cs="宋体" w:hint="eastAsia"/>
          <w:color w:val="000000"/>
          <w:kern w:val="0"/>
          <w:sz w:val="24"/>
        </w:rPr>
        <w:t xml:space="preserve">    </w:t>
      </w:r>
      <w:r w:rsidRPr="008E0647">
        <w:rPr>
          <w:rFonts w:ascii="宋体" w:hAnsi="宋体" w:cs="宋体" w:hint="eastAsia"/>
          <w:color w:val="000000"/>
          <w:kern w:val="0"/>
          <w:sz w:val="24"/>
        </w:rPr>
        <w:t>公告编号：临2018-</w:t>
      </w:r>
      <w:r>
        <w:rPr>
          <w:rFonts w:ascii="宋体" w:hAnsi="宋体" w:cs="宋体" w:hint="eastAsia"/>
          <w:color w:val="000000"/>
          <w:kern w:val="0"/>
          <w:sz w:val="24"/>
        </w:rPr>
        <w:t>05</w:t>
      </w:r>
      <w:r w:rsidR="00FE5BD0">
        <w:rPr>
          <w:rFonts w:ascii="宋体" w:hAnsi="宋体" w:cs="宋体" w:hint="eastAsia"/>
          <w:color w:val="000000"/>
          <w:kern w:val="0"/>
          <w:sz w:val="24"/>
        </w:rPr>
        <w:t>9</w:t>
      </w:r>
    </w:p>
    <w:p w:rsidR="00FF15F4" w:rsidRDefault="00FF15F4" w:rsidP="00FF15F4">
      <w:pPr>
        <w:spacing w:line="480" w:lineRule="auto"/>
        <w:jc w:val="center"/>
        <w:rPr>
          <w:rFonts w:ascii="黑体" w:eastAsia="黑体" w:hAnsi="宋体"/>
          <w:b/>
          <w:bCs/>
          <w:color w:val="FF0000"/>
          <w:sz w:val="32"/>
          <w:szCs w:val="32"/>
        </w:rPr>
      </w:pPr>
    </w:p>
    <w:p w:rsidR="00FF15F4" w:rsidRDefault="00FF15F4" w:rsidP="00FF15F4">
      <w:pPr>
        <w:spacing w:line="480" w:lineRule="auto"/>
        <w:jc w:val="center"/>
        <w:rPr>
          <w:rFonts w:ascii="黑体" w:eastAsia="黑体" w:hAnsi="宋体"/>
          <w:b/>
          <w:bCs/>
          <w:color w:val="FF0000"/>
          <w:sz w:val="32"/>
          <w:szCs w:val="32"/>
        </w:rPr>
      </w:pPr>
      <w:r w:rsidRPr="000F5722">
        <w:rPr>
          <w:rFonts w:ascii="黑体" w:eastAsia="黑体" w:hAnsi="宋体" w:hint="eastAsia"/>
          <w:b/>
          <w:bCs/>
          <w:color w:val="FF0000"/>
          <w:sz w:val="32"/>
          <w:szCs w:val="32"/>
        </w:rPr>
        <w:t>江苏吴中实业股份有限公司</w:t>
      </w:r>
    </w:p>
    <w:p w:rsidR="00FF15F4" w:rsidRPr="000F5722" w:rsidRDefault="00B8100B" w:rsidP="00FF15F4">
      <w:pPr>
        <w:spacing w:line="480" w:lineRule="auto"/>
        <w:jc w:val="center"/>
        <w:rPr>
          <w:rFonts w:ascii="黑体" w:eastAsia="黑体" w:hAnsi="宋体"/>
          <w:b/>
          <w:bCs/>
          <w:color w:val="FF0000"/>
          <w:sz w:val="32"/>
          <w:szCs w:val="32"/>
        </w:rPr>
      </w:pPr>
      <w:r>
        <w:rPr>
          <w:rFonts w:ascii="黑体" w:eastAsia="黑体" w:hAnsi="宋体" w:hint="eastAsia"/>
          <w:b/>
          <w:bCs/>
          <w:color w:val="FF0000"/>
          <w:sz w:val="32"/>
          <w:szCs w:val="32"/>
        </w:rPr>
        <w:t>关于全资子公司收到《行政处罚决定书》的</w:t>
      </w:r>
      <w:r w:rsidR="00FF15F4" w:rsidRPr="00352275">
        <w:rPr>
          <w:rFonts w:ascii="黑体" w:eastAsia="黑体" w:hAnsi="宋体" w:hint="eastAsia"/>
          <w:b/>
          <w:bCs/>
          <w:color w:val="FF0000"/>
          <w:sz w:val="32"/>
          <w:szCs w:val="32"/>
        </w:rPr>
        <w:t>公告</w:t>
      </w:r>
    </w:p>
    <w:p w:rsidR="00FF15F4" w:rsidRDefault="00FF15F4" w:rsidP="00FF15F4">
      <w:pPr>
        <w:autoSpaceDE w:val="0"/>
        <w:autoSpaceDN w:val="0"/>
        <w:adjustRightInd w:val="0"/>
        <w:spacing w:line="360" w:lineRule="auto"/>
        <w:jc w:val="center"/>
        <w:rPr>
          <w:rFonts w:ascii="ˎ̥" w:hAnsi="ˎ̥" w:hint="eastAsia"/>
          <w:b/>
          <w:sz w:val="24"/>
        </w:rPr>
      </w:pPr>
    </w:p>
    <w:p w:rsidR="00FF15F4" w:rsidRPr="00656D99" w:rsidRDefault="00FF15F4" w:rsidP="00FF15F4">
      <w:pPr>
        <w:autoSpaceDE w:val="0"/>
        <w:autoSpaceDN w:val="0"/>
        <w:adjustRightInd w:val="0"/>
        <w:spacing w:line="360" w:lineRule="auto"/>
        <w:ind w:firstLineChars="200" w:firstLine="482"/>
        <w:rPr>
          <w:rFonts w:ascii="宋体" w:hAnsi="宋体"/>
          <w:b/>
          <w:sz w:val="24"/>
        </w:rPr>
      </w:pPr>
      <w:r w:rsidRPr="00656D99">
        <w:rPr>
          <w:rFonts w:ascii="宋体" w:hAnsi="宋体" w:hint="eastAsia"/>
          <w:b/>
          <w:sz w:val="24"/>
        </w:rPr>
        <w:t>本公司及董事会全体成员保证公告内容不存在虚假记载、误导性陈述或者重大遗漏，并对其内容的真实、准确和完整承担个别及连带责任。</w:t>
      </w:r>
    </w:p>
    <w:p w:rsidR="00FF15F4" w:rsidRDefault="00FF15F4" w:rsidP="00FF15F4">
      <w:pPr>
        <w:autoSpaceDE w:val="0"/>
        <w:autoSpaceDN w:val="0"/>
        <w:adjustRightInd w:val="0"/>
        <w:spacing w:line="360" w:lineRule="auto"/>
        <w:ind w:firstLineChars="200" w:firstLine="482"/>
        <w:rPr>
          <w:rFonts w:ascii="宋体" w:hAnsi="宋体"/>
          <w:b/>
          <w:sz w:val="24"/>
        </w:rPr>
      </w:pPr>
      <w:bookmarkStart w:id="0" w:name="_GoBack"/>
      <w:bookmarkEnd w:id="0"/>
    </w:p>
    <w:p w:rsidR="00883FF6" w:rsidRDefault="00FF15F4" w:rsidP="0091286D">
      <w:pPr>
        <w:spacing w:line="360" w:lineRule="auto"/>
        <w:ind w:firstLineChars="200" w:firstLine="480"/>
        <w:rPr>
          <w:rFonts w:ascii="宋体" w:hAnsi="宋体"/>
          <w:sz w:val="24"/>
        </w:rPr>
      </w:pPr>
      <w:r w:rsidRPr="00AC7CDA">
        <w:rPr>
          <w:rFonts w:ascii="宋体" w:hAnsi="宋体" w:hint="eastAsia"/>
          <w:sz w:val="24"/>
        </w:rPr>
        <w:t>江苏吴中实业股份有限公司（以下简称“公司”）</w:t>
      </w:r>
      <w:r w:rsidR="0091286D" w:rsidRPr="0091286D">
        <w:rPr>
          <w:rFonts w:ascii="宋体" w:hAnsi="宋体" w:hint="eastAsia"/>
          <w:sz w:val="24"/>
        </w:rPr>
        <w:t>全资子公司响水恒利达科技化工有限公司（以下简称“响水恒利达”）于2018年</w:t>
      </w:r>
      <w:r w:rsidR="0091286D">
        <w:rPr>
          <w:rFonts w:ascii="宋体" w:hAnsi="宋体" w:hint="eastAsia"/>
          <w:sz w:val="24"/>
        </w:rPr>
        <w:t>9月19日收到了响水县安全生产监督管理局出具的《</w:t>
      </w:r>
      <w:r w:rsidR="0091286D" w:rsidRPr="0091286D">
        <w:rPr>
          <w:rFonts w:ascii="宋体" w:hAnsi="宋体" w:hint="eastAsia"/>
          <w:sz w:val="24"/>
        </w:rPr>
        <w:t>行政处罚决定书（单位）</w:t>
      </w:r>
      <w:r w:rsidR="0091286D">
        <w:rPr>
          <w:rFonts w:ascii="宋体" w:hAnsi="宋体" w:hint="eastAsia"/>
          <w:sz w:val="24"/>
        </w:rPr>
        <w:t>》【（响）安监罚﹝2018﹞62号】，</w:t>
      </w:r>
      <w:r w:rsidR="0091286D" w:rsidRPr="0091286D">
        <w:rPr>
          <w:rFonts w:ascii="宋体" w:hAnsi="宋体" w:hint="eastAsia"/>
          <w:sz w:val="24"/>
        </w:rPr>
        <w:t>现将决定书中主要内容公告如下：</w:t>
      </w:r>
    </w:p>
    <w:p w:rsidR="009C602B" w:rsidRPr="009C602B" w:rsidRDefault="009C602B" w:rsidP="009C602B">
      <w:pPr>
        <w:spacing w:line="360" w:lineRule="auto"/>
        <w:ind w:firstLineChars="200" w:firstLine="482"/>
        <w:rPr>
          <w:rFonts w:ascii="宋体" w:hAnsi="宋体"/>
          <w:b/>
          <w:sz w:val="24"/>
        </w:rPr>
      </w:pPr>
      <w:r w:rsidRPr="009C602B">
        <w:rPr>
          <w:rFonts w:ascii="宋体" w:hAnsi="宋体" w:hint="eastAsia"/>
          <w:b/>
          <w:sz w:val="24"/>
        </w:rPr>
        <w:t>一、《行政处罚决定书（单位）》的主要内容</w:t>
      </w:r>
    </w:p>
    <w:p w:rsidR="0091286D" w:rsidRDefault="0091286D" w:rsidP="0091286D">
      <w:pPr>
        <w:spacing w:line="360" w:lineRule="auto"/>
        <w:ind w:firstLineChars="200" w:firstLine="480"/>
        <w:rPr>
          <w:rFonts w:ascii="宋体" w:hAnsi="宋体"/>
          <w:sz w:val="24"/>
        </w:rPr>
      </w:pPr>
      <w:r>
        <w:rPr>
          <w:rFonts w:ascii="宋体" w:hAnsi="宋体" w:hint="eastAsia"/>
          <w:sz w:val="24"/>
        </w:rPr>
        <w:t>被处罚单位：响水恒利达科技化工有限公司</w:t>
      </w:r>
    </w:p>
    <w:p w:rsidR="0091286D" w:rsidRDefault="0091286D" w:rsidP="0091286D">
      <w:pPr>
        <w:spacing w:line="360" w:lineRule="auto"/>
        <w:ind w:firstLineChars="200" w:firstLine="480"/>
        <w:rPr>
          <w:rFonts w:ascii="宋体" w:hAnsi="宋体"/>
          <w:sz w:val="24"/>
        </w:rPr>
      </w:pPr>
      <w:r>
        <w:rPr>
          <w:rFonts w:ascii="宋体" w:hAnsi="宋体" w:hint="eastAsia"/>
          <w:sz w:val="24"/>
        </w:rPr>
        <w:t>违法事实：2018年6月13日，经市县安监局执法人员组织专家对响水恒利达化工有限公司进行检查时，发现该公司东厂区已建成的两只45立方米埋地油罐，其管道法兰静电跨接未做，未设置现场高液位报警、现场未设置可燃气体报警仪等问题。</w:t>
      </w:r>
    </w:p>
    <w:p w:rsidR="0091286D" w:rsidRDefault="0091286D" w:rsidP="0091286D">
      <w:pPr>
        <w:spacing w:line="360" w:lineRule="auto"/>
        <w:ind w:firstLineChars="200" w:firstLine="480"/>
        <w:rPr>
          <w:rFonts w:ascii="宋体" w:hAnsi="宋体"/>
          <w:sz w:val="24"/>
        </w:rPr>
      </w:pPr>
      <w:r>
        <w:rPr>
          <w:rFonts w:ascii="宋体" w:hAnsi="宋体" w:hint="eastAsia"/>
          <w:sz w:val="24"/>
        </w:rPr>
        <w:t>以上事实违反了</w:t>
      </w:r>
      <w:r w:rsidR="008C4EDB">
        <w:rPr>
          <w:rFonts w:ascii="宋体" w:hAnsi="宋体" w:hint="eastAsia"/>
          <w:sz w:val="24"/>
        </w:rPr>
        <w:t>《危化品安全管理条例》第二十条第一款的规定，依据《危化品安全管理条例》第八十条第二项的规定，决定给予人民币55000元罚款的行政处罚。</w:t>
      </w:r>
    </w:p>
    <w:p w:rsidR="0091286D" w:rsidRPr="009C602B" w:rsidRDefault="009C602B" w:rsidP="009C602B">
      <w:pPr>
        <w:spacing w:line="360" w:lineRule="auto"/>
        <w:ind w:firstLineChars="200" w:firstLine="482"/>
        <w:rPr>
          <w:rFonts w:ascii="宋体" w:hAnsi="宋体"/>
          <w:b/>
          <w:sz w:val="24"/>
        </w:rPr>
      </w:pPr>
      <w:r w:rsidRPr="009C602B">
        <w:rPr>
          <w:rFonts w:ascii="宋体" w:hAnsi="宋体" w:hint="eastAsia"/>
          <w:b/>
          <w:sz w:val="24"/>
        </w:rPr>
        <w:t>二、</w:t>
      </w:r>
      <w:r>
        <w:rPr>
          <w:rFonts w:ascii="宋体" w:hAnsi="宋体" w:hint="eastAsia"/>
          <w:b/>
          <w:sz w:val="24"/>
        </w:rPr>
        <w:t>采取的措施及</w:t>
      </w:r>
      <w:r w:rsidRPr="009C602B">
        <w:rPr>
          <w:rFonts w:ascii="宋体" w:hAnsi="宋体" w:hint="eastAsia"/>
          <w:b/>
          <w:sz w:val="24"/>
        </w:rPr>
        <w:t>对公司的影响</w:t>
      </w:r>
    </w:p>
    <w:p w:rsidR="00B30875" w:rsidRDefault="005C3143" w:rsidP="009C602B">
      <w:pPr>
        <w:spacing w:line="360" w:lineRule="auto"/>
        <w:ind w:firstLineChars="200" w:firstLine="480"/>
        <w:rPr>
          <w:rFonts w:ascii="宋体" w:hAnsi="宋体"/>
          <w:sz w:val="24"/>
        </w:rPr>
      </w:pPr>
      <w:r>
        <w:rPr>
          <w:rFonts w:ascii="宋体" w:hAnsi="宋体" w:hint="eastAsia"/>
          <w:sz w:val="24"/>
        </w:rPr>
        <w:t>根据</w:t>
      </w:r>
      <w:r w:rsidRPr="005C3143">
        <w:rPr>
          <w:rFonts w:ascii="宋体" w:hAnsi="宋体" w:hint="eastAsia"/>
          <w:sz w:val="24"/>
        </w:rPr>
        <w:t>市县安监局</w:t>
      </w:r>
      <w:r>
        <w:rPr>
          <w:rFonts w:ascii="宋体" w:hAnsi="宋体" w:hint="eastAsia"/>
          <w:sz w:val="24"/>
        </w:rPr>
        <w:t>检查发现的问题，响水恒利达</w:t>
      </w:r>
      <w:r w:rsidRPr="005C3143">
        <w:rPr>
          <w:rFonts w:ascii="宋体" w:hAnsi="宋体" w:hint="eastAsia"/>
          <w:sz w:val="24"/>
        </w:rPr>
        <w:t>组织编制了专项安全评价报告，</w:t>
      </w:r>
      <w:r>
        <w:rPr>
          <w:rFonts w:ascii="宋体" w:hAnsi="宋体" w:hint="eastAsia"/>
          <w:sz w:val="24"/>
        </w:rPr>
        <w:t>上述隐患已经全部整改，</w:t>
      </w:r>
      <w:r w:rsidR="006D7F3D" w:rsidRPr="006D7F3D">
        <w:rPr>
          <w:rFonts w:ascii="宋体" w:hAnsi="宋体" w:hint="eastAsia"/>
          <w:sz w:val="24"/>
        </w:rPr>
        <w:t>并已经盐城市级安全专家组成的专家组评审、检查确认</w:t>
      </w:r>
      <w:r>
        <w:rPr>
          <w:rFonts w:ascii="宋体" w:hAnsi="宋体" w:hint="eastAsia"/>
          <w:sz w:val="24"/>
        </w:rPr>
        <w:t>。</w:t>
      </w:r>
    </w:p>
    <w:p w:rsidR="00B30875" w:rsidRDefault="00B30875" w:rsidP="009C602B">
      <w:pPr>
        <w:spacing w:line="360" w:lineRule="auto"/>
        <w:ind w:firstLineChars="200" w:firstLine="480"/>
        <w:rPr>
          <w:rFonts w:ascii="宋体" w:hAnsi="宋体"/>
          <w:sz w:val="24"/>
        </w:rPr>
      </w:pPr>
      <w:r w:rsidRPr="00B438E1">
        <w:rPr>
          <w:rFonts w:ascii="宋体" w:hAnsi="宋体" w:hint="eastAsia"/>
          <w:sz w:val="24"/>
        </w:rPr>
        <w:t>公司要求响水恒利达引以为戒，认真吸取教训，进一步增强</w:t>
      </w:r>
      <w:r>
        <w:rPr>
          <w:rFonts w:ascii="宋体" w:hAnsi="宋体" w:hint="eastAsia"/>
          <w:sz w:val="24"/>
        </w:rPr>
        <w:t>安全</w:t>
      </w:r>
      <w:r w:rsidRPr="00B438E1">
        <w:rPr>
          <w:rFonts w:ascii="宋体" w:hAnsi="宋体" w:hint="eastAsia"/>
          <w:sz w:val="24"/>
        </w:rPr>
        <w:t>意识，严格遵守相关法律法规</w:t>
      </w:r>
      <w:r>
        <w:rPr>
          <w:rFonts w:ascii="宋体" w:hAnsi="宋体" w:hint="eastAsia"/>
          <w:sz w:val="24"/>
        </w:rPr>
        <w:t>。</w:t>
      </w:r>
      <w:r w:rsidRPr="009C602B">
        <w:rPr>
          <w:rFonts w:ascii="宋体" w:hAnsi="宋体" w:hint="eastAsia"/>
          <w:sz w:val="24"/>
        </w:rPr>
        <w:t>本次</w:t>
      </w:r>
      <w:r>
        <w:rPr>
          <w:rFonts w:ascii="宋体" w:hAnsi="宋体" w:hint="eastAsia"/>
          <w:sz w:val="24"/>
        </w:rPr>
        <w:t>行政处罚</w:t>
      </w:r>
      <w:r w:rsidRPr="009C602B">
        <w:rPr>
          <w:rFonts w:ascii="宋体" w:hAnsi="宋体" w:hint="eastAsia"/>
          <w:sz w:val="24"/>
        </w:rPr>
        <w:t>不会对公司的经营业绩产生重大影响。</w:t>
      </w:r>
    </w:p>
    <w:p w:rsidR="0091286D" w:rsidRDefault="00B30875" w:rsidP="009C602B">
      <w:pPr>
        <w:spacing w:line="360" w:lineRule="auto"/>
        <w:ind w:firstLineChars="200" w:firstLine="480"/>
        <w:rPr>
          <w:rFonts w:ascii="宋体" w:hAnsi="宋体"/>
          <w:sz w:val="24"/>
        </w:rPr>
      </w:pPr>
      <w:r>
        <w:rPr>
          <w:rFonts w:ascii="宋体" w:hAnsi="宋体" w:hint="eastAsia"/>
          <w:sz w:val="24"/>
        </w:rPr>
        <w:t>此外，响水恒利达正在积极推进复工前的准备工作，争取早日复产。</w:t>
      </w:r>
      <w:r w:rsidRPr="00B30875">
        <w:rPr>
          <w:rFonts w:ascii="宋体" w:hAnsi="宋体" w:hint="eastAsia"/>
          <w:sz w:val="24"/>
        </w:rPr>
        <w:t>公司后续将继续严格依据《上海证券交易所股票上市规则》和《上市公司行业信息披露</w:t>
      </w:r>
      <w:r w:rsidRPr="00B30875">
        <w:rPr>
          <w:rFonts w:ascii="宋体" w:hAnsi="宋体" w:hint="eastAsia"/>
          <w:sz w:val="24"/>
        </w:rPr>
        <w:lastRenderedPageBreak/>
        <w:t>指引第十八号——化工》等相关法律法规的要求，及时做好信息披露工作，敬请广大投资者注意投资风险。</w:t>
      </w:r>
    </w:p>
    <w:p w:rsidR="00D37C76" w:rsidRDefault="00D37C76" w:rsidP="00D37C76">
      <w:pPr>
        <w:spacing w:line="360" w:lineRule="auto"/>
        <w:ind w:firstLine="480"/>
        <w:rPr>
          <w:rFonts w:ascii="宋体" w:hAnsi="宋体"/>
          <w:sz w:val="24"/>
        </w:rPr>
      </w:pPr>
      <w:r>
        <w:rPr>
          <w:rFonts w:ascii="宋体" w:hAnsi="宋体" w:hint="eastAsia"/>
          <w:sz w:val="24"/>
        </w:rPr>
        <w:t>特此公告。</w:t>
      </w:r>
    </w:p>
    <w:p w:rsidR="00D37C76" w:rsidRDefault="00D37C76" w:rsidP="00D37C76">
      <w:pPr>
        <w:spacing w:line="360" w:lineRule="auto"/>
        <w:ind w:firstLine="480"/>
        <w:rPr>
          <w:rFonts w:ascii="宋体" w:hAnsi="宋体"/>
          <w:sz w:val="24"/>
        </w:rPr>
      </w:pPr>
    </w:p>
    <w:p w:rsidR="00D37C76" w:rsidRDefault="00D37C76" w:rsidP="00D37C76">
      <w:pPr>
        <w:spacing w:line="360" w:lineRule="auto"/>
        <w:ind w:firstLine="480"/>
        <w:rPr>
          <w:rFonts w:ascii="宋体" w:hAnsi="宋体"/>
          <w:sz w:val="24"/>
        </w:rPr>
      </w:pPr>
    </w:p>
    <w:p w:rsidR="00D37C76" w:rsidRPr="00656D99" w:rsidRDefault="00D37C76" w:rsidP="00D37C76">
      <w:pPr>
        <w:spacing w:line="360" w:lineRule="auto"/>
        <w:ind w:firstLineChars="200" w:firstLine="480"/>
        <w:jc w:val="right"/>
        <w:rPr>
          <w:rFonts w:ascii="宋体" w:hAnsi="宋体"/>
          <w:sz w:val="24"/>
        </w:rPr>
      </w:pPr>
      <w:r w:rsidRPr="00656D99">
        <w:rPr>
          <w:rFonts w:ascii="宋体" w:hAnsi="宋体" w:hint="eastAsia"/>
          <w:sz w:val="24"/>
        </w:rPr>
        <w:t>江苏吴中实业股份有限公司</w:t>
      </w:r>
    </w:p>
    <w:p w:rsidR="00D37C76" w:rsidRPr="00656D99" w:rsidRDefault="00D37C76" w:rsidP="00D37C76">
      <w:pPr>
        <w:wordWrap w:val="0"/>
        <w:spacing w:line="360" w:lineRule="auto"/>
        <w:ind w:firstLineChars="200" w:firstLine="480"/>
        <w:jc w:val="right"/>
        <w:rPr>
          <w:rFonts w:ascii="宋体" w:hAnsi="宋体"/>
          <w:sz w:val="24"/>
        </w:rPr>
      </w:pPr>
      <w:r w:rsidRPr="00656D99">
        <w:rPr>
          <w:rFonts w:ascii="宋体" w:hAnsi="宋体" w:hint="eastAsia"/>
          <w:sz w:val="24"/>
        </w:rPr>
        <w:t xml:space="preserve"> 董事会      </w:t>
      </w:r>
    </w:p>
    <w:p w:rsidR="00D37C76" w:rsidRDefault="00D37C76" w:rsidP="00D37C76">
      <w:pPr>
        <w:spacing w:line="360" w:lineRule="auto"/>
        <w:ind w:firstLine="480"/>
        <w:jc w:val="right"/>
        <w:rPr>
          <w:rFonts w:ascii="宋体" w:hAnsi="宋体"/>
          <w:sz w:val="24"/>
        </w:rPr>
      </w:pPr>
      <w:r w:rsidRPr="00AD5BBD">
        <w:rPr>
          <w:rFonts w:ascii="宋体" w:hAnsi="宋体" w:hint="eastAsia"/>
          <w:sz w:val="24"/>
        </w:rPr>
        <w:t>2018年9月</w:t>
      </w:r>
      <w:r>
        <w:rPr>
          <w:rFonts w:ascii="宋体" w:hAnsi="宋体" w:hint="eastAsia"/>
          <w:sz w:val="24"/>
        </w:rPr>
        <w:t>20</w:t>
      </w:r>
      <w:r w:rsidRPr="00AD5BBD">
        <w:rPr>
          <w:rFonts w:ascii="宋体" w:hAnsi="宋体" w:hint="eastAsia"/>
          <w:sz w:val="24"/>
        </w:rPr>
        <w:t>日</w:t>
      </w:r>
    </w:p>
    <w:p w:rsidR="0091286D" w:rsidRDefault="0091286D" w:rsidP="0091286D">
      <w:pPr>
        <w:spacing w:line="360" w:lineRule="auto"/>
        <w:ind w:firstLineChars="200" w:firstLine="480"/>
        <w:rPr>
          <w:rFonts w:ascii="宋体" w:hAnsi="宋体"/>
          <w:sz w:val="24"/>
        </w:rPr>
      </w:pPr>
    </w:p>
    <w:p w:rsidR="0091286D" w:rsidRDefault="0091286D" w:rsidP="0091286D">
      <w:pPr>
        <w:spacing w:line="360" w:lineRule="auto"/>
        <w:ind w:firstLineChars="200" w:firstLine="480"/>
        <w:rPr>
          <w:rFonts w:ascii="宋体" w:hAnsi="宋体"/>
          <w:sz w:val="24"/>
        </w:rPr>
      </w:pPr>
    </w:p>
    <w:p w:rsidR="0091286D" w:rsidRDefault="0091286D" w:rsidP="0091286D">
      <w:pPr>
        <w:spacing w:line="360" w:lineRule="auto"/>
        <w:ind w:firstLineChars="200" w:firstLine="420"/>
      </w:pPr>
    </w:p>
    <w:sectPr w:rsidR="009128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AC7" w:rsidRDefault="002D1AC7" w:rsidP="00FF15F4">
      <w:r>
        <w:separator/>
      </w:r>
    </w:p>
  </w:endnote>
  <w:endnote w:type="continuationSeparator" w:id="0">
    <w:p w:rsidR="002D1AC7" w:rsidRDefault="002D1AC7" w:rsidP="00FF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AC7" w:rsidRDefault="002D1AC7" w:rsidP="00FF15F4">
      <w:r>
        <w:separator/>
      </w:r>
    </w:p>
  </w:footnote>
  <w:footnote w:type="continuationSeparator" w:id="0">
    <w:p w:rsidR="002D1AC7" w:rsidRDefault="002D1AC7" w:rsidP="00FF1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C81"/>
    <w:rsid w:val="0004169E"/>
    <w:rsid w:val="0005479D"/>
    <w:rsid w:val="00064EA8"/>
    <w:rsid w:val="00093008"/>
    <w:rsid w:val="000D2B2A"/>
    <w:rsid w:val="00133E05"/>
    <w:rsid w:val="00202A5A"/>
    <w:rsid w:val="00216961"/>
    <w:rsid w:val="002977C4"/>
    <w:rsid w:val="002D1AC7"/>
    <w:rsid w:val="002F423C"/>
    <w:rsid w:val="00335854"/>
    <w:rsid w:val="0038120C"/>
    <w:rsid w:val="00391D2B"/>
    <w:rsid w:val="003C40CC"/>
    <w:rsid w:val="0042013F"/>
    <w:rsid w:val="00431AFA"/>
    <w:rsid w:val="00465487"/>
    <w:rsid w:val="004B33BC"/>
    <w:rsid w:val="004D07C9"/>
    <w:rsid w:val="004F608F"/>
    <w:rsid w:val="004F6654"/>
    <w:rsid w:val="00513277"/>
    <w:rsid w:val="005447A6"/>
    <w:rsid w:val="00552565"/>
    <w:rsid w:val="0057366B"/>
    <w:rsid w:val="00584482"/>
    <w:rsid w:val="00591057"/>
    <w:rsid w:val="005962C4"/>
    <w:rsid w:val="005C0167"/>
    <w:rsid w:val="005C3143"/>
    <w:rsid w:val="005E09A1"/>
    <w:rsid w:val="006308F8"/>
    <w:rsid w:val="006345D6"/>
    <w:rsid w:val="00637B30"/>
    <w:rsid w:val="006453BA"/>
    <w:rsid w:val="006B59B3"/>
    <w:rsid w:val="006C06BB"/>
    <w:rsid w:val="006D7F3D"/>
    <w:rsid w:val="007016BD"/>
    <w:rsid w:val="0070457C"/>
    <w:rsid w:val="007240C2"/>
    <w:rsid w:val="00725418"/>
    <w:rsid w:val="00754AD6"/>
    <w:rsid w:val="0081134F"/>
    <w:rsid w:val="00821EB0"/>
    <w:rsid w:val="008302D2"/>
    <w:rsid w:val="0083545A"/>
    <w:rsid w:val="00883FF6"/>
    <w:rsid w:val="0088615F"/>
    <w:rsid w:val="008C4EDB"/>
    <w:rsid w:val="00905AB8"/>
    <w:rsid w:val="0091286D"/>
    <w:rsid w:val="009C602B"/>
    <w:rsid w:val="00A42BCA"/>
    <w:rsid w:val="00A82D82"/>
    <w:rsid w:val="00AC68E7"/>
    <w:rsid w:val="00AF3825"/>
    <w:rsid w:val="00B27D50"/>
    <w:rsid w:val="00B30875"/>
    <w:rsid w:val="00B438E1"/>
    <w:rsid w:val="00B540C2"/>
    <w:rsid w:val="00B71C81"/>
    <w:rsid w:val="00B7307A"/>
    <w:rsid w:val="00B8100B"/>
    <w:rsid w:val="00BC5343"/>
    <w:rsid w:val="00BC7A33"/>
    <w:rsid w:val="00C72026"/>
    <w:rsid w:val="00C72DA9"/>
    <w:rsid w:val="00C91DC2"/>
    <w:rsid w:val="00CD19A3"/>
    <w:rsid w:val="00D10A9E"/>
    <w:rsid w:val="00D37C76"/>
    <w:rsid w:val="00D71AAC"/>
    <w:rsid w:val="00D7422E"/>
    <w:rsid w:val="00D85BFA"/>
    <w:rsid w:val="00D87489"/>
    <w:rsid w:val="00DA268D"/>
    <w:rsid w:val="00DA49C1"/>
    <w:rsid w:val="00DC4DA1"/>
    <w:rsid w:val="00DC72A7"/>
    <w:rsid w:val="00DE2EF5"/>
    <w:rsid w:val="00DE73DC"/>
    <w:rsid w:val="00E0777E"/>
    <w:rsid w:val="00E1234F"/>
    <w:rsid w:val="00E16ECD"/>
    <w:rsid w:val="00E50823"/>
    <w:rsid w:val="00E85452"/>
    <w:rsid w:val="00EC4C7E"/>
    <w:rsid w:val="00ED38D1"/>
    <w:rsid w:val="00ED7AB8"/>
    <w:rsid w:val="00F55AC0"/>
    <w:rsid w:val="00F823EC"/>
    <w:rsid w:val="00F844B2"/>
    <w:rsid w:val="00F91EB0"/>
    <w:rsid w:val="00FD57C8"/>
    <w:rsid w:val="00FD62A8"/>
    <w:rsid w:val="00FE5BD0"/>
    <w:rsid w:val="00FF15F4"/>
    <w:rsid w:val="00FF6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5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15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F15F4"/>
    <w:rPr>
      <w:sz w:val="18"/>
      <w:szCs w:val="18"/>
    </w:rPr>
  </w:style>
  <w:style w:type="paragraph" w:styleId="a4">
    <w:name w:val="footer"/>
    <w:basedOn w:val="a"/>
    <w:link w:val="Char0"/>
    <w:uiPriority w:val="99"/>
    <w:unhideWhenUsed/>
    <w:rsid w:val="00FF15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F15F4"/>
    <w:rPr>
      <w:sz w:val="18"/>
      <w:szCs w:val="18"/>
    </w:rPr>
  </w:style>
  <w:style w:type="paragraph" w:styleId="a5">
    <w:name w:val="Balloon Text"/>
    <w:basedOn w:val="a"/>
    <w:link w:val="Char1"/>
    <w:uiPriority w:val="99"/>
    <w:semiHidden/>
    <w:unhideWhenUsed/>
    <w:rsid w:val="006453BA"/>
    <w:rPr>
      <w:sz w:val="18"/>
      <w:szCs w:val="18"/>
    </w:rPr>
  </w:style>
  <w:style w:type="character" w:customStyle="1" w:styleId="Char1">
    <w:name w:val="批注框文本 Char"/>
    <w:basedOn w:val="a0"/>
    <w:link w:val="a5"/>
    <w:uiPriority w:val="99"/>
    <w:semiHidden/>
    <w:rsid w:val="006453B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5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15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F15F4"/>
    <w:rPr>
      <w:sz w:val="18"/>
      <w:szCs w:val="18"/>
    </w:rPr>
  </w:style>
  <w:style w:type="paragraph" w:styleId="a4">
    <w:name w:val="footer"/>
    <w:basedOn w:val="a"/>
    <w:link w:val="Char0"/>
    <w:uiPriority w:val="99"/>
    <w:unhideWhenUsed/>
    <w:rsid w:val="00FF15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F15F4"/>
    <w:rPr>
      <w:sz w:val="18"/>
      <w:szCs w:val="18"/>
    </w:rPr>
  </w:style>
  <w:style w:type="paragraph" w:styleId="a5">
    <w:name w:val="Balloon Text"/>
    <w:basedOn w:val="a"/>
    <w:link w:val="Char1"/>
    <w:uiPriority w:val="99"/>
    <w:semiHidden/>
    <w:unhideWhenUsed/>
    <w:rsid w:val="006453BA"/>
    <w:rPr>
      <w:sz w:val="18"/>
      <w:szCs w:val="18"/>
    </w:rPr>
  </w:style>
  <w:style w:type="character" w:customStyle="1" w:styleId="Char1">
    <w:name w:val="批注框文本 Char"/>
    <w:basedOn w:val="a0"/>
    <w:link w:val="a5"/>
    <w:uiPriority w:val="99"/>
    <w:semiHidden/>
    <w:rsid w:val="006453B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LR</cp:lastModifiedBy>
  <cp:revision>19</cp:revision>
  <cp:lastPrinted>2018-09-19T06:55:00Z</cp:lastPrinted>
  <dcterms:created xsi:type="dcterms:W3CDTF">2018-09-19T05:02:00Z</dcterms:created>
  <dcterms:modified xsi:type="dcterms:W3CDTF">2018-09-19T07:12:00Z</dcterms:modified>
</cp:coreProperties>
</file>