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6E" w:rsidRDefault="00F465AB">
      <w:pPr>
        <w:rPr>
          <w:rFonts w:asciiTheme="majorEastAsia" w:eastAsiaTheme="majorEastAsia" w:hAnsiTheme="majorEastAsia"/>
          <w:bCs/>
          <w:sz w:val="24"/>
          <w:szCs w:val="24"/>
        </w:rPr>
      </w:pPr>
      <w:r>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Cs/>
              <w:sz w:val="24"/>
              <w:szCs w:val="24"/>
            </w:rPr>
            <w:t>600200</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bCs/>
          <w:sz w:val="24"/>
          <w:szCs w:val="24"/>
        </w:rPr>
        <w:t xml:space="preserve">  </w:t>
      </w:r>
      <w:r>
        <w:rPr>
          <w:rFonts w:asciiTheme="majorEastAsia" w:eastAsiaTheme="majorEastAsia" w:hAnsiTheme="majorEastAsia" w:hint="eastAsia"/>
          <w:bCs/>
          <w:sz w:val="24"/>
          <w:szCs w:val="24"/>
        </w:rPr>
        <w:t xml:space="preserve">    </w:t>
      </w:r>
      <w:r>
        <w:rPr>
          <w:rFonts w:asciiTheme="majorEastAsia" w:eastAsiaTheme="majorEastAsia" w:hAnsiTheme="majorEastAsia" w:hint="eastAsia"/>
          <w:bCs/>
          <w:sz w:val="24"/>
          <w:szCs w:val="24"/>
        </w:rPr>
        <w:t>证券简称：</w:t>
      </w:r>
      <w:sdt>
        <w:sdtPr>
          <w:rPr>
            <w:rFonts w:asciiTheme="majorEastAsia" w:eastAsiaTheme="majorEastAsia" w:hAnsiTheme="majorEastAsia" w:hint="eastAsia"/>
            <w:bCs/>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Cs/>
              <w:sz w:val="24"/>
              <w:szCs w:val="24"/>
            </w:rPr>
            <w:t>江苏吴中</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hint="eastAsia"/>
          <w:bCs/>
          <w:sz w:val="24"/>
          <w:szCs w:val="24"/>
        </w:rPr>
        <w:t>公告编号：</w:t>
      </w:r>
      <w:sdt>
        <w:sdtPr>
          <w:rPr>
            <w:rFonts w:asciiTheme="majorEastAsia" w:eastAsiaTheme="majorEastAsia" w:hAnsiTheme="majorEastAsia" w:hint="eastAsia"/>
            <w:bCs/>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Cs/>
              <w:sz w:val="24"/>
              <w:szCs w:val="24"/>
            </w:rPr>
            <w:t>2022-003</w:t>
          </w:r>
        </w:sdtContent>
      </w:sdt>
    </w:p>
    <w:sdt>
      <w:sdtPr>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text/>
          </w:sdtPr>
          <w:sdtEndPr>
            <w:rPr>
              <w:rFonts w:ascii="黑体" w:eastAsia="黑体" w:hAnsi="黑体" w:hint="eastAsia"/>
              <w:sz w:val="32"/>
              <w:szCs w:val="32"/>
            </w:rPr>
          </w:sdtEndPr>
          <w:sdtContent>
            <w:p w:rsidR="005B3A6E" w:rsidRDefault="00F465AB">
              <w:pPr>
                <w:spacing w:before="240" w:line="440" w:lineRule="exact"/>
                <w:jc w:val="center"/>
                <w:rPr>
                  <w:rFonts w:ascii="黑体" w:eastAsia="黑体" w:hAnsi="黑体"/>
                  <w:b/>
                  <w:color w:val="FF0000"/>
                  <w:sz w:val="32"/>
                  <w:szCs w:val="32"/>
                </w:rPr>
              </w:pPr>
              <w:r>
                <w:rPr>
                  <w:rFonts w:ascii="黑体" w:eastAsia="黑体" w:hAnsi="黑体"/>
                  <w:b/>
                  <w:color w:val="FF0000"/>
                  <w:sz w:val="32"/>
                  <w:szCs w:val="32"/>
                </w:rPr>
                <w:t>江苏吴中医药发展股份有限公司</w:t>
              </w:r>
            </w:p>
          </w:sdtContent>
        </w:sdt>
        <w:p w:rsidR="005B3A6E" w:rsidRDefault="00F465AB">
          <w:pPr>
            <w:spacing w:before="240" w:line="440" w:lineRule="exact"/>
            <w:jc w:val="center"/>
            <w:rPr>
              <w:rFonts w:ascii="黑体" w:eastAsia="黑体" w:hAnsi="黑体"/>
              <w:b/>
              <w:color w:val="FF0000"/>
              <w:sz w:val="32"/>
              <w:szCs w:val="32"/>
            </w:rPr>
          </w:pPr>
          <w:sdt>
            <w:sdtPr>
              <w:rPr>
                <w:rFonts w:ascii="黑体" w:eastAsia="黑体" w:hAnsi="黑体" w:hint="eastAsia"/>
                <w:b/>
                <w:color w:val="FF0000"/>
                <w:sz w:val="32"/>
                <w:szCs w:val="32"/>
              </w:rPr>
              <w:alias w:val="股东大会召开年度"/>
              <w:tag w:val="_GBC_7bfad2ce616d46cd968fbf6b0e3edc90"/>
              <w:id w:val="961576"/>
              <w:lock w:val="sdtLocked"/>
              <w:placeholder>
                <w:docPart w:val="GBC22222222222222222222222222222"/>
              </w:placeholder>
              <w:text/>
            </w:sdtPr>
            <w:sdtEndPr/>
            <w:sdtContent>
              <w:r>
                <w:rPr>
                  <w:rFonts w:ascii="黑体" w:eastAsia="黑体" w:hAnsi="黑体" w:hint="eastAsia"/>
                  <w:b/>
                  <w:color w:val="FF0000"/>
                  <w:sz w:val="32"/>
                  <w:szCs w:val="32"/>
                </w:rPr>
                <w:t>2022</w:t>
              </w:r>
            </w:sdtContent>
          </w:sdt>
          <w:r>
            <w:rPr>
              <w:rFonts w:ascii="黑体" w:eastAsia="黑体" w:hAnsi="黑体" w:hint="eastAsia"/>
              <w:b/>
              <w:color w:val="FF0000"/>
              <w:sz w:val="32"/>
              <w:szCs w:val="32"/>
            </w:rPr>
            <w:t>年第</w:t>
          </w:r>
          <w:sdt>
            <w:sdtPr>
              <w:rPr>
                <w:rFonts w:ascii="黑体" w:eastAsia="黑体" w:hAnsi="黑体" w:hint="eastAsia"/>
                <w:b/>
                <w:color w:val="FF0000"/>
                <w:sz w:val="32"/>
                <w:szCs w:val="32"/>
              </w:rPr>
              <w:alias w:val="股东大会届次"/>
              <w:tag w:val="_GBC_274127167f8b439d8ecbcf8cad6a2896"/>
              <w:id w:val="961584"/>
              <w:lock w:val="sdtLocked"/>
              <w:placeholder>
                <w:docPart w:val="GBC22222222222222222222222222222"/>
              </w:placeholder>
              <w:text/>
            </w:sdtPr>
            <w:sdtEndPr/>
            <w:sdtContent>
              <w:r>
                <w:rPr>
                  <w:rFonts w:ascii="黑体" w:eastAsia="黑体" w:hAnsi="黑体" w:hint="eastAsia"/>
                  <w:b/>
                  <w:color w:val="FF0000"/>
                  <w:sz w:val="32"/>
                  <w:szCs w:val="32"/>
                </w:rPr>
                <w:t>一</w:t>
              </w:r>
            </w:sdtContent>
          </w:sdt>
          <w:r>
            <w:rPr>
              <w:rFonts w:ascii="黑体" w:eastAsia="黑体" w:hAnsi="黑体" w:hint="eastAsia"/>
              <w:b/>
              <w:color w:val="FF0000"/>
              <w:sz w:val="32"/>
              <w:szCs w:val="32"/>
            </w:rPr>
            <w:t>次临时股东大会决议公告</w:t>
          </w:r>
        </w:p>
      </w:sdtContent>
    </w:sdt>
    <w:p w:rsidR="005B3A6E" w:rsidRDefault="005B3A6E">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B3A6E">
            <w:tc>
              <w:tcPr>
                <w:tcW w:w="8522" w:type="dxa"/>
              </w:tcPr>
              <w:p w:rsidR="005B3A6E" w:rsidRDefault="00F465AB">
                <w:pPr>
                  <w:autoSpaceDE w:val="0"/>
                  <w:autoSpaceDN w:val="0"/>
                  <w:adjustRightInd w:val="0"/>
                  <w:snapToGrid w:val="0"/>
                  <w:spacing w:line="360" w:lineRule="auto"/>
                  <w:ind w:firstLineChars="200" w:firstLine="480"/>
                  <w:rPr>
                    <w:rFonts w:ascii="仿宋_GB2312" w:eastAsia="仿宋_GB2312" w:hAnsi="宋体"/>
                    <w:sz w:val="24"/>
                  </w:rPr>
                </w:pPr>
                <w:r>
                  <w:rPr>
                    <w:rFonts w:asciiTheme="minorEastAsia" w:hAnsiTheme="minorEastAsia" w:cstheme="minorEastAsia" w:hint="eastAsia"/>
                    <w:b/>
                    <w:bCs/>
                    <w:sz w:val="24"/>
                    <w:szCs w:val="24"/>
                  </w:rPr>
                  <w:t>本公司董事会及全体董事保证本公告内容不存在任何虚假记载、误导性陈述或者重大遗漏，并对其内容的真实性、准确性和完整性承担个别及连带责任。</w:t>
                </w:r>
              </w:p>
            </w:tc>
          </w:tr>
        </w:sdtContent>
      </w:sdt>
    </w:tbl>
    <w:p w:rsidR="005B3A6E" w:rsidRDefault="00F465AB">
      <w:pPr>
        <w:pStyle w:val="1"/>
        <w:keepNext w:val="0"/>
        <w:keepLines w:val="0"/>
        <w:rPr>
          <w:sz w:val="24"/>
          <w:szCs w:val="24"/>
        </w:rPr>
      </w:pPr>
      <w:r>
        <w:rPr>
          <w:rFonts w:hint="eastAsia"/>
          <w:sz w:val="24"/>
          <w:szCs w:val="24"/>
        </w:rPr>
        <w:t>重要内容提示：</w:t>
      </w:r>
    </w:p>
    <w:p w:rsidR="005B3A6E" w:rsidRDefault="00F465AB">
      <w:pPr>
        <w:pStyle w:val="a9"/>
        <w:numPr>
          <w:ilvl w:val="0"/>
          <w:numId w:val="1"/>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5B3A6E" w:rsidRDefault="00F465AB">
      <w:pPr>
        <w:pStyle w:val="1"/>
        <w:keepNext w:val="0"/>
        <w:keepLines w:val="0"/>
        <w:numPr>
          <w:ilvl w:val="0"/>
          <w:numId w:val="2"/>
        </w:numPr>
        <w:rPr>
          <w:sz w:val="24"/>
          <w:szCs w:val="24"/>
        </w:rPr>
      </w:pPr>
      <w:r>
        <w:rPr>
          <w:rFonts w:hint="eastAsia"/>
          <w:sz w:val="24"/>
          <w:szCs w:val="24"/>
        </w:rPr>
        <w:t>会议召开和出席情况</w:t>
      </w:r>
    </w:p>
    <w:p w:rsidR="005B3A6E" w:rsidRDefault="00F465AB">
      <w:pPr>
        <w:pStyle w:val="2"/>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1-05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2022</w:t>
          </w:r>
          <w:r>
            <w:rPr>
              <w:rFonts w:asciiTheme="minorEastAsia" w:eastAsiaTheme="minorEastAsia" w:hAnsiTheme="minorEastAsia" w:hint="eastAsia"/>
              <w:b w:val="0"/>
              <w:sz w:val="24"/>
              <w:szCs w:val="24"/>
            </w:rPr>
            <w:t>年</w:t>
          </w:r>
          <w:r>
            <w:rPr>
              <w:rFonts w:asciiTheme="minorEastAsia" w:eastAsiaTheme="minorEastAsia" w:hAnsiTheme="minorEastAsia" w:hint="eastAsia"/>
              <w:b w:val="0"/>
              <w:sz w:val="24"/>
              <w:szCs w:val="24"/>
            </w:rPr>
            <w:t>1</w:t>
          </w:r>
          <w:r>
            <w:rPr>
              <w:rFonts w:asciiTheme="minorEastAsia" w:eastAsiaTheme="minorEastAsia" w:hAnsiTheme="minorEastAsia" w:hint="eastAsia"/>
              <w:b w:val="0"/>
              <w:sz w:val="24"/>
              <w:szCs w:val="24"/>
            </w:rPr>
            <w:t>月</w:t>
          </w:r>
          <w:r>
            <w:rPr>
              <w:rFonts w:asciiTheme="minorEastAsia" w:eastAsiaTheme="minorEastAsia" w:hAnsiTheme="minorEastAsia" w:hint="eastAsia"/>
              <w:b w:val="0"/>
              <w:sz w:val="24"/>
              <w:szCs w:val="24"/>
            </w:rPr>
            <w:t>5</w:t>
          </w:r>
          <w:r>
            <w:rPr>
              <w:rFonts w:asciiTheme="minorEastAsia" w:eastAsiaTheme="minorEastAsia" w:hAnsiTheme="minorEastAsia" w:hint="eastAsia"/>
              <w:b w:val="0"/>
              <w:sz w:val="24"/>
              <w:szCs w:val="24"/>
            </w:rPr>
            <w:t>日</w:t>
          </w:r>
        </w:sdtContent>
      </w:sdt>
    </w:p>
    <w:p w:rsidR="005B3A6E" w:rsidRDefault="00F465AB">
      <w:pPr>
        <w:pStyle w:val="2"/>
        <w:keepNext w:val="0"/>
        <w:keepLines w:val="0"/>
        <w:numPr>
          <w:ilvl w:val="0"/>
          <w:numId w:val="3"/>
        </w:numPr>
        <w:ind w:rightChars="-93" w:right="-195"/>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Pr>
              <w:rFonts w:ascii="宋体" w:hAnsi="宋体" w:hint="eastAsia"/>
              <w:b w:val="0"/>
              <w:sz w:val="24"/>
              <w:szCs w:val="24"/>
            </w:rPr>
            <w:t>江苏省苏州市吴中区东方大道</w:t>
          </w:r>
          <w:r>
            <w:rPr>
              <w:rFonts w:ascii="宋体" w:hAnsi="宋体" w:hint="eastAsia"/>
              <w:b w:val="0"/>
              <w:sz w:val="24"/>
              <w:szCs w:val="24"/>
            </w:rPr>
            <w:t>988</w:t>
          </w:r>
          <w:r>
            <w:rPr>
              <w:rFonts w:ascii="宋体" w:hAnsi="宋体" w:hint="eastAsia"/>
              <w:b w:val="0"/>
              <w:sz w:val="24"/>
              <w:szCs w:val="24"/>
            </w:rPr>
            <w:t>号，公司会议室。</w:t>
          </w:r>
          <w:r>
            <w:rPr>
              <w:rFonts w:ascii="宋体" w:hAnsi="宋体"/>
              <w:b w:val="0"/>
              <w:sz w:val="24"/>
              <w:szCs w:val="24"/>
            </w:rPr>
            <w:t xml:space="preserve"> </w:t>
          </w:r>
        </w:sdtContent>
      </w:sdt>
    </w:p>
    <w:sdt>
      <w:sdtPr>
        <w:rPr>
          <w:rFonts w:asciiTheme="minorEastAsia" w:eastAsiaTheme="minorEastAsia" w:hAnsiTheme="minorEastAsia" w:cstheme="minorEastAsia"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color w:val="000000"/>
        </w:rPr>
      </w:sdtEndPr>
      <w:sdtContent>
        <w:p w:rsidR="005B3A6E" w:rsidRDefault="00F465AB">
          <w:pPr>
            <w:pStyle w:val="2"/>
            <w:keepNext w:val="0"/>
            <w:keepLines w:val="0"/>
            <w:numPr>
              <w:ilvl w:val="0"/>
              <w:numId w:val="3"/>
            </w:numPr>
            <w:spacing w:line="415" w:lineRule="auto"/>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985"/>
          </w:tblGrid>
          <w:tr w:rsidR="005B3A6E">
            <w:sdt>
              <w:sdtPr>
                <w:rPr>
                  <w:rFonts w:asciiTheme="minorEastAsia" w:hAnsiTheme="minorEastAsia" w:cstheme="minorEastAsia" w:hint="eastAsia"/>
                  <w:color w:val="000000"/>
                  <w:sz w:val="24"/>
                </w:rPr>
                <w:tag w:val="_PLD_4093f3f997534c158a5523067302b60d"/>
                <w:id w:val="-1125307967"/>
                <w:lock w:val="sdtLocked"/>
              </w:sdtPr>
              <w:sdtEndPr/>
              <w:sdtContent>
                <w:tc>
                  <w:tcPr>
                    <w:tcW w:w="6345" w:type="dxa"/>
                  </w:tcPr>
                  <w:p w:rsidR="005B3A6E" w:rsidRDefault="00F465AB">
                    <w:pPr>
                      <w:spacing w:line="600" w:lineRule="exact"/>
                      <w:rPr>
                        <w:rFonts w:asciiTheme="minorEastAsia" w:hAnsiTheme="minorEastAsia" w:cstheme="minorEastAsia"/>
                        <w:color w:val="000000"/>
                        <w:sz w:val="24"/>
                        <w:shd w:val="pct10" w:color="auto" w:fill="FFFFFF"/>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、出席会议的股东和代理人人数</w:t>
                    </w:r>
                  </w:p>
                </w:tc>
              </w:sdtContent>
            </w:sdt>
            <w:sdt>
              <w:sdtPr>
                <w:rPr>
                  <w:rFonts w:asciiTheme="minorEastAsia" w:hAnsiTheme="minorEastAsia" w:cstheme="minorEastAsia" w:hint="eastAsia"/>
                  <w:color w:val="000000"/>
                  <w:sz w:val="24"/>
                </w:rPr>
                <w:alias w:val="出席会议的股东和代理人人数"/>
                <w:tag w:val="_GBC_68de955aa336470c8d7a663440bc74f5"/>
                <w:id w:val="1339034"/>
                <w:lock w:val="sdtLocked"/>
              </w:sdtPr>
              <w:sdtEndPr/>
              <w:sdtContent>
                <w:tc>
                  <w:tcPr>
                    <w:tcW w:w="1985" w:type="dxa"/>
                    <w:vAlign w:val="bottom"/>
                  </w:tcPr>
                  <w:p w:rsidR="005B3A6E" w:rsidRDefault="00F465AB">
                    <w:pPr>
                      <w:spacing w:line="600" w:lineRule="exact"/>
                      <w:jc w:val="right"/>
                      <w:rPr>
                        <w:rFonts w:asciiTheme="minorEastAsia" w:hAnsiTheme="minorEastAsia" w:cstheme="minorEastAsia"/>
                        <w:color w:val="000000"/>
                        <w:sz w:val="24"/>
                      </w:rPr>
                    </w:pPr>
                    <w:r>
                      <w:rPr>
                        <w:rFonts w:asciiTheme="minorEastAsia" w:hAnsiTheme="minorEastAsia" w:cstheme="minorEastAsia" w:hint="eastAsia"/>
                        <w:color w:val="000000"/>
                        <w:sz w:val="24"/>
                      </w:rPr>
                      <w:t>9</w:t>
                    </w:r>
                  </w:p>
                </w:tc>
              </w:sdtContent>
            </w:sdt>
          </w:tr>
          <w:tr w:rsidR="005B3A6E">
            <w:sdt>
              <w:sdtPr>
                <w:rPr>
                  <w:rFonts w:asciiTheme="minorEastAsia" w:hAnsiTheme="minorEastAsia" w:cstheme="minorEastAsia" w:hint="eastAsia"/>
                  <w:color w:val="000000"/>
                  <w:sz w:val="24"/>
                </w:rPr>
                <w:tag w:val="_PLD_15a8d072bf914580ad897e82c3807a19"/>
                <w:id w:val="-220981230"/>
                <w:lock w:val="sdtLocked"/>
              </w:sdtPr>
              <w:sdtEndPr/>
              <w:sdtContent>
                <w:tc>
                  <w:tcPr>
                    <w:tcW w:w="6345" w:type="dxa"/>
                  </w:tcPr>
                  <w:p w:rsidR="005B3A6E" w:rsidRDefault="00F465AB">
                    <w:pPr>
                      <w:spacing w:line="600" w:lineRule="exac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、出席会议的股东所持有表决权的股份总数（股）</w:t>
                    </w:r>
                  </w:p>
                </w:tc>
              </w:sdtContent>
            </w:sdt>
            <w:sdt>
              <w:sdtPr>
                <w:rPr>
                  <w:rFonts w:asciiTheme="minorEastAsia" w:hAnsiTheme="minorEastAsia" w:cstheme="minorEastAsia" w:hint="eastAsia"/>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5B3A6E" w:rsidRDefault="00F465AB">
                    <w:pPr>
                      <w:spacing w:line="600" w:lineRule="exact"/>
                      <w:jc w:val="right"/>
                      <w:rPr>
                        <w:rFonts w:asciiTheme="minorEastAsia" w:hAnsiTheme="minorEastAsia" w:cstheme="minorEastAsia"/>
                        <w:color w:val="000000"/>
                        <w:sz w:val="24"/>
                      </w:rPr>
                    </w:pPr>
                    <w:r>
                      <w:rPr>
                        <w:rFonts w:ascii="宋体" w:hAnsi="宋体"/>
                        <w:bCs/>
                        <w:sz w:val="24"/>
                      </w:rPr>
                      <w:t>124,232,701</w:t>
                    </w:r>
                  </w:p>
                </w:tc>
              </w:sdtContent>
            </w:sdt>
          </w:tr>
          <w:tr w:rsidR="005B3A6E" w:rsidTr="00DA3CB1">
            <w:sdt>
              <w:sdtPr>
                <w:rPr>
                  <w:rFonts w:asciiTheme="minorEastAsia" w:hAnsiTheme="minorEastAsia" w:cstheme="minorEastAsia" w:hint="eastAsia"/>
                  <w:color w:val="000000"/>
                  <w:sz w:val="24"/>
                </w:rPr>
                <w:tag w:val="_PLD_abe2bf98c15a437296fa04736473f5fc"/>
                <w:id w:val="1758241291"/>
                <w:lock w:val="sdtLocked"/>
              </w:sdtPr>
              <w:sdtEndPr/>
              <w:sdtContent>
                <w:tc>
                  <w:tcPr>
                    <w:tcW w:w="6345" w:type="dxa"/>
                  </w:tcPr>
                  <w:p w:rsidR="005B3A6E" w:rsidRDefault="00F465AB">
                    <w:pPr>
                      <w:spacing w:line="600" w:lineRule="exac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、出席会议的股东所持有表决权股份数占公司有表决权股份总数的比例（</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w:t>
                    </w:r>
                  </w:p>
                </w:tc>
              </w:sdtContent>
            </w:sdt>
            <w:sdt>
              <w:sdtPr>
                <w:rPr>
                  <w:rFonts w:asciiTheme="minorEastAsia" w:hAnsiTheme="minorEastAsia" w:cstheme="minorEastAsia" w:hint="eastAsia"/>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5B3A6E" w:rsidRDefault="00F465AB" w:rsidP="00DA3CB1">
                    <w:pPr>
                      <w:spacing w:line="600" w:lineRule="exact"/>
                      <w:jc w:val="right"/>
                      <w:rPr>
                        <w:rFonts w:asciiTheme="minorEastAsia" w:hAnsiTheme="minorEastAsia" w:cstheme="minorEastAsia"/>
                        <w:color w:val="000000"/>
                        <w:sz w:val="24"/>
                      </w:rPr>
                    </w:pPr>
                    <w:r>
                      <w:rPr>
                        <w:rFonts w:ascii="宋体" w:hAnsi="宋体" w:hint="eastAsia"/>
                        <w:bCs/>
                        <w:sz w:val="24"/>
                      </w:rPr>
                      <w:t>17.63</w:t>
                    </w:r>
                  </w:p>
                </w:tc>
              </w:sdtContent>
            </w:sdt>
          </w:tr>
        </w:tbl>
      </w:sdtContent>
    </w:sdt>
    <w:p w:rsidR="005B3A6E" w:rsidRDefault="005B3A6E"/>
    <w:sdt>
      <w:sdtPr>
        <w:rPr>
          <w:rFonts w:asciiTheme="minorEastAsia" w:eastAsiaTheme="minorEastAsia" w:hAnsiTheme="minorEastAsia" w:cstheme="minorEastAsia"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asciiTheme="minorHAnsi" w:hAnsiTheme="minorHAnsi" w:cstheme="minorBidi"/>
          <w:sz w:val="21"/>
          <w:szCs w:val="22"/>
        </w:rPr>
      </w:sdtEndPr>
      <w:sdtContent>
        <w:p w:rsidR="005B3A6E" w:rsidRDefault="00F465AB">
          <w:pPr>
            <w:pStyle w:val="2"/>
            <w:keepNext w:val="0"/>
            <w:keepLines w:val="0"/>
            <w:numPr>
              <w:ilvl w:val="0"/>
              <w:numId w:val="3"/>
            </w:numPr>
            <w:spacing w:line="415" w:lineRule="auto"/>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表决方式是否符合《公司法》及《公司章程》的规定，大会主持情况等。</w:t>
          </w:r>
        </w:p>
        <w:p w:rsidR="005B3A6E" w:rsidRDefault="00F465AB">
          <w:pPr>
            <w:spacing w:line="360" w:lineRule="auto"/>
          </w:pPr>
          <w:sdt>
            <w:sdtPr>
              <w:rPr>
                <w:rFonts w:asciiTheme="minorEastAsia" w:hAnsiTheme="minorEastAsia" w:cstheme="minorEastAsia" w:hint="eastAsia"/>
                <w:sz w:val="24"/>
                <w:szCs w:val="24"/>
              </w:rPr>
              <w:alias w:val="大会主持情况等"/>
              <w:tag w:val="_GBC_3b895b2c5c9940489ebe1c04d4728253"/>
              <w:id w:val="23748516"/>
              <w:lock w:val="sdtLocked"/>
              <w:placeholder>
                <w:docPart w:val="GBC22222222222222222222222222222"/>
              </w:placeholder>
            </w:sdtPr>
            <w:sdtEndPr/>
            <w:sdtContent>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r>
                <w:rPr>
                  <w:rFonts w:asciiTheme="minorEastAsia" w:hAnsiTheme="minorEastAsia" w:hint="eastAsia"/>
                  <w:sz w:val="24"/>
                  <w:szCs w:val="24"/>
                </w:rPr>
                <w:t>。</w:t>
              </w:r>
            </w:sdtContent>
          </w:sdt>
        </w:p>
      </w:sdtContent>
    </w:sdt>
    <w:p w:rsidR="005B3A6E" w:rsidRDefault="00F465AB">
      <w:pPr>
        <w:pStyle w:val="2"/>
        <w:keepNext w:val="0"/>
        <w:keepLines w:val="0"/>
        <w:numPr>
          <w:ilvl w:val="0"/>
          <w:numId w:val="3"/>
        </w:numPr>
        <w:spacing w:line="415" w:lineRule="auto"/>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lastRenderedPageBreak/>
        <w:t>公司董事、监事和董事会秘书的出席情况</w:t>
      </w:r>
    </w:p>
    <w:p w:rsidR="005B3A6E" w:rsidRDefault="00F465AB">
      <w:pPr>
        <w:pStyle w:val="a9"/>
        <w:numPr>
          <w:ilvl w:val="0"/>
          <w:numId w:val="4"/>
        </w:numPr>
        <w:spacing w:line="360" w:lineRule="auto"/>
        <w:ind w:firstLineChars="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公司在任董事</w:t>
      </w:r>
      <w:sdt>
        <w:sdtPr>
          <w:rPr>
            <w:rFonts w:asciiTheme="minorEastAsia" w:hAnsiTheme="minorEastAsia" w:cs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Pr>
              <w:rFonts w:asciiTheme="minorEastAsia" w:hAnsiTheme="minorEastAsia" w:cstheme="minorEastAsia" w:hint="eastAsia"/>
              <w:color w:val="000000"/>
              <w:sz w:val="24"/>
              <w:szCs w:val="24"/>
            </w:rPr>
            <w:t>8</w:t>
          </w:r>
        </w:sdtContent>
      </w:sdt>
      <w:r>
        <w:rPr>
          <w:rFonts w:asciiTheme="minorEastAsia" w:hAnsiTheme="minorEastAsia" w:cstheme="minorEastAsia" w:hint="eastAsia"/>
          <w:color w:val="000000"/>
          <w:sz w:val="24"/>
          <w:szCs w:val="24"/>
        </w:rPr>
        <w:t>人，出席</w:t>
      </w:r>
      <w:sdt>
        <w:sdtPr>
          <w:rPr>
            <w:rFonts w:asciiTheme="minorEastAsia" w:hAnsiTheme="minorEastAsia" w:cs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Pr>
              <w:rFonts w:asciiTheme="minorEastAsia" w:hAnsiTheme="minorEastAsia" w:cstheme="minorEastAsia" w:hint="eastAsia"/>
              <w:color w:val="000000"/>
              <w:sz w:val="24"/>
              <w:szCs w:val="24"/>
            </w:rPr>
            <w:t>2</w:t>
          </w:r>
        </w:sdtContent>
      </w:sdt>
      <w:r>
        <w:rPr>
          <w:rFonts w:asciiTheme="minorEastAsia" w:hAnsiTheme="minorEastAsia" w:cstheme="minorEastAsia" w:hint="eastAsia"/>
          <w:color w:val="000000"/>
          <w:sz w:val="24"/>
          <w:szCs w:val="24"/>
        </w:rPr>
        <w:t>人，董事钱群英女士、蒋中先生、陈颐女士，独立董事沈一开先生、张旭先生、陈峰先生因工作原因未能出席本次会议；</w:t>
      </w:r>
    </w:p>
    <w:p w:rsidR="005B3A6E" w:rsidRDefault="00F465AB">
      <w:pPr>
        <w:pStyle w:val="a9"/>
        <w:numPr>
          <w:ilvl w:val="0"/>
          <w:numId w:val="4"/>
        </w:numPr>
        <w:spacing w:line="360" w:lineRule="auto"/>
        <w:ind w:firstLineChars="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公司在任监事</w:t>
      </w:r>
      <w:sdt>
        <w:sdtPr>
          <w:rPr>
            <w:rFonts w:asciiTheme="minorEastAsia" w:hAnsiTheme="minorEastAsia" w:cs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Pr>
              <w:rFonts w:asciiTheme="minorEastAsia" w:hAnsiTheme="minorEastAsia" w:cstheme="minorEastAsia" w:hint="eastAsia"/>
              <w:color w:val="000000"/>
              <w:sz w:val="24"/>
              <w:szCs w:val="24"/>
            </w:rPr>
            <w:t>3</w:t>
          </w:r>
        </w:sdtContent>
      </w:sdt>
      <w:r>
        <w:rPr>
          <w:rFonts w:asciiTheme="minorEastAsia" w:hAnsiTheme="minorEastAsia" w:cstheme="minorEastAsia" w:hint="eastAsia"/>
          <w:color w:val="000000"/>
          <w:sz w:val="24"/>
          <w:szCs w:val="24"/>
        </w:rPr>
        <w:t>人，出席</w:t>
      </w:r>
      <w:sdt>
        <w:sdtPr>
          <w:rPr>
            <w:rFonts w:asciiTheme="minorEastAsia" w:hAnsiTheme="minorEastAsia" w:cs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Pr>
              <w:rFonts w:asciiTheme="minorEastAsia" w:hAnsiTheme="minorEastAsia" w:cstheme="minorEastAsia" w:hint="eastAsia"/>
              <w:color w:val="000000"/>
              <w:sz w:val="24"/>
              <w:szCs w:val="24"/>
            </w:rPr>
            <w:t>3</w:t>
          </w:r>
        </w:sdtContent>
      </w:sdt>
      <w:r>
        <w:rPr>
          <w:rFonts w:asciiTheme="minorEastAsia" w:hAnsiTheme="minorEastAsia" w:cstheme="minorEastAsia" w:hint="eastAsia"/>
          <w:color w:val="000000"/>
          <w:sz w:val="24"/>
          <w:szCs w:val="24"/>
        </w:rPr>
        <w:t>人；</w:t>
      </w:r>
    </w:p>
    <w:p w:rsidR="005B3A6E" w:rsidRDefault="00F465AB">
      <w:pPr>
        <w:pStyle w:val="a9"/>
        <w:numPr>
          <w:ilvl w:val="0"/>
          <w:numId w:val="4"/>
        </w:numPr>
        <w:spacing w:line="360" w:lineRule="auto"/>
        <w:ind w:firstLineChars="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公司董事会秘书出席了本次会议；公司全部高级管理人员列席了本次会议。</w:t>
      </w:r>
    </w:p>
    <w:p w:rsidR="005B3A6E" w:rsidRDefault="00F465AB">
      <w:pPr>
        <w:pStyle w:val="1"/>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rPr>
          <w:rFonts w:asciiTheme="minorEastAsia" w:eastAsiaTheme="minorEastAsia" w:hAnsiTheme="minorEastAsia" w:cstheme="minorEastAsia" w:hint="eastAsia"/>
        </w:rPr>
      </w:sdtEndPr>
      <w:sdtContent>
        <w:p w:rsidR="005B3A6E" w:rsidRDefault="00F465AB">
          <w:pPr>
            <w:pStyle w:val="2"/>
            <w:keepNext w:val="0"/>
            <w:keepLines w:val="0"/>
            <w:numPr>
              <w:ilvl w:val="0"/>
              <w:numId w:val="5"/>
            </w:numPr>
            <w:spacing w:line="415" w:lineRule="auto"/>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text/>
            </w:sdtPr>
            <w:sdtContent>
              <w:r>
                <w:rPr>
                  <w:rFonts w:hint="eastAsia"/>
                  <w:b w:val="0"/>
                  <w:sz w:val="24"/>
                  <w:szCs w:val="24"/>
                </w:rPr>
                <w:t>关于《江苏吴中医药发展股份有限公司</w:t>
              </w:r>
              <w:r>
                <w:rPr>
                  <w:rFonts w:hint="eastAsia"/>
                  <w:b w:val="0"/>
                  <w:sz w:val="24"/>
                  <w:szCs w:val="24"/>
                </w:rPr>
                <w:t>2021</w:t>
              </w:r>
              <w:r>
                <w:rPr>
                  <w:rFonts w:hint="eastAsia"/>
                  <w:b w:val="0"/>
                  <w:sz w:val="24"/>
                  <w:szCs w:val="24"/>
                </w:rPr>
                <w:t>年限制性股票激励计划（草案）》及其摘要的议案</w:t>
              </w:r>
            </w:sdtContent>
          </w:sdt>
        </w:p>
        <w:p w:rsidR="00BA43F1" w:rsidRDefault="00BA43F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A26BF4">
            <w:trPr>
              <w:trHeight w:val="300"/>
            </w:trPr>
            <w:sdt>
              <w:sdtPr>
                <w:rPr>
                  <w:rFonts w:ascii="宋体" w:hAnsi="宋体" w:hint="eastAsia"/>
                  <w:color w:val="000000"/>
                  <w:szCs w:val="21"/>
                </w:rPr>
                <w:tag w:val="_PLD_26d51279eaba4b5b80959bbb9958e7fe"/>
                <w:id w:val="917677812"/>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23087142"/>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877390208"/>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991088871"/>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A26BF4">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888344356"/>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671551479"/>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908721018"/>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05903079"/>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830858562"/>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519082439"/>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A26BF4">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924644074"/>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253006789"/>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124,182,701</w:t>
                    </w:r>
                  </w:p>
                </w:tc>
              </w:sdtContent>
            </w:sdt>
            <w:sdt>
              <w:sdtPr>
                <w:rPr>
                  <w:rFonts w:ascii="宋体"/>
                  <w:szCs w:val="21"/>
                </w:rPr>
                <w:alias w:val="非累积投票议案表决情况_A股同意比例"/>
                <w:tag w:val="_GBC_baa01c35de4c4da5999507b346370a05"/>
                <w:id w:val="-1596626720"/>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99.9598</w:t>
                    </w:r>
                  </w:p>
                </w:tc>
              </w:sdtContent>
            </w:sdt>
            <w:sdt>
              <w:sdtPr>
                <w:rPr>
                  <w:rFonts w:ascii="宋体"/>
                  <w:szCs w:val="21"/>
                </w:rPr>
                <w:alias w:val="非累积投票议案表决情况_A股反对票数"/>
                <w:tag w:val="_GBC_aeddc7b9df07427a8287a3319656953b"/>
                <w:id w:val="-1226840314"/>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937790870"/>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0.0402</w:t>
                    </w:r>
                  </w:p>
                </w:tc>
              </w:sdtContent>
            </w:sdt>
            <w:sdt>
              <w:sdtPr>
                <w:rPr>
                  <w:rFonts w:ascii="宋体"/>
                  <w:szCs w:val="21"/>
                </w:rPr>
                <w:alias w:val="非累积投票议案表决情况_A股弃权票数"/>
                <w:tag w:val="_GBC_311dad2ae32a4a41b5f70fe48cb445b5"/>
                <w:id w:val="78797995"/>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1918438590"/>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b w:val="0"/>
          <w:bCs w:val="0"/>
          <w:sz w:val="21"/>
          <w:szCs w:val="22"/>
        </w:rPr>
        <w:alias w:val="模块:非累积投票议案"/>
        <w:tag w:val="_SEC_fd138d262d644e50920ea2bdb258ac70"/>
        <w:id w:val="-1214269490"/>
        <w:lock w:val="sdtLocked"/>
      </w:sdt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19561399"/>
              <w:lock w:val="sdtLocked"/>
              <w:text/>
            </w:sdtPr>
            <w:sdtContent>
              <w:r>
                <w:rPr>
                  <w:rFonts w:hint="eastAsia"/>
                  <w:b w:val="0"/>
                  <w:sz w:val="24"/>
                  <w:szCs w:val="24"/>
                </w:rPr>
                <w:t>关于《江苏吴中医药发展股份有限公司</w:t>
              </w:r>
              <w:r>
                <w:rPr>
                  <w:rFonts w:hint="eastAsia"/>
                  <w:b w:val="0"/>
                  <w:sz w:val="24"/>
                  <w:szCs w:val="24"/>
                </w:rPr>
                <w:t>2021</w:t>
              </w:r>
              <w:r>
                <w:rPr>
                  <w:rFonts w:hint="eastAsia"/>
                  <w:b w:val="0"/>
                  <w:sz w:val="24"/>
                  <w:szCs w:val="24"/>
                </w:rPr>
                <w:t>年限制性股票激励计划实施考核管理办法》的议案</w:t>
              </w:r>
            </w:sdtContent>
          </w:sdt>
        </w:p>
        <w:p w:rsidR="00BA43F1" w:rsidRDefault="00BA43F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05437691"/>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1D1DFE">
            <w:trPr>
              <w:trHeight w:val="300"/>
            </w:trPr>
            <w:sdt>
              <w:sdtPr>
                <w:rPr>
                  <w:rFonts w:ascii="宋体" w:hAnsi="宋体" w:hint="eastAsia"/>
                  <w:color w:val="000000"/>
                  <w:szCs w:val="21"/>
                </w:rPr>
                <w:tag w:val="_PLD_26d51279eaba4b5b80959bbb9958e7fe"/>
                <w:id w:val="139694171"/>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24147763"/>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919244349"/>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77496845"/>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1D1DFE">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764041811"/>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919668655"/>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821562392"/>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63077379"/>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825315054"/>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611274176"/>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1D1DFE">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1574857071"/>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699361809"/>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124,182,701</w:t>
                    </w:r>
                  </w:p>
                </w:tc>
              </w:sdtContent>
            </w:sdt>
            <w:sdt>
              <w:sdtPr>
                <w:rPr>
                  <w:rFonts w:ascii="宋体"/>
                  <w:szCs w:val="21"/>
                </w:rPr>
                <w:alias w:val="非累积投票议案表决情况_A股同意比例"/>
                <w:tag w:val="_GBC_baa01c35de4c4da5999507b346370a05"/>
                <w:id w:val="1810276699"/>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99.9598</w:t>
                    </w:r>
                  </w:p>
                </w:tc>
              </w:sdtContent>
            </w:sdt>
            <w:sdt>
              <w:sdtPr>
                <w:rPr>
                  <w:rFonts w:ascii="宋体"/>
                  <w:szCs w:val="21"/>
                </w:rPr>
                <w:alias w:val="非累积投票议案表决情况_A股反对票数"/>
                <w:tag w:val="_GBC_aeddc7b9df07427a8287a3319656953b"/>
                <w:id w:val="1939412213"/>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1289171153"/>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0.0402</w:t>
                    </w:r>
                  </w:p>
                </w:tc>
              </w:sdtContent>
            </w:sdt>
            <w:sdt>
              <w:sdtPr>
                <w:rPr>
                  <w:rFonts w:ascii="宋体"/>
                  <w:szCs w:val="21"/>
                </w:rPr>
                <w:alias w:val="非累积投票议案表决情况_A股弃权票数"/>
                <w:tag w:val="_GBC_311dad2ae32a4a41b5f70fe48cb445b5"/>
                <w:id w:val="459540242"/>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1963533940"/>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b w:val="0"/>
          <w:bCs w:val="0"/>
          <w:sz w:val="21"/>
          <w:szCs w:val="22"/>
        </w:rPr>
        <w:alias w:val="模块:非累积投票议案"/>
        <w:tag w:val="_SEC_fd138d262d644e50920ea2bdb258ac70"/>
        <w:id w:val="-1709633524"/>
        <w:lock w:val="sdtLocked"/>
      </w:sdt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1762661"/>
              <w:lock w:val="sdtLocked"/>
              <w:text/>
            </w:sdtPr>
            <w:sdtContent>
              <w:r>
                <w:rPr>
                  <w:rFonts w:hint="eastAsia"/>
                  <w:b w:val="0"/>
                  <w:sz w:val="24"/>
                  <w:szCs w:val="24"/>
                </w:rPr>
                <w:t>关于提请股东大会授权董事会办理公司股权激励计划相关事项的议案</w:t>
              </w:r>
            </w:sdtContent>
          </w:sdt>
        </w:p>
        <w:p w:rsidR="00BA43F1" w:rsidRDefault="00BA43F1">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910225951"/>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1C37C6">
            <w:trPr>
              <w:trHeight w:val="300"/>
            </w:trPr>
            <w:sdt>
              <w:sdtPr>
                <w:rPr>
                  <w:rFonts w:ascii="宋体" w:hAnsi="宋体" w:hint="eastAsia"/>
                  <w:color w:val="000000"/>
                  <w:szCs w:val="21"/>
                </w:rPr>
                <w:tag w:val="_PLD_26d51279eaba4b5b80959bbb9958e7fe"/>
                <w:id w:val="750860277"/>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17731002"/>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689573485"/>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130006637"/>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1C37C6">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1705862755"/>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114423823"/>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19399979"/>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140103626"/>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84611892"/>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430978096"/>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1C37C6">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1615868372"/>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307939329"/>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124,182,701</w:t>
                    </w:r>
                  </w:p>
                </w:tc>
              </w:sdtContent>
            </w:sdt>
            <w:sdt>
              <w:sdtPr>
                <w:rPr>
                  <w:rFonts w:ascii="宋体"/>
                  <w:szCs w:val="21"/>
                </w:rPr>
                <w:alias w:val="非累积投票议案表决情况_A股同意比例"/>
                <w:tag w:val="_GBC_baa01c35de4c4da5999507b346370a05"/>
                <w:id w:val="2046942249"/>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99.9598</w:t>
                    </w:r>
                  </w:p>
                </w:tc>
              </w:sdtContent>
            </w:sdt>
            <w:sdt>
              <w:sdtPr>
                <w:rPr>
                  <w:rFonts w:ascii="宋体"/>
                  <w:szCs w:val="21"/>
                </w:rPr>
                <w:alias w:val="非累积投票议案表决情况_A股反对票数"/>
                <w:tag w:val="_GBC_aeddc7b9df07427a8287a3319656953b"/>
                <w:id w:val="2102146583"/>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1409806538"/>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0.0402</w:t>
                    </w:r>
                  </w:p>
                </w:tc>
              </w:sdtContent>
            </w:sdt>
            <w:sdt>
              <w:sdtPr>
                <w:rPr>
                  <w:rFonts w:ascii="宋体"/>
                  <w:szCs w:val="21"/>
                </w:rPr>
                <w:alias w:val="非累积投票议案表决情况_A股弃权票数"/>
                <w:tag w:val="_GBC_311dad2ae32a4a41b5f70fe48cb445b5"/>
                <w:id w:val="-792584946"/>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57470457"/>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b w:val="0"/>
          <w:bCs w:val="0"/>
          <w:sz w:val="21"/>
          <w:szCs w:val="22"/>
        </w:rPr>
        <w:alias w:val="模块:非累积投票议案"/>
        <w:tag w:val="_SEC_fd138d262d644e50920ea2bdb258ac70"/>
        <w:id w:val="-160615831"/>
        <w:lock w:val="sdtLocked"/>
      </w:sdt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8228981"/>
              <w:lock w:val="sdtLocked"/>
              <w:text/>
            </w:sdtPr>
            <w:sdtContent>
              <w:r>
                <w:rPr>
                  <w:rFonts w:hint="eastAsia"/>
                  <w:b w:val="0"/>
                  <w:sz w:val="24"/>
                  <w:szCs w:val="24"/>
                </w:rPr>
                <w:t>关于《江苏吴中医药发展股份有限公司第一期员工持股计划（草案）》及其摘要的议案</w:t>
              </w:r>
            </w:sdtContent>
          </w:sdt>
        </w:p>
        <w:p w:rsidR="00BA43F1" w:rsidRDefault="00BA43F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22627144"/>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C077E4">
            <w:trPr>
              <w:trHeight w:val="300"/>
            </w:trPr>
            <w:sdt>
              <w:sdtPr>
                <w:rPr>
                  <w:rFonts w:ascii="宋体" w:hAnsi="宋体" w:hint="eastAsia"/>
                  <w:color w:val="000000"/>
                  <w:szCs w:val="21"/>
                </w:rPr>
                <w:tag w:val="_PLD_26d51279eaba4b5b80959bbb9958e7fe"/>
                <w:id w:val="-1975519837"/>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349332286"/>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9768393"/>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15535167"/>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C077E4">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244381026"/>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660044544"/>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59285702"/>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83007188"/>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173231300"/>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565252977"/>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C077E4">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594371231"/>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084834852"/>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123,199,101</w:t>
                    </w:r>
                  </w:p>
                </w:tc>
              </w:sdtContent>
            </w:sdt>
            <w:sdt>
              <w:sdtPr>
                <w:rPr>
                  <w:rFonts w:ascii="宋体"/>
                  <w:szCs w:val="21"/>
                </w:rPr>
                <w:alias w:val="非累积投票议案表决情况_A股同意比例"/>
                <w:tag w:val="_GBC_baa01c35de4c4da5999507b346370a05"/>
                <w:id w:val="1254705574"/>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99.9594</w:t>
                    </w:r>
                  </w:p>
                </w:tc>
              </w:sdtContent>
            </w:sdt>
            <w:sdt>
              <w:sdtPr>
                <w:rPr>
                  <w:rFonts w:ascii="宋体"/>
                  <w:szCs w:val="21"/>
                </w:rPr>
                <w:alias w:val="非累积投票议案表决情况_A股反对票数"/>
                <w:tag w:val="_GBC_aeddc7b9df07427a8287a3319656953b"/>
                <w:id w:val="-1297059525"/>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979652921"/>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0.0406</w:t>
                    </w:r>
                  </w:p>
                </w:tc>
              </w:sdtContent>
            </w:sdt>
            <w:sdt>
              <w:sdtPr>
                <w:rPr>
                  <w:rFonts w:ascii="宋体"/>
                  <w:szCs w:val="21"/>
                </w:rPr>
                <w:alias w:val="非累积投票议案表决情况_A股弃权票数"/>
                <w:tag w:val="_GBC_311dad2ae32a4a41b5f70fe48cb445b5"/>
                <w:id w:val="1031376864"/>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479227912"/>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b w:val="0"/>
          <w:bCs w:val="0"/>
          <w:sz w:val="21"/>
          <w:szCs w:val="22"/>
        </w:rPr>
        <w:alias w:val="模块:非累积投票议案"/>
        <w:tag w:val="_SEC_fd138d262d644e50920ea2bdb258ac70"/>
        <w:id w:val="-1917307844"/>
        <w:lock w:val="sdtLocked"/>
      </w:sdt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07752531"/>
              <w:lock w:val="sdtLocked"/>
              <w:text/>
            </w:sdtPr>
            <w:sdtContent>
              <w:r>
                <w:rPr>
                  <w:rFonts w:hint="eastAsia"/>
                  <w:b w:val="0"/>
                  <w:sz w:val="24"/>
                  <w:szCs w:val="24"/>
                </w:rPr>
                <w:t>关于《江苏吴中医药发展股份有限公司第一期员工持股计划管理办法》的议案</w:t>
              </w:r>
            </w:sdtContent>
          </w:sdt>
        </w:p>
        <w:p w:rsidR="00BA43F1" w:rsidRDefault="00BA43F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0264266"/>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346A0D">
            <w:trPr>
              <w:trHeight w:val="300"/>
            </w:trPr>
            <w:sdt>
              <w:sdtPr>
                <w:rPr>
                  <w:rFonts w:ascii="宋体" w:hAnsi="宋体" w:hint="eastAsia"/>
                  <w:color w:val="000000"/>
                  <w:szCs w:val="21"/>
                </w:rPr>
                <w:tag w:val="_PLD_26d51279eaba4b5b80959bbb9958e7fe"/>
                <w:id w:val="594370255"/>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010169632"/>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10323019"/>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22209428"/>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346A0D">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640581718"/>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68218319"/>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7544188"/>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124062850"/>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906070581"/>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978349786"/>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346A0D">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9606143"/>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371687500"/>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123,199,101</w:t>
                    </w:r>
                  </w:p>
                </w:tc>
              </w:sdtContent>
            </w:sdt>
            <w:sdt>
              <w:sdtPr>
                <w:rPr>
                  <w:rFonts w:ascii="宋体"/>
                  <w:szCs w:val="21"/>
                </w:rPr>
                <w:alias w:val="非累积投票议案表决情况_A股同意比例"/>
                <w:tag w:val="_GBC_baa01c35de4c4da5999507b346370a05"/>
                <w:id w:val="604244384"/>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99.9594</w:t>
                    </w:r>
                  </w:p>
                </w:tc>
              </w:sdtContent>
            </w:sdt>
            <w:sdt>
              <w:sdtPr>
                <w:rPr>
                  <w:rFonts w:ascii="宋体"/>
                  <w:szCs w:val="21"/>
                </w:rPr>
                <w:alias w:val="非累积投票议案表决情况_A股反对票数"/>
                <w:tag w:val="_GBC_aeddc7b9df07427a8287a3319656953b"/>
                <w:id w:val="-1919782917"/>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1215317874"/>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0.0406</w:t>
                    </w:r>
                  </w:p>
                </w:tc>
              </w:sdtContent>
            </w:sdt>
            <w:sdt>
              <w:sdtPr>
                <w:rPr>
                  <w:rFonts w:ascii="宋体"/>
                  <w:szCs w:val="21"/>
                </w:rPr>
                <w:alias w:val="非累积投票议案表决情况_A股弃权票数"/>
                <w:tag w:val="_GBC_311dad2ae32a4a41b5f70fe48cb445b5"/>
                <w:id w:val="621964498"/>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155042747"/>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b w:val="0"/>
          <w:bCs w:val="0"/>
          <w:sz w:val="21"/>
          <w:szCs w:val="22"/>
        </w:rPr>
        <w:alias w:val="模块:非累积投票议案"/>
        <w:tag w:val="_SEC_fd138d262d644e50920ea2bdb258ac70"/>
        <w:id w:val="-633877496"/>
        <w:lock w:val="sdtLocked"/>
      </w:sdt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19142092"/>
              <w:lock w:val="sdtLocked"/>
              <w:text/>
            </w:sdtPr>
            <w:sdtContent>
              <w:r>
                <w:rPr>
                  <w:rFonts w:hint="eastAsia"/>
                  <w:b w:val="0"/>
                  <w:sz w:val="24"/>
                  <w:szCs w:val="24"/>
                </w:rPr>
                <w:t>关于提请股东大会授权董事会办理公司第一期员工持股计划有关事项的议案</w:t>
              </w:r>
            </w:sdtContent>
          </w:sdt>
        </w:p>
        <w:p w:rsidR="00BA43F1" w:rsidRDefault="00BA43F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24790457"/>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6C4B8A">
            <w:trPr>
              <w:trHeight w:val="300"/>
            </w:trPr>
            <w:sdt>
              <w:sdtPr>
                <w:rPr>
                  <w:rFonts w:ascii="宋体" w:hAnsi="宋体" w:hint="eastAsia"/>
                  <w:color w:val="000000"/>
                  <w:szCs w:val="21"/>
                </w:rPr>
                <w:tag w:val="_PLD_26d51279eaba4b5b80959bbb9958e7fe"/>
                <w:id w:val="27928282"/>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107117479"/>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86364141"/>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863207659"/>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6C4B8A">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1828580666"/>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44231067"/>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71932432"/>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22050317"/>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44108887"/>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381947275"/>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6C4B8A">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603266075"/>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659580355"/>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123,199,101</w:t>
                    </w:r>
                  </w:p>
                </w:tc>
              </w:sdtContent>
            </w:sdt>
            <w:sdt>
              <w:sdtPr>
                <w:rPr>
                  <w:rFonts w:ascii="宋体"/>
                  <w:szCs w:val="21"/>
                </w:rPr>
                <w:alias w:val="非累积投票议案表决情况_A股同意比例"/>
                <w:tag w:val="_GBC_baa01c35de4c4da5999507b346370a05"/>
                <w:id w:val="1313062886"/>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99.9594</w:t>
                    </w:r>
                  </w:p>
                </w:tc>
              </w:sdtContent>
            </w:sdt>
            <w:sdt>
              <w:sdtPr>
                <w:rPr>
                  <w:rFonts w:ascii="宋体"/>
                  <w:szCs w:val="21"/>
                </w:rPr>
                <w:alias w:val="非累积投票议案表决情况_A股反对票数"/>
                <w:tag w:val="_GBC_aeddc7b9df07427a8287a3319656953b"/>
                <w:id w:val="767347676"/>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277603703"/>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0.0406</w:t>
                    </w:r>
                  </w:p>
                </w:tc>
              </w:sdtContent>
            </w:sdt>
            <w:sdt>
              <w:sdtPr>
                <w:rPr>
                  <w:rFonts w:ascii="宋体"/>
                  <w:szCs w:val="21"/>
                </w:rPr>
                <w:alias w:val="非累积投票议案表决情况_A股弃权票数"/>
                <w:tag w:val="_GBC_311dad2ae32a4a41b5f70fe48cb445b5"/>
                <w:id w:val="1984811960"/>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1263836642"/>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b w:val="0"/>
          <w:bCs w:val="0"/>
          <w:sz w:val="21"/>
          <w:szCs w:val="22"/>
        </w:rPr>
        <w:alias w:val="模块:非累积投票议案"/>
        <w:tag w:val="_SEC_fd138d262d644e50920ea2bdb258ac70"/>
        <w:id w:val="1823236390"/>
        <w:lock w:val="sdtLocked"/>
      </w:sdtPr>
      <w:sdtEndPr/>
      <w:sdtContent>
        <w:p w:rsidR="00BA43F1" w:rsidRDefault="00BA43F1" w:rsidP="00BA43F1">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11089615"/>
              <w:lock w:val="sdtLocked"/>
              <w:text/>
            </w:sdtPr>
            <w:sdtContent>
              <w:r>
                <w:rPr>
                  <w:rFonts w:hint="eastAsia"/>
                  <w:b w:val="0"/>
                  <w:sz w:val="24"/>
                  <w:szCs w:val="24"/>
                </w:rPr>
                <w:t>江苏吴中医药发展股份有限公司关于选举第十届董事会部分董事的议案</w:t>
              </w:r>
            </w:sdtContent>
          </w:sdt>
        </w:p>
        <w:p w:rsidR="00BA43F1" w:rsidRDefault="00BA43F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23836081"/>
              <w:lock w:val="sdtLocked"/>
              <w:comboBox>
                <w:listItem w:displayText="通过" w:value="通过"/>
                <w:listItem w:displayText="不通过" w:value="不通过"/>
              </w:comboBox>
            </w:sdtPr>
            <w:sdtContent>
              <w:r>
                <w:rPr>
                  <w:rFonts w:hint="eastAsia"/>
                  <w:sz w:val="24"/>
                  <w:szCs w:val="24"/>
                </w:rPr>
                <w:t>通过</w:t>
              </w:r>
            </w:sdtContent>
          </w:sdt>
        </w:p>
        <w:p w:rsidR="00BA43F1" w:rsidRDefault="00BA43F1">
          <w:pPr>
            <w:ind w:firstLineChars="150" w:firstLine="360"/>
            <w:rPr>
              <w:sz w:val="24"/>
              <w:szCs w:val="24"/>
            </w:rPr>
          </w:pPr>
        </w:p>
        <w:p w:rsidR="00BA43F1" w:rsidRDefault="00BA43F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A43F1" w:rsidRPr="00F465AB" w:rsidTr="00A1219E">
            <w:trPr>
              <w:trHeight w:val="300"/>
            </w:trPr>
            <w:sdt>
              <w:sdtPr>
                <w:rPr>
                  <w:rFonts w:ascii="宋体" w:hAnsi="宋体" w:hint="eastAsia"/>
                  <w:color w:val="000000"/>
                  <w:szCs w:val="21"/>
                </w:rPr>
                <w:tag w:val="_PLD_26d51279eaba4b5b80959bbb9958e7fe"/>
                <w:id w:val="1966545552"/>
                <w:lock w:val="sdtLocked"/>
              </w:sdtPr>
              <w:sdtContent>
                <w:tc>
                  <w:tcPr>
                    <w:tcW w:w="1783" w:type="dxa"/>
                    <w:vMerge w:val="restart"/>
                  </w:tcPr>
                  <w:p w:rsidR="00BA43F1" w:rsidRPr="00F465AB" w:rsidRDefault="00BA43F1" w:rsidP="00F465AB">
                    <w:pPr>
                      <w:jc w:val="center"/>
                      <w:rPr>
                        <w:rFonts w:ascii="宋体"/>
                        <w:color w:val="000000"/>
                        <w:szCs w:val="21"/>
                      </w:rPr>
                    </w:pPr>
                    <w:r w:rsidRPr="00F465A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087965288"/>
                <w:lock w:val="sdtLocked"/>
              </w:sdtPr>
              <w:sdtContent>
                <w:tc>
                  <w:tcPr>
                    <w:tcW w:w="2537"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203092372"/>
                <w:lock w:val="sdtLocked"/>
              </w:sdtPr>
              <w:sdtContent>
                <w:tc>
                  <w:tcPr>
                    <w:tcW w:w="2098"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96923748"/>
                <w:lock w:val="sdtLocked"/>
              </w:sdtPr>
              <w:sdtContent>
                <w:tc>
                  <w:tcPr>
                    <w:tcW w:w="2099" w:type="dxa"/>
                    <w:gridSpan w:val="2"/>
                  </w:tcPr>
                  <w:p w:rsidR="00BA43F1" w:rsidRPr="00F465AB" w:rsidRDefault="00BA43F1" w:rsidP="00F465AB">
                    <w:pPr>
                      <w:jc w:val="center"/>
                      <w:rPr>
                        <w:rFonts w:ascii="宋体"/>
                        <w:color w:val="000000"/>
                        <w:szCs w:val="21"/>
                      </w:rPr>
                    </w:pPr>
                    <w:r w:rsidRPr="00F465AB">
                      <w:rPr>
                        <w:rFonts w:ascii="宋体" w:hAnsi="宋体" w:hint="eastAsia"/>
                        <w:color w:val="000000"/>
                        <w:szCs w:val="21"/>
                      </w:rPr>
                      <w:t>弃权</w:t>
                    </w:r>
                  </w:p>
                </w:tc>
              </w:sdtContent>
            </w:sdt>
          </w:tr>
          <w:tr w:rsidR="00BA43F1" w:rsidRPr="00F465AB" w:rsidTr="00A1219E">
            <w:trPr>
              <w:trHeight w:val="300"/>
            </w:trPr>
            <w:tc>
              <w:tcPr>
                <w:tcW w:w="1783" w:type="dxa"/>
                <w:vMerge/>
              </w:tcPr>
              <w:p w:rsidR="00BA43F1" w:rsidRPr="00F465AB" w:rsidRDefault="00BA43F1" w:rsidP="00F465AB">
                <w:pPr>
                  <w:jc w:val="center"/>
                  <w:rPr>
                    <w:rFonts w:ascii="宋体"/>
                    <w:color w:val="000000"/>
                    <w:szCs w:val="21"/>
                  </w:rPr>
                </w:pPr>
              </w:p>
            </w:tc>
            <w:sdt>
              <w:sdtPr>
                <w:rPr>
                  <w:rFonts w:ascii="宋体" w:hAnsi="宋体" w:hint="eastAsia"/>
                  <w:color w:val="000000"/>
                  <w:szCs w:val="21"/>
                </w:rPr>
                <w:tag w:val="_PLD_f18f77e155d94d2d8a28bfcaf05f83a3"/>
                <w:id w:val="1066230060"/>
                <w:lock w:val="sdtLocked"/>
              </w:sdtPr>
              <w:sdtContent>
                <w:tc>
                  <w:tcPr>
                    <w:tcW w:w="155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896391195"/>
                <w:lock w:val="sdtLocked"/>
              </w:sdtPr>
              <w:sdtContent>
                <w:tc>
                  <w:tcPr>
                    <w:tcW w:w="979"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97179869"/>
                <w:lock w:val="sdtLocked"/>
              </w:sdtPr>
              <w:sdtContent>
                <w:tc>
                  <w:tcPr>
                    <w:tcW w:w="1120"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515970290"/>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953561575"/>
                <w:lock w:val="sdtLocked"/>
              </w:sdtPr>
              <w:sdtContent>
                <w:tc>
                  <w:tcPr>
                    <w:tcW w:w="1121"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6759484"/>
                <w:lock w:val="sdtLocked"/>
              </w:sdtPr>
              <w:sdtContent>
                <w:tc>
                  <w:tcPr>
                    <w:tcW w:w="978" w:type="dxa"/>
                  </w:tcPr>
                  <w:p w:rsidR="00BA43F1" w:rsidRPr="00F465AB" w:rsidRDefault="00BA43F1" w:rsidP="00F465AB">
                    <w:pPr>
                      <w:jc w:val="center"/>
                      <w:rPr>
                        <w:rFonts w:ascii="宋体"/>
                        <w:color w:val="000000"/>
                        <w:szCs w:val="21"/>
                      </w:rPr>
                    </w:pPr>
                    <w:r w:rsidRPr="00F465AB">
                      <w:rPr>
                        <w:rFonts w:ascii="宋体" w:hAnsi="宋体" w:hint="eastAsia"/>
                        <w:color w:val="000000"/>
                        <w:szCs w:val="21"/>
                      </w:rPr>
                      <w:t>比例（%）</w:t>
                    </w:r>
                  </w:p>
                </w:tc>
              </w:sdtContent>
            </w:sdt>
          </w:tr>
          <w:tr w:rsidR="00BA43F1" w:rsidRPr="00F465AB" w:rsidTr="00A1219E">
            <w:tc>
              <w:tcPr>
                <w:tcW w:w="1783" w:type="dxa"/>
              </w:tcPr>
              <w:p w:rsidR="00BA43F1" w:rsidRPr="00F465AB" w:rsidRDefault="00BA43F1" w:rsidP="00F465AB">
                <w:pPr>
                  <w:jc w:val="center"/>
                  <w:rPr>
                    <w:rFonts w:ascii="宋体"/>
                    <w:color w:val="000000"/>
                    <w:szCs w:val="21"/>
                  </w:rPr>
                </w:pPr>
                <w:sdt>
                  <w:sdtPr>
                    <w:rPr>
                      <w:rFonts w:ascii="宋体" w:hAnsi="宋体"/>
                      <w:color w:val="000000"/>
                      <w:szCs w:val="21"/>
                    </w:rPr>
                    <w:tag w:val="_PLD_30aa643aaec4457b9ff8daf82682de9e"/>
                    <w:id w:val="1170297075"/>
                    <w:lock w:val="sdtLocked"/>
                  </w:sdtPr>
                  <w:sdtEndPr>
                    <w:rPr>
                      <w:rFonts w:hint="eastAsia"/>
                    </w:rPr>
                  </w:sdtEndPr>
                  <w:sdtContent>
                    <w:r w:rsidRPr="00F465AB">
                      <w:rPr>
                        <w:rFonts w:ascii="宋体" w:hAnsi="宋体"/>
                        <w:color w:val="000000"/>
                        <w:szCs w:val="21"/>
                      </w:rPr>
                      <w:t>A</w:t>
                    </w:r>
                    <w:r w:rsidRPr="00F465A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569587001"/>
                <w:lock w:val="sdtLocked"/>
                <w:text/>
              </w:sdtPr>
              <w:sdtContent>
                <w:tc>
                  <w:tcPr>
                    <w:tcW w:w="1558" w:type="dxa"/>
                  </w:tcPr>
                  <w:p w:rsidR="00BA43F1" w:rsidRPr="00F465AB" w:rsidRDefault="00BA43F1" w:rsidP="00F465AB">
                    <w:pPr>
                      <w:jc w:val="right"/>
                      <w:rPr>
                        <w:rFonts w:ascii="宋体"/>
                        <w:szCs w:val="21"/>
                      </w:rPr>
                    </w:pPr>
                    <w:r w:rsidRPr="00F465AB">
                      <w:rPr>
                        <w:rFonts w:ascii="宋体"/>
                        <w:szCs w:val="21"/>
                      </w:rPr>
                      <w:t>124,182,701</w:t>
                    </w:r>
                  </w:p>
                </w:tc>
              </w:sdtContent>
            </w:sdt>
            <w:sdt>
              <w:sdtPr>
                <w:rPr>
                  <w:rFonts w:ascii="宋体"/>
                  <w:szCs w:val="21"/>
                </w:rPr>
                <w:alias w:val="非累积投票议案表决情况_A股同意比例"/>
                <w:tag w:val="_GBC_baa01c35de4c4da5999507b346370a05"/>
                <w:id w:val="-1660214873"/>
                <w:lock w:val="sdtLocked"/>
              </w:sdtPr>
              <w:sdtContent>
                <w:tc>
                  <w:tcPr>
                    <w:tcW w:w="979" w:type="dxa"/>
                  </w:tcPr>
                  <w:p w:rsidR="00BA43F1" w:rsidRPr="00F465AB" w:rsidRDefault="00BA43F1" w:rsidP="00F465AB">
                    <w:pPr>
                      <w:jc w:val="right"/>
                      <w:rPr>
                        <w:rFonts w:ascii="宋体"/>
                        <w:szCs w:val="21"/>
                      </w:rPr>
                    </w:pPr>
                    <w:r w:rsidRPr="00F465AB">
                      <w:rPr>
                        <w:rFonts w:ascii="宋体"/>
                        <w:szCs w:val="21"/>
                      </w:rPr>
                      <w:t>99.9598</w:t>
                    </w:r>
                  </w:p>
                </w:tc>
              </w:sdtContent>
            </w:sdt>
            <w:sdt>
              <w:sdtPr>
                <w:rPr>
                  <w:rFonts w:ascii="宋体"/>
                  <w:szCs w:val="21"/>
                </w:rPr>
                <w:alias w:val="非累积投票议案表决情况_A股反对票数"/>
                <w:tag w:val="_GBC_aeddc7b9df07427a8287a3319656953b"/>
                <w:id w:val="1449285097"/>
                <w:lock w:val="sdtLocked"/>
              </w:sdtPr>
              <w:sdtContent>
                <w:tc>
                  <w:tcPr>
                    <w:tcW w:w="1120" w:type="dxa"/>
                  </w:tcPr>
                  <w:p w:rsidR="00BA43F1" w:rsidRPr="00F465AB" w:rsidRDefault="00BA43F1" w:rsidP="00F465AB">
                    <w:pPr>
                      <w:jc w:val="right"/>
                      <w:rPr>
                        <w:rFonts w:ascii="宋体"/>
                        <w:szCs w:val="21"/>
                      </w:rPr>
                    </w:pPr>
                    <w:r w:rsidRPr="00F465AB">
                      <w:rPr>
                        <w:rFonts w:ascii="宋体"/>
                        <w:szCs w:val="21"/>
                      </w:rPr>
                      <w:t>50,000</w:t>
                    </w:r>
                  </w:p>
                </w:tc>
              </w:sdtContent>
            </w:sdt>
            <w:sdt>
              <w:sdtPr>
                <w:rPr>
                  <w:rFonts w:ascii="宋体"/>
                  <w:szCs w:val="21"/>
                </w:rPr>
                <w:alias w:val="非累积投票议案表决情况_A股反对比例"/>
                <w:tag w:val="_GBC_2fbfff06037f464baa9501f7aaaeeca4"/>
                <w:id w:val="705762638"/>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0.0402</w:t>
                    </w:r>
                  </w:p>
                </w:tc>
              </w:sdtContent>
            </w:sdt>
            <w:sdt>
              <w:sdtPr>
                <w:rPr>
                  <w:rFonts w:ascii="宋体"/>
                  <w:szCs w:val="21"/>
                </w:rPr>
                <w:alias w:val="非累积投票议案表决情况_A股弃权票数"/>
                <w:tag w:val="_GBC_311dad2ae32a4a41b5f70fe48cb445b5"/>
                <w:id w:val="-1870830044"/>
                <w:lock w:val="sdtLocked"/>
              </w:sdtPr>
              <w:sdtContent>
                <w:tc>
                  <w:tcPr>
                    <w:tcW w:w="1121" w:type="dxa"/>
                  </w:tcPr>
                  <w:p w:rsidR="00BA43F1" w:rsidRPr="00F465AB" w:rsidRDefault="00BA43F1" w:rsidP="00F465AB">
                    <w:pPr>
                      <w:jc w:val="right"/>
                      <w:rPr>
                        <w:rFonts w:ascii="宋体"/>
                        <w:szCs w:val="21"/>
                      </w:rPr>
                    </w:pPr>
                    <w:r w:rsidRPr="00F465AB">
                      <w:rPr>
                        <w:rFonts w:ascii="宋体"/>
                        <w:szCs w:val="21"/>
                      </w:rPr>
                      <w:t>0</w:t>
                    </w:r>
                  </w:p>
                </w:tc>
              </w:sdtContent>
            </w:sdt>
            <w:sdt>
              <w:sdtPr>
                <w:rPr>
                  <w:rFonts w:ascii="宋体"/>
                  <w:szCs w:val="21"/>
                </w:rPr>
                <w:alias w:val="非累积投票议案表决情况_A股弃权比例"/>
                <w:tag w:val="_GBC_3723b88f133b472497fbb1e22ce723a0"/>
                <w:id w:val="-1169176843"/>
                <w:lock w:val="sdtLocked"/>
              </w:sdtPr>
              <w:sdtContent>
                <w:tc>
                  <w:tcPr>
                    <w:tcW w:w="978" w:type="dxa"/>
                  </w:tcPr>
                  <w:p w:rsidR="00BA43F1" w:rsidRPr="00F465AB" w:rsidRDefault="00BA43F1" w:rsidP="00F465AB">
                    <w:pPr>
                      <w:jc w:val="right"/>
                      <w:rPr>
                        <w:rFonts w:ascii="宋体"/>
                        <w:szCs w:val="21"/>
                      </w:rPr>
                    </w:pPr>
                    <w:r w:rsidRPr="00F465AB">
                      <w:rPr>
                        <w:rFonts w:ascii="宋体"/>
                        <w:szCs w:val="21"/>
                      </w:rPr>
                      <w:t>0.0000</w:t>
                    </w:r>
                  </w:p>
                </w:tc>
              </w:sdtContent>
            </w:sdt>
          </w:tr>
        </w:tbl>
        <w:p w:rsidR="005B3A6E" w:rsidRDefault="00F465AB"/>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B3A6E" w:rsidRDefault="00F465AB">
          <w:pPr>
            <w:pStyle w:val="2"/>
            <w:keepNext w:val="0"/>
            <w:keepLines w:val="0"/>
            <w:numPr>
              <w:ilvl w:val="0"/>
              <w:numId w:val="5"/>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7"/>
            <w:tblW w:w="10632" w:type="dxa"/>
            <w:tblInd w:w="-1026" w:type="dxa"/>
            <w:tblLayout w:type="fixed"/>
            <w:tblLook w:val="04A0" w:firstRow="1" w:lastRow="0" w:firstColumn="1" w:lastColumn="0" w:noHBand="0" w:noVBand="1"/>
          </w:tblPr>
          <w:tblGrid>
            <w:gridCol w:w="708"/>
            <w:gridCol w:w="2978"/>
            <w:gridCol w:w="1276"/>
            <w:gridCol w:w="1134"/>
            <w:gridCol w:w="1275"/>
            <w:gridCol w:w="993"/>
            <w:gridCol w:w="1275"/>
            <w:gridCol w:w="993"/>
          </w:tblGrid>
          <w:tr w:rsidR="005B3A6E">
            <w:sdt>
              <w:sdtPr>
                <w:rPr>
                  <w:rFonts w:asciiTheme="minorEastAsia" w:hAnsiTheme="minorEastAsia" w:cstheme="minorEastAsia" w:hint="eastAsia"/>
                  <w:szCs w:val="21"/>
                </w:rPr>
                <w:tag w:val="_PLD_85e331fb35b94b069c51e9596dc8cf99"/>
                <w:id w:val="-1472362144"/>
                <w:lock w:val="sdtLocked"/>
              </w:sdtPr>
              <w:sdtEndPr/>
              <w:sdtContent>
                <w:tc>
                  <w:tcPr>
                    <w:tcW w:w="708" w:type="dxa"/>
                    <w:vMerge w:val="restart"/>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议案</w:t>
                    </w:r>
                  </w:p>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序号</w:t>
                    </w:r>
                  </w:p>
                </w:tc>
              </w:sdtContent>
            </w:sdt>
            <w:sdt>
              <w:sdtPr>
                <w:rPr>
                  <w:rFonts w:asciiTheme="minorEastAsia" w:hAnsiTheme="minorEastAsia" w:cstheme="minorEastAsia" w:hint="eastAsia"/>
                  <w:szCs w:val="21"/>
                </w:rPr>
                <w:tag w:val="_PLD_36163af1201d45bca4fb531b6d710bd5"/>
                <w:id w:val="1968085178"/>
                <w:lock w:val="sdtLocked"/>
              </w:sdtPr>
              <w:sdtEndPr/>
              <w:sdtContent>
                <w:tc>
                  <w:tcPr>
                    <w:tcW w:w="2978" w:type="dxa"/>
                    <w:vMerge w:val="restart"/>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议案名称</w:t>
                    </w:r>
                  </w:p>
                </w:tc>
              </w:sdtContent>
            </w:sdt>
            <w:sdt>
              <w:sdtPr>
                <w:rPr>
                  <w:rFonts w:asciiTheme="minorEastAsia" w:hAnsiTheme="minorEastAsia" w:cstheme="minorEastAsia" w:hint="eastAsia"/>
                  <w:szCs w:val="21"/>
                </w:rPr>
                <w:tag w:val="_PLD_d147c4262e1f450a9eac870acd39ac64"/>
                <w:id w:val="2020114050"/>
                <w:lock w:val="sdtLocked"/>
              </w:sdtPr>
              <w:sdtEndPr/>
              <w:sdtContent>
                <w:tc>
                  <w:tcPr>
                    <w:tcW w:w="2410" w:type="dxa"/>
                    <w:gridSpan w:val="2"/>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同意</w:t>
                    </w:r>
                  </w:p>
                </w:tc>
              </w:sdtContent>
            </w:sdt>
            <w:sdt>
              <w:sdtPr>
                <w:rPr>
                  <w:rFonts w:asciiTheme="minorEastAsia" w:hAnsiTheme="minorEastAsia" w:cstheme="minorEastAsia" w:hint="eastAsia"/>
                  <w:szCs w:val="21"/>
                </w:rPr>
                <w:tag w:val="_PLD_39de351aad03459a879b57247cd3ac0b"/>
                <w:id w:val="-1720818168"/>
                <w:lock w:val="sdtLocked"/>
              </w:sdtPr>
              <w:sdtEndPr/>
              <w:sdtContent>
                <w:tc>
                  <w:tcPr>
                    <w:tcW w:w="2268" w:type="dxa"/>
                    <w:gridSpan w:val="2"/>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反对</w:t>
                    </w:r>
                  </w:p>
                </w:tc>
              </w:sdtContent>
            </w:sdt>
            <w:sdt>
              <w:sdtPr>
                <w:rPr>
                  <w:rFonts w:asciiTheme="minorEastAsia" w:hAnsiTheme="minorEastAsia" w:cstheme="minorEastAsia" w:hint="eastAsia"/>
                  <w:szCs w:val="21"/>
                </w:rPr>
                <w:tag w:val="_PLD_fb75e31d23944597b356533e896bf25a"/>
                <w:id w:val="-1884392713"/>
                <w:lock w:val="sdtLocked"/>
              </w:sdtPr>
              <w:sdtEndPr/>
              <w:sdtContent>
                <w:tc>
                  <w:tcPr>
                    <w:tcW w:w="2268" w:type="dxa"/>
                    <w:gridSpan w:val="2"/>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弃权</w:t>
                    </w:r>
                  </w:p>
                </w:tc>
              </w:sdtContent>
            </w:sdt>
          </w:tr>
          <w:tr w:rsidR="005B3A6E">
            <w:tc>
              <w:tcPr>
                <w:tcW w:w="708" w:type="dxa"/>
                <w:vMerge/>
              </w:tcPr>
              <w:p w:rsidR="005B3A6E" w:rsidRDefault="005B3A6E">
                <w:pPr>
                  <w:rPr>
                    <w:rFonts w:asciiTheme="minorEastAsia" w:hAnsiTheme="minorEastAsia" w:cstheme="minorEastAsia"/>
                    <w:szCs w:val="21"/>
                  </w:rPr>
                </w:pPr>
              </w:p>
            </w:tc>
            <w:tc>
              <w:tcPr>
                <w:tcW w:w="2978" w:type="dxa"/>
                <w:vMerge/>
              </w:tcPr>
              <w:p w:rsidR="005B3A6E" w:rsidRDefault="005B3A6E">
                <w:pPr>
                  <w:rPr>
                    <w:rFonts w:asciiTheme="minorEastAsia" w:hAnsiTheme="minorEastAsia" w:cstheme="minorEastAsia"/>
                    <w:szCs w:val="21"/>
                  </w:rPr>
                </w:pPr>
              </w:p>
            </w:tc>
            <w:sdt>
              <w:sdtPr>
                <w:rPr>
                  <w:rFonts w:asciiTheme="minorEastAsia" w:hAnsiTheme="minorEastAsia" w:cstheme="minorEastAsia" w:hint="eastAsia"/>
                  <w:szCs w:val="21"/>
                </w:rPr>
                <w:tag w:val="_PLD_88d5d4eeccd34fe6835de33242d02c56"/>
                <w:id w:val="-1140644697"/>
                <w:lock w:val="sdtLocked"/>
              </w:sdtPr>
              <w:sdtEndPr/>
              <w:sdtContent>
                <w:tc>
                  <w:tcPr>
                    <w:tcW w:w="1276" w:type="dxa"/>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票数</w:t>
                    </w:r>
                  </w:p>
                </w:tc>
              </w:sdtContent>
            </w:sdt>
            <w:sdt>
              <w:sdtPr>
                <w:rPr>
                  <w:rFonts w:asciiTheme="minorEastAsia" w:hAnsiTheme="minorEastAsia" w:cstheme="minorEastAsia" w:hint="eastAsia"/>
                  <w:szCs w:val="21"/>
                </w:rPr>
                <w:tag w:val="_PLD_4478f0c38a554f7ab011c27137c127a1"/>
                <w:id w:val="1953202392"/>
                <w:lock w:val="sdtLocked"/>
              </w:sdtPr>
              <w:sdtEndPr/>
              <w:sdtContent>
                <w:tc>
                  <w:tcPr>
                    <w:tcW w:w="1134" w:type="dxa"/>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比例（</w:t>
                    </w:r>
                    <w:r>
                      <w:rPr>
                        <w:rFonts w:asciiTheme="minorEastAsia" w:hAnsiTheme="minorEastAsia" w:cstheme="minorEastAsia" w:hint="eastAsia"/>
                        <w:szCs w:val="21"/>
                      </w:rPr>
                      <w:t>%</w:t>
                    </w:r>
                    <w:r>
                      <w:rPr>
                        <w:rFonts w:asciiTheme="minorEastAsia" w:hAnsiTheme="minorEastAsia" w:cstheme="minorEastAsia" w:hint="eastAsia"/>
                        <w:szCs w:val="21"/>
                      </w:rPr>
                      <w:t>）</w:t>
                    </w:r>
                  </w:p>
                </w:tc>
              </w:sdtContent>
            </w:sdt>
            <w:sdt>
              <w:sdtPr>
                <w:rPr>
                  <w:rFonts w:asciiTheme="minorEastAsia" w:hAnsiTheme="minorEastAsia" w:cstheme="minorEastAsia" w:hint="eastAsia"/>
                  <w:szCs w:val="21"/>
                </w:rPr>
                <w:tag w:val="_PLD_b5fe5f3bb8b9435590ab7cb4d2193a8f"/>
                <w:id w:val="794646753"/>
                <w:lock w:val="sdtLocked"/>
              </w:sdtPr>
              <w:sdtEndPr/>
              <w:sdtContent>
                <w:tc>
                  <w:tcPr>
                    <w:tcW w:w="1275" w:type="dxa"/>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票数</w:t>
                    </w:r>
                  </w:p>
                </w:tc>
              </w:sdtContent>
            </w:sdt>
            <w:sdt>
              <w:sdtPr>
                <w:rPr>
                  <w:rFonts w:asciiTheme="minorEastAsia" w:hAnsiTheme="minorEastAsia" w:cstheme="minorEastAsia" w:hint="eastAsia"/>
                  <w:szCs w:val="21"/>
                </w:rPr>
                <w:tag w:val="_PLD_2b0debe658f74752ba20e5d31a6e1b55"/>
                <w:id w:val="162516982"/>
                <w:lock w:val="sdtLocked"/>
              </w:sdtPr>
              <w:sdtEndPr/>
              <w:sdtContent>
                <w:tc>
                  <w:tcPr>
                    <w:tcW w:w="993" w:type="dxa"/>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比例（</w:t>
                    </w:r>
                    <w:r>
                      <w:rPr>
                        <w:rFonts w:asciiTheme="minorEastAsia" w:hAnsiTheme="minorEastAsia" w:cstheme="minorEastAsia" w:hint="eastAsia"/>
                        <w:szCs w:val="21"/>
                      </w:rPr>
                      <w:t>%</w:t>
                    </w:r>
                    <w:r>
                      <w:rPr>
                        <w:rFonts w:asciiTheme="minorEastAsia" w:hAnsiTheme="minorEastAsia" w:cstheme="minorEastAsia" w:hint="eastAsia"/>
                        <w:szCs w:val="21"/>
                      </w:rPr>
                      <w:t>）</w:t>
                    </w:r>
                  </w:p>
                </w:tc>
              </w:sdtContent>
            </w:sdt>
            <w:sdt>
              <w:sdtPr>
                <w:rPr>
                  <w:rFonts w:asciiTheme="minorEastAsia" w:hAnsiTheme="minorEastAsia" w:cstheme="minorEastAsia" w:hint="eastAsia"/>
                  <w:szCs w:val="21"/>
                </w:rPr>
                <w:tag w:val="_PLD_f788a12eda084f18ab182d7d3d1324c4"/>
                <w:id w:val="-2137706013"/>
                <w:lock w:val="sdtLocked"/>
              </w:sdtPr>
              <w:sdtEndPr/>
              <w:sdtContent>
                <w:tc>
                  <w:tcPr>
                    <w:tcW w:w="1275" w:type="dxa"/>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票数</w:t>
                    </w:r>
                  </w:p>
                </w:tc>
              </w:sdtContent>
            </w:sdt>
            <w:sdt>
              <w:sdtPr>
                <w:rPr>
                  <w:rFonts w:asciiTheme="minorEastAsia" w:hAnsiTheme="minorEastAsia" w:cstheme="minorEastAsia" w:hint="eastAsia"/>
                  <w:szCs w:val="21"/>
                </w:rPr>
                <w:tag w:val="_PLD_6495821e696e4774b407fb24d43a7071"/>
                <w:id w:val="486833467"/>
                <w:lock w:val="sdtLocked"/>
              </w:sdtPr>
              <w:sdtEndPr/>
              <w:sdtContent>
                <w:tc>
                  <w:tcPr>
                    <w:tcW w:w="993" w:type="dxa"/>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比例（</w:t>
                    </w:r>
                    <w:r>
                      <w:rPr>
                        <w:rFonts w:asciiTheme="minorEastAsia" w:hAnsiTheme="minorEastAsia" w:cstheme="minorEastAsia" w:hint="eastAsia"/>
                        <w:szCs w:val="21"/>
                      </w:rPr>
                      <w:t>%</w:t>
                    </w:r>
                    <w:r>
                      <w:rPr>
                        <w:rFonts w:asciiTheme="minorEastAsia" w:hAnsiTheme="minorEastAsia" w:cstheme="minorEastAsia" w:hint="eastAsia"/>
                        <w:szCs w:val="21"/>
                      </w:rPr>
                      <w:t>）</w:t>
                    </w:r>
                  </w:p>
                </w:tc>
              </w:sdtContent>
            </w:sdt>
          </w:tr>
          <w:tr w:rsidR="005B3A6E" w:rsidTr="00DA3CB1">
            <w:sdt>
              <w:sdtPr>
                <w:rPr>
                  <w:rFonts w:asciiTheme="minorEastAsia" w:hAnsiTheme="minorEastAsia" w:cstheme="minorEastAsia" w:hint="eastAsia"/>
                  <w:szCs w:val="21"/>
                </w:rPr>
                <w:alias w:val="5%以下股东的表决情况_议案序号"/>
                <w:tag w:val="_GBC_003c0e2a3826430091463bd073774853"/>
                <w:id w:val="-1595319739"/>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1</w:t>
                    </w:r>
                  </w:p>
                </w:tc>
              </w:sdtContent>
            </w:sdt>
            <w:sdt>
              <w:sdtPr>
                <w:rPr>
                  <w:rFonts w:asciiTheme="minorEastAsia" w:hAnsiTheme="minorEastAsia" w:cstheme="minorEastAsia" w:hint="eastAsia"/>
                  <w:szCs w:val="21"/>
                </w:rPr>
                <w:alias w:val="5%以下股东的表决情况_议案名称"/>
                <w:tag w:val="_GBC_120f4cbdd0e24a8abf52609f00b310eb"/>
                <w:id w:val="1752705092"/>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关于《江苏吴中医药发展股份有限公司</w:t>
                    </w:r>
                    <w:r>
                      <w:rPr>
                        <w:rFonts w:asciiTheme="minorEastAsia" w:hAnsiTheme="minorEastAsia" w:cstheme="minorEastAsia" w:hint="eastAsia"/>
                        <w:szCs w:val="21"/>
                      </w:rPr>
                      <w:t>2021</w:t>
                    </w:r>
                    <w:r>
                      <w:rPr>
                        <w:rFonts w:asciiTheme="minorEastAsia" w:hAnsiTheme="minorEastAsia" w:cstheme="minorEastAsia" w:hint="eastAsia"/>
                        <w:szCs w:val="21"/>
                      </w:rPr>
                      <w:t>年限制性股票激励计划（草案）》及其摘要的议案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1,386,939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96.5204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3.4796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r w:rsidR="005B3A6E" w:rsidTr="00DA3CB1">
            <w:sdt>
              <w:sdtPr>
                <w:rPr>
                  <w:rFonts w:asciiTheme="minorEastAsia" w:hAnsiTheme="minorEastAsia" w:cstheme="minorEastAsia" w:hint="eastAsia"/>
                  <w:szCs w:val="21"/>
                </w:rPr>
                <w:alias w:val="5%以下股东的表决情况_议案序号"/>
                <w:tag w:val="_GBC_003c0e2a3826430091463bd073774853"/>
                <w:id w:val="-1271087091"/>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2</w:t>
                    </w:r>
                  </w:p>
                </w:tc>
              </w:sdtContent>
            </w:sdt>
            <w:sdt>
              <w:sdtPr>
                <w:rPr>
                  <w:rFonts w:asciiTheme="minorEastAsia" w:hAnsiTheme="minorEastAsia" w:cstheme="minorEastAsia" w:hint="eastAsia"/>
                  <w:szCs w:val="21"/>
                </w:rPr>
                <w:alias w:val="5%以下股东的表决情况_议案名称"/>
                <w:tag w:val="_GBC_120f4cbdd0e24a8abf52609f00b310eb"/>
                <w:id w:val="714394794"/>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关于《江苏吴中医药发展股份有限公司</w:t>
                    </w:r>
                    <w:r>
                      <w:rPr>
                        <w:rFonts w:asciiTheme="minorEastAsia" w:hAnsiTheme="minorEastAsia" w:cstheme="minorEastAsia" w:hint="eastAsia"/>
                        <w:szCs w:val="21"/>
                      </w:rPr>
                      <w:t>2021</w:t>
                    </w:r>
                    <w:r>
                      <w:rPr>
                        <w:rFonts w:asciiTheme="minorEastAsia" w:hAnsiTheme="minorEastAsia" w:cstheme="minorEastAsia" w:hint="eastAsia"/>
                        <w:szCs w:val="21"/>
                      </w:rPr>
                      <w:t>年限制性股票激励计划实施考核管理办法》的议案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1,386,939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96.5204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3.4796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r w:rsidR="005B3A6E" w:rsidTr="00DA3CB1">
            <w:sdt>
              <w:sdtPr>
                <w:rPr>
                  <w:rFonts w:asciiTheme="minorEastAsia" w:hAnsiTheme="minorEastAsia" w:cstheme="minorEastAsia" w:hint="eastAsia"/>
                  <w:szCs w:val="21"/>
                </w:rPr>
                <w:alias w:val="5%以下股东的表决情况_议案序号"/>
                <w:tag w:val="_GBC_003c0e2a3826430091463bd073774853"/>
                <w:id w:val="-1206722297"/>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3</w:t>
                    </w:r>
                  </w:p>
                </w:tc>
              </w:sdtContent>
            </w:sdt>
            <w:sdt>
              <w:sdtPr>
                <w:rPr>
                  <w:rFonts w:asciiTheme="minorEastAsia" w:hAnsiTheme="minorEastAsia" w:cstheme="minorEastAsia" w:hint="eastAsia"/>
                  <w:szCs w:val="21"/>
                </w:rPr>
                <w:alias w:val="5%以下股东的表决情况_议案名称"/>
                <w:tag w:val="_GBC_120f4cbdd0e24a8abf52609f00b310eb"/>
                <w:id w:val="897478391"/>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关于提请股东大会授权董事会办理公司股权激励计划相关事项的议案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1,386,939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96.5204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3.4796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r w:rsidR="005B3A6E" w:rsidTr="00DA3CB1">
            <w:sdt>
              <w:sdtPr>
                <w:rPr>
                  <w:rFonts w:asciiTheme="minorEastAsia" w:hAnsiTheme="minorEastAsia" w:cstheme="minorEastAsia" w:hint="eastAsia"/>
                  <w:szCs w:val="21"/>
                </w:rPr>
                <w:alias w:val="5%以下股东的表决情况_议案序号"/>
                <w:tag w:val="_GBC_003c0e2a3826430091463bd073774853"/>
                <w:id w:val="1468400354"/>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4</w:t>
                    </w:r>
                  </w:p>
                </w:tc>
              </w:sdtContent>
            </w:sdt>
            <w:sdt>
              <w:sdtPr>
                <w:rPr>
                  <w:rFonts w:asciiTheme="minorEastAsia" w:hAnsiTheme="minorEastAsia" w:cstheme="minorEastAsia" w:hint="eastAsia"/>
                  <w:szCs w:val="21"/>
                </w:rPr>
                <w:alias w:val="5%以下股东的表决情况_议案名称"/>
                <w:tag w:val="_GBC_120f4cbdd0e24a8abf52609f00b310eb"/>
                <w:id w:val="-477072082"/>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关于《江苏吴中医药发展股份有限公司第一期员工持股计划（草案）》及其摘要的议案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403,339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88.9707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11.0293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r w:rsidR="005B3A6E" w:rsidTr="00DA3CB1">
            <w:sdt>
              <w:sdtPr>
                <w:rPr>
                  <w:rFonts w:asciiTheme="minorEastAsia" w:hAnsiTheme="minorEastAsia" w:cstheme="minorEastAsia" w:hint="eastAsia"/>
                  <w:szCs w:val="21"/>
                </w:rPr>
                <w:alias w:val="5%以下股东的表决情况_议案序号"/>
                <w:tag w:val="_GBC_003c0e2a3826430091463bd073774853"/>
                <w:id w:val="-1568865555"/>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5</w:t>
                    </w:r>
                  </w:p>
                </w:tc>
              </w:sdtContent>
            </w:sdt>
            <w:sdt>
              <w:sdtPr>
                <w:rPr>
                  <w:rFonts w:asciiTheme="minorEastAsia" w:hAnsiTheme="minorEastAsia" w:cstheme="minorEastAsia" w:hint="eastAsia"/>
                  <w:szCs w:val="21"/>
                </w:rPr>
                <w:alias w:val="5%以下股东的表决情况_议案名称"/>
                <w:tag w:val="_GBC_120f4cbdd0e24a8abf52609f00b310eb"/>
                <w:id w:val="1995215803"/>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关于《江苏吴中医药发展股份有限公司第一期员工持股计划管理办法》的议案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403,339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88.9707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11.0293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r w:rsidR="005B3A6E" w:rsidTr="00DA3CB1">
            <w:sdt>
              <w:sdtPr>
                <w:rPr>
                  <w:rFonts w:asciiTheme="minorEastAsia" w:hAnsiTheme="minorEastAsia" w:cstheme="minorEastAsia" w:hint="eastAsia"/>
                  <w:szCs w:val="21"/>
                </w:rPr>
                <w:alias w:val="5%以下股东的表决情况_议案序号"/>
                <w:tag w:val="_GBC_003c0e2a3826430091463bd073774853"/>
                <w:id w:val="-1867285866"/>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6</w:t>
                    </w:r>
                  </w:p>
                </w:tc>
              </w:sdtContent>
            </w:sdt>
            <w:sdt>
              <w:sdtPr>
                <w:rPr>
                  <w:rFonts w:asciiTheme="minorEastAsia" w:hAnsiTheme="minorEastAsia" w:cstheme="minorEastAsia" w:hint="eastAsia"/>
                  <w:szCs w:val="21"/>
                </w:rPr>
                <w:alias w:val="5%以下股东的表决情况_议案名称"/>
                <w:tag w:val="_GBC_120f4cbdd0e24a8abf52609f00b310eb"/>
                <w:id w:val="694428698"/>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关于提请股东大会授权董事会办理公司第一期员工持股计划有关事项的议案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403,339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88.9707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11.0293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r w:rsidR="005B3A6E" w:rsidTr="00DA3CB1">
            <w:sdt>
              <w:sdtPr>
                <w:rPr>
                  <w:rFonts w:asciiTheme="minorEastAsia" w:hAnsiTheme="minorEastAsia" w:cstheme="minorEastAsia" w:hint="eastAsia"/>
                  <w:szCs w:val="21"/>
                </w:rPr>
                <w:alias w:val="5%以下股东的表决情况_议案序号"/>
                <w:tag w:val="_GBC_003c0e2a3826430091463bd073774853"/>
                <w:id w:val="-2145497412"/>
                <w:lock w:val="sdtLocked"/>
              </w:sdtPr>
              <w:sdtEndPr/>
              <w:sdtContent>
                <w:tc>
                  <w:tcPr>
                    <w:tcW w:w="708" w:type="dxa"/>
                    <w:vAlign w:val="center"/>
                  </w:tcPr>
                  <w:p w:rsidR="005B3A6E" w:rsidRDefault="00F465AB">
                    <w:pPr>
                      <w:jc w:val="center"/>
                      <w:rPr>
                        <w:rFonts w:asciiTheme="minorEastAsia" w:hAnsiTheme="minorEastAsia" w:cstheme="minorEastAsia"/>
                        <w:szCs w:val="21"/>
                      </w:rPr>
                    </w:pPr>
                    <w:r>
                      <w:rPr>
                        <w:rFonts w:asciiTheme="minorEastAsia" w:hAnsiTheme="minorEastAsia" w:cstheme="minorEastAsia" w:hint="eastAsia"/>
                        <w:szCs w:val="21"/>
                      </w:rPr>
                      <w:t>7</w:t>
                    </w:r>
                  </w:p>
                </w:tc>
              </w:sdtContent>
            </w:sdt>
            <w:sdt>
              <w:sdtPr>
                <w:rPr>
                  <w:rFonts w:asciiTheme="minorEastAsia" w:hAnsiTheme="minorEastAsia" w:cstheme="minorEastAsia" w:hint="eastAsia"/>
                  <w:szCs w:val="21"/>
                </w:rPr>
                <w:alias w:val="5%以下股东的表决情况_议案名称"/>
                <w:tag w:val="_GBC_120f4cbdd0e24a8abf52609f00b310eb"/>
                <w:id w:val="-156225951"/>
                <w:lock w:val="sdtLocked"/>
                <w:text/>
              </w:sdtPr>
              <w:sdtEndPr/>
              <w:sdtContent>
                <w:tc>
                  <w:tcPr>
                    <w:tcW w:w="2978" w:type="dxa"/>
                  </w:tcPr>
                  <w:p w:rsidR="005B3A6E" w:rsidRDefault="00F465AB">
                    <w:pPr>
                      <w:rPr>
                        <w:rFonts w:asciiTheme="minorEastAsia" w:hAnsiTheme="minorEastAsia" w:cstheme="minorEastAsia"/>
                        <w:szCs w:val="21"/>
                      </w:rPr>
                    </w:pPr>
                    <w:r>
                      <w:rPr>
                        <w:rFonts w:asciiTheme="minorEastAsia" w:hAnsiTheme="minorEastAsia" w:cstheme="minorEastAsia" w:hint="eastAsia"/>
                        <w:szCs w:val="21"/>
                      </w:rPr>
                      <w:t>江苏吴中医药发展股份有限公司关于选举第十届董事会部分董事的议案</w:t>
                    </w:r>
                  </w:p>
                </w:tc>
              </w:sdtContent>
            </w:sdt>
            <w:tc>
              <w:tcPr>
                <w:tcW w:w="1276"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1,386,939 </w:t>
                </w:r>
              </w:p>
            </w:tc>
            <w:tc>
              <w:tcPr>
                <w:tcW w:w="1134"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96.5204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50,000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3.4796 </w:t>
                </w:r>
              </w:p>
            </w:tc>
            <w:tc>
              <w:tcPr>
                <w:tcW w:w="1275"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 </w:t>
                </w:r>
              </w:p>
            </w:tc>
            <w:tc>
              <w:tcPr>
                <w:tcW w:w="993" w:type="dxa"/>
                <w:vAlign w:val="center"/>
              </w:tcPr>
              <w:p w:rsidR="005B3A6E" w:rsidRDefault="00F465AB" w:rsidP="00DA3CB1">
                <w:pPr>
                  <w:widowControl/>
                  <w:jc w:val="right"/>
                  <w:textAlignment w:val="bottom"/>
                  <w:rPr>
                    <w:rFonts w:asciiTheme="minorEastAsia" w:hAnsiTheme="minorEastAsia" w:cstheme="minorEastAsia"/>
                    <w:szCs w:val="21"/>
                  </w:rPr>
                </w:pPr>
                <w:r>
                  <w:rPr>
                    <w:rFonts w:ascii="宋体" w:eastAsia="宋体" w:hAnsi="宋体" w:cs="宋体" w:hint="eastAsia"/>
                    <w:color w:val="000000"/>
                    <w:kern w:val="0"/>
                    <w:sz w:val="22"/>
                    <w:lang w:bidi="ar"/>
                  </w:rPr>
                  <w:t xml:space="preserve">0.0000 </w:t>
                </w:r>
              </w:p>
            </w:tc>
          </w:tr>
        </w:tbl>
        <w:p w:rsidR="005B3A6E" w:rsidRDefault="00F465AB"/>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5B3A6E" w:rsidRDefault="00F465AB">
          <w:pPr>
            <w:pStyle w:val="2"/>
            <w:keepNext w:val="0"/>
            <w:keepLines w:val="0"/>
            <w:numPr>
              <w:ilvl w:val="0"/>
              <w:numId w:val="5"/>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5B3A6E" w:rsidRDefault="00F465AB">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Pr>
                  <w:rFonts w:asciiTheme="minorEastAsia" w:hAnsiTheme="minorEastAsia" w:hint="eastAsia"/>
                  <w:sz w:val="24"/>
                  <w:szCs w:val="24"/>
                </w:rPr>
                <w:t>本次股东大会审议的</w:t>
              </w:r>
              <w:r>
                <w:rPr>
                  <w:rFonts w:asciiTheme="minorEastAsia" w:hAnsiTheme="minorEastAsia"/>
                  <w:sz w:val="24"/>
                  <w:szCs w:val="24"/>
                </w:rPr>
                <w:t>1-3</w:t>
              </w:r>
              <w:r>
                <w:rPr>
                  <w:rFonts w:asciiTheme="minorEastAsia" w:hAnsiTheme="minorEastAsia" w:hint="eastAsia"/>
                  <w:sz w:val="24"/>
                  <w:szCs w:val="24"/>
                </w:rPr>
                <w:t>项议案为特别决议，获得出席会议股东及股东代表所持表决权股份总数的</w:t>
              </w:r>
              <w:r>
                <w:rPr>
                  <w:rFonts w:asciiTheme="minorEastAsia" w:hAnsiTheme="minorEastAsia" w:hint="eastAsia"/>
                  <w:sz w:val="24"/>
                  <w:szCs w:val="24"/>
                </w:rPr>
                <w:t>2/3</w:t>
              </w:r>
              <w:r>
                <w:rPr>
                  <w:rFonts w:asciiTheme="minorEastAsia" w:hAnsiTheme="minorEastAsia" w:hint="eastAsia"/>
                  <w:sz w:val="24"/>
                  <w:szCs w:val="24"/>
                </w:rPr>
                <w:t>以上同意；议案</w:t>
              </w:r>
              <w:r>
                <w:rPr>
                  <w:rFonts w:asciiTheme="minorEastAsia" w:hAnsiTheme="minorEastAsia" w:hint="eastAsia"/>
                  <w:sz w:val="24"/>
                  <w:szCs w:val="24"/>
                </w:rPr>
                <w:t>1-</w:t>
              </w:r>
              <w:r>
                <w:rPr>
                  <w:rFonts w:asciiTheme="minorEastAsia" w:hAnsiTheme="minorEastAsia"/>
                  <w:sz w:val="24"/>
                  <w:szCs w:val="24"/>
                </w:rPr>
                <w:t>7</w:t>
              </w:r>
              <w:r>
                <w:rPr>
                  <w:rFonts w:asciiTheme="minorEastAsia" w:hAnsiTheme="minorEastAsia" w:hint="eastAsia"/>
                  <w:sz w:val="24"/>
                  <w:szCs w:val="24"/>
                </w:rPr>
                <w:t>项对单独或合计持有公司</w:t>
              </w:r>
              <w:r>
                <w:rPr>
                  <w:rFonts w:asciiTheme="minorEastAsia" w:hAnsiTheme="minorEastAsia" w:hint="eastAsia"/>
                  <w:sz w:val="24"/>
                  <w:szCs w:val="24"/>
                </w:rPr>
                <w:t>5%</w:t>
              </w:r>
              <w:r>
                <w:rPr>
                  <w:rFonts w:asciiTheme="minorEastAsia" w:hAnsiTheme="minorEastAsia" w:hint="eastAsia"/>
                  <w:sz w:val="24"/>
                  <w:szCs w:val="24"/>
                </w:rPr>
                <w:t>以下股份的股东及授权代表单独计票。全部议案均表决通过。</w:t>
              </w:r>
            </w:sdtContent>
          </w:sdt>
        </w:p>
      </w:sdtContent>
    </w:sdt>
    <w:p w:rsidR="005B3A6E" w:rsidRDefault="00F465AB">
      <w:pPr>
        <w:pStyle w:val="1"/>
        <w:keepNext w:val="0"/>
        <w:keepLines w:val="0"/>
        <w:numPr>
          <w:ilvl w:val="0"/>
          <w:numId w:val="2"/>
        </w:numPr>
        <w:rPr>
          <w:sz w:val="24"/>
          <w:szCs w:val="24"/>
        </w:rPr>
      </w:pPr>
      <w:r>
        <w:rPr>
          <w:rFonts w:hint="eastAsia"/>
          <w:sz w:val="24"/>
          <w:szCs w:val="24"/>
        </w:rPr>
        <w:t>律师见证情况</w:t>
      </w:r>
    </w:p>
    <w:p w:rsidR="005B3A6E" w:rsidRDefault="00F465AB">
      <w:pPr>
        <w:pStyle w:val="2"/>
        <w:keepNext w:val="0"/>
        <w:keepLines w:val="0"/>
        <w:numPr>
          <w:ilvl w:val="0"/>
          <w:numId w:val="7"/>
        </w:numPr>
        <w:spacing w:line="415" w:lineRule="auto"/>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本次股东大会见证的律师事务所：</w:t>
      </w:r>
      <w:sdt>
        <w:sdtPr>
          <w:rPr>
            <w:rFonts w:asciiTheme="minorEastAsia" w:eastAsiaTheme="minorEastAsia" w:hAnsiTheme="minorEastAsia" w:cs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Pr>
              <w:rFonts w:asciiTheme="minorEastAsia" w:eastAsiaTheme="minorEastAsia" w:hAnsiTheme="minorEastAsia" w:cstheme="minorEastAsia" w:hint="eastAsia"/>
              <w:b w:val="0"/>
              <w:sz w:val="24"/>
              <w:szCs w:val="24"/>
            </w:rPr>
            <w:t>浙江天册律师事务所</w:t>
          </w:r>
        </w:sdtContent>
      </w:sdt>
    </w:p>
    <w:p w:rsidR="005B3A6E" w:rsidRDefault="00F465AB">
      <w:pPr>
        <w:rPr>
          <w:rFonts w:asciiTheme="minorEastAsia" w:hAnsiTheme="minorEastAsia" w:cstheme="minorEastAsia"/>
          <w:sz w:val="24"/>
          <w:szCs w:val="24"/>
        </w:rPr>
      </w:pPr>
      <w:r>
        <w:rPr>
          <w:rFonts w:asciiTheme="minorEastAsia" w:hAnsiTheme="minorEastAsia" w:cstheme="minorEastAsia" w:hint="eastAsia"/>
          <w:sz w:val="24"/>
          <w:szCs w:val="24"/>
        </w:rPr>
        <w:t>律师：</w:t>
      </w:r>
      <w:sdt>
        <w:sdtPr>
          <w:rPr>
            <w:rFonts w:asciiTheme="minorEastAsia" w:hAnsiTheme="minorEastAsia" w:cs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Pr>
              <w:rFonts w:asciiTheme="minorEastAsia" w:hAnsiTheme="minorEastAsia" w:cstheme="minorEastAsia" w:hint="eastAsia"/>
              <w:sz w:val="24"/>
              <w:szCs w:val="24"/>
            </w:rPr>
            <w:t>何嘉、王省</w:t>
          </w:r>
        </w:sdtContent>
      </w:sdt>
    </w:p>
    <w:sdt>
      <w:sdtPr>
        <w:rPr>
          <w:rFonts w:asciiTheme="minorEastAsia" w:eastAsiaTheme="minorEastAsia" w:hAnsiTheme="minorEastAsia" w:cstheme="minorEastAsia"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5B3A6E" w:rsidRDefault="00F465AB">
          <w:pPr>
            <w:pStyle w:val="2"/>
            <w:keepNext w:val="0"/>
            <w:keepLines w:val="0"/>
            <w:numPr>
              <w:ilvl w:val="0"/>
              <w:numId w:val="7"/>
            </w:numPr>
            <w:spacing w:line="415" w:lineRule="auto"/>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律师见证结论意见：</w:t>
          </w:r>
        </w:p>
        <w:p w:rsidR="005B3A6E" w:rsidRDefault="00F465AB">
          <w:pPr>
            <w:spacing w:line="360" w:lineRule="auto"/>
            <w:ind w:rightChars="-162" w:right="-340" w:firstLineChars="200" w:firstLine="480"/>
            <w:rPr>
              <w:rFonts w:asciiTheme="minorEastAsia" w:hAnsiTheme="minorEastAsia" w:cstheme="minorEastAsia"/>
              <w:sz w:val="24"/>
              <w:szCs w:val="24"/>
            </w:rPr>
          </w:pPr>
          <w:sdt>
            <w:sdtPr>
              <w:rPr>
                <w:rFonts w:asciiTheme="minorEastAsia" w:hAnsiTheme="minorEastAsia" w:cstheme="minorEastAsia" w:hint="eastAsia"/>
                <w:sz w:val="24"/>
                <w:szCs w:val="24"/>
              </w:rPr>
              <w:alias w:val="律师鉴证结论意见"/>
              <w:tag w:val="_GBC_a6c9ec719fdd45488b8f21800194f0f3"/>
              <w:id w:val="1339364"/>
              <w:lock w:val="sdtLocked"/>
              <w:placeholder>
                <w:docPart w:val="GBC22222222222222222222222222222"/>
              </w:placeholder>
            </w:sdtPr>
            <w:sdtEndPr/>
            <w:sdtContent>
              <w:r>
                <w:rPr>
                  <w:rFonts w:asciiTheme="minorEastAsia" w:hAnsiTheme="minorEastAsia" w:cstheme="minorEastAsia" w:hint="eastAsia"/>
                  <w:sz w:val="24"/>
                  <w:szCs w:val="24"/>
                </w:rPr>
                <w:t>江苏吴中本次股东大会的召集</w:t>
              </w:r>
              <w:proofErr w:type="gramStart"/>
              <w:r>
                <w:rPr>
                  <w:rFonts w:asciiTheme="minorEastAsia" w:hAnsiTheme="minorEastAsia" w:cstheme="minorEastAsia" w:hint="eastAsia"/>
                  <w:sz w:val="24"/>
                  <w:szCs w:val="24"/>
                </w:rPr>
                <w:t>与召开</w:t>
              </w:r>
              <w:proofErr w:type="gramEnd"/>
              <w:r>
                <w:rPr>
                  <w:rFonts w:asciiTheme="minorEastAsia" w:hAnsiTheme="minorEastAsia" w:cstheme="minorEastAsia" w:hint="eastAsia"/>
                  <w:sz w:val="24"/>
                  <w:szCs w:val="24"/>
                </w:rPr>
                <w:t>程序、出席会议人员的资格、会议表决程序均符合法律、法规、《公司章程》和《议事规则》的规定；表决结果合法、有效。</w:t>
              </w:r>
            </w:sdtContent>
          </w:sdt>
        </w:p>
      </w:sdtContent>
    </w:sdt>
    <w:p w:rsidR="005B3A6E" w:rsidRDefault="00F465AB">
      <w:pPr>
        <w:pStyle w:val="1"/>
        <w:keepNext w:val="0"/>
        <w:keepLines w:val="0"/>
        <w:numPr>
          <w:ilvl w:val="0"/>
          <w:numId w:val="2"/>
        </w:numPr>
        <w:rPr>
          <w:sz w:val="24"/>
          <w:szCs w:val="24"/>
        </w:rPr>
      </w:pPr>
      <w:r>
        <w:rPr>
          <w:rFonts w:hint="eastAsia"/>
          <w:sz w:val="24"/>
          <w:szCs w:val="24"/>
        </w:rPr>
        <w:t>备查文件目录</w:t>
      </w:r>
    </w:p>
    <w:p w:rsidR="005B3A6E" w:rsidRDefault="00F465AB">
      <w:pPr>
        <w:pStyle w:val="2"/>
        <w:keepNext w:val="0"/>
        <w:keepLines w:val="0"/>
        <w:numPr>
          <w:ilvl w:val="0"/>
          <w:numId w:val="8"/>
        </w:numPr>
        <w:spacing w:line="415"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《江苏吴中医药发展股份有限公司</w:t>
      </w:r>
      <w:r>
        <w:rPr>
          <w:rFonts w:asciiTheme="minorEastAsia" w:eastAsiaTheme="minorEastAsia" w:hAnsiTheme="minorEastAsia" w:hint="eastAsia"/>
          <w:b w:val="0"/>
          <w:sz w:val="24"/>
          <w:szCs w:val="24"/>
        </w:rPr>
        <w:t>2022</w:t>
      </w:r>
      <w:r>
        <w:rPr>
          <w:rFonts w:asciiTheme="minorEastAsia" w:eastAsiaTheme="minorEastAsia" w:hAnsiTheme="minorEastAsia" w:hint="eastAsia"/>
          <w:b w:val="0"/>
          <w:sz w:val="24"/>
          <w:szCs w:val="24"/>
        </w:rPr>
        <w:t>年第一次临时股东大会决议》；</w:t>
      </w:r>
    </w:p>
    <w:p w:rsidR="005B3A6E" w:rsidRDefault="00F465AB">
      <w:pPr>
        <w:pStyle w:val="a9"/>
        <w:numPr>
          <w:ilvl w:val="0"/>
          <w:numId w:val="8"/>
        </w:numPr>
        <w:spacing w:line="360" w:lineRule="auto"/>
        <w:ind w:firstLineChars="0"/>
        <w:rPr>
          <w:rFonts w:asciiTheme="minorEastAsia" w:hAnsiTheme="minorEastAsia" w:cstheme="majorBidi"/>
          <w:bCs/>
          <w:sz w:val="24"/>
          <w:szCs w:val="24"/>
        </w:rPr>
      </w:pPr>
      <w:r>
        <w:rPr>
          <w:rFonts w:asciiTheme="minorEastAsia" w:hAnsiTheme="minorEastAsia" w:cstheme="majorBidi" w:hint="eastAsia"/>
          <w:bCs/>
          <w:sz w:val="24"/>
          <w:szCs w:val="24"/>
        </w:rPr>
        <w:t>《浙江天册律师事务所关于江苏吴中医药发展股份有限公司</w:t>
      </w:r>
      <w:r>
        <w:rPr>
          <w:rFonts w:asciiTheme="minorEastAsia" w:hAnsiTheme="minorEastAsia" w:cstheme="majorBidi" w:hint="eastAsia"/>
          <w:bCs/>
          <w:sz w:val="24"/>
          <w:szCs w:val="24"/>
        </w:rPr>
        <w:t>2022</w:t>
      </w:r>
      <w:r>
        <w:rPr>
          <w:rFonts w:asciiTheme="minorEastAsia" w:hAnsiTheme="minorEastAsia" w:cstheme="majorBidi" w:hint="eastAsia"/>
          <w:bCs/>
          <w:sz w:val="24"/>
          <w:szCs w:val="24"/>
        </w:rPr>
        <w:t>年第一次临时股东大会的法律意见书》。</w:t>
      </w:r>
    </w:p>
    <w:p w:rsidR="005B3A6E" w:rsidRDefault="005B3A6E">
      <w:pPr>
        <w:rPr>
          <w:rFonts w:asciiTheme="minorEastAsia" w:hAnsiTheme="minorEastAsia"/>
        </w:rPr>
      </w:pPr>
      <w:bookmarkStart w:id="0" w:name="_GoBack"/>
      <w:bookmarkEnd w:id="0"/>
    </w:p>
    <w:p w:rsidR="005B3A6E" w:rsidRDefault="00F465AB" w:rsidP="00F465AB">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text/>
        </w:sdtPr>
        <w:sdtEndPr/>
        <w:sdtContent>
          <w:r>
            <w:rPr>
              <w:rFonts w:asciiTheme="minorEastAsia" w:hAnsiTheme="minorEastAsia" w:hint="eastAsia"/>
              <w:sz w:val="24"/>
              <w:szCs w:val="24"/>
            </w:rPr>
            <w:t>江苏吴中医药发展股份有限公司</w:t>
          </w:r>
        </w:sdtContent>
      </w:sdt>
      <w:r>
        <w:rPr>
          <w:rFonts w:asciiTheme="minorEastAsia" w:hAnsiTheme="minorEastAsia" w:hint="eastAsia"/>
          <w:sz w:val="24"/>
          <w:szCs w:val="24"/>
        </w:rPr>
        <w:t xml:space="preserve"> </w:t>
      </w:r>
    </w:p>
    <w:p w:rsidR="005B3A6E" w:rsidRDefault="00F465AB" w:rsidP="00F465AB">
      <w:pPr>
        <w:wordWrap w:val="0"/>
        <w:spacing w:line="360" w:lineRule="auto"/>
        <w:ind w:rightChars="-27" w:right="-57"/>
        <w:jc w:val="right"/>
        <w:rPr>
          <w:rFonts w:asciiTheme="minorEastAsia" w:hAnsiTheme="minorEastAsia"/>
          <w:sz w:val="24"/>
          <w:szCs w:val="24"/>
        </w:rPr>
      </w:pPr>
      <w:r>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1-06T00:00:00Z">
            <w:dateFormat w:val="yyyy'年'M'月'd'日'"/>
            <w:lid w:val="zh-CN"/>
            <w:storeMappedDataAs w:val="dateTime"/>
            <w:calendar w:val="gregorian"/>
          </w:date>
        </w:sdtPr>
        <w:sdtEndPr/>
        <w:sdtContent>
          <w:r>
            <w:rPr>
              <w:rFonts w:asciiTheme="minorEastAsia" w:hAnsiTheme="minorEastAsia" w:hint="eastAsia"/>
              <w:sz w:val="24"/>
              <w:szCs w:val="24"/>
            </w:rPr>
            <w:t>2022年1月6日</w:t>
          </w:r>
        </w:sdtContent>
      </w:sdt>
      <w:r>
        <w:rPr>
          <w:rFonts w:asciiTheme="minorEastAsia" w:hAnsiTheme="minorEastAsia" w:hint="eastAsia"/>
          <w:sz w:val="24"/>
          <w:szCs w:val="24"/>
        </w:rPr>
        <w:t xml:space="preserve"> </w:t>
      </w:r>
    </w:p>
    <w:sectPr w:rsidR="005B3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multilevel"/>
    <w:tmpl w:val="00F27C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D203CB"/>
    <w:multiLevelType w:val="multilevel"/>
    <w:tmpl w:val="17D203CB"/>
    <w:lvl w:ilvl="0">
      <w:start w:val="1"/>
      <w:numFmt w:val="chineseCountingThousand"/>
      <w:lvlText w:val="(%1)"/>
      <w:lvlJc w:val="left"/>
      <w:pPr>
        <w:ind w:left="420" w:hanging="420"/>
      </w:pPr>
      <w:rPr>
        <w:rFonts w:asciiTheme="majorHAnsi" w:hAnsiTheme="maj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413DD2"/>
    <w:multiLevelType w:val="multilevel"/>
    <w:tmpl w:val="1F413D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373952"/>
    <w:multiLevelType w:val="multilevel"/>
    <w:tmpl w:val="3C3739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CEC59BE"/>
    <w:multiLevelType w:val="multilevel"/>
    <w:tmpl w:val="6CEC59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AB06C0"/>
    <w:multiLevelType w:val="multilevel"/>
    <w:tmpl w:val="7FAB06C0"/>
    <w:lvl w:ilvl="0">
      <w:start w:val="1"/>
      <w:numFmt w:val="chineseCountingThousand"/>
      <w:lvlText w:val="(%1)"/>
      <w:lvlJc w:val="left"/>
      <w:pPr>
        <w:ind w:left="420" w:hanging="420"/>
      </w:pPr>
      <w:rPr>
        <w:rFonts w:asciiTheme="minorHAnsi" w:hAnsiTheme="minorHAns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1585"/>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3804"/>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B8D"/>
    <w:rsid w:val="001C3E6D"/>
    <w:rsid w:val="001C61C9"/>
    <w:rsid w:val="001C6DB0"/>
    <w:rsid w:val="001D05A4"/>
    <w:rsid w:val="001D0E63"/>
    <w:rsid w:val="001D269D"/>
    <w:rsid w:val="001D5337"/>
    <w:rsid w:val="001E150C"/>
    <w:rsid w:val="001E1D88"/>
    <w:rsid w:val="001E5A01"/>
    <w:rsid w:val="001E6415"/>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2D5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37BF"/>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3885"/>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1DD7"/>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5FE5"/>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A6E"/>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59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055"/>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53DF"/>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83D"/>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441E"/>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43F1"/>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35B1"/>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CB1"/>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37D77"/>
    <w:rsid w:val="00F4014E"/>
    <w:rsid w:val="00F414A3"/>
    <w:rsid w:val="00F41718"/>
    <w:rsid w:val="00F4394B"/>
    <w:rsid w:val="00F44A63"/>
    <w:rsid w:val="00F465AB"/>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388B"/>
    <w:rsid w:val="00FF459D"/>
    <w:rsid w:val="00FF54FA"/>
    <w:rsid w:val="0DD52CE6"/>
    <w:rsid w:val="0FCC780F"/>
    <w:rsid w:val="236773C3"/>
    <w:rsid w:val="36B96B1A"/>
    <w:rsid w:val="3EBC3E9D"/>
    <w:rsid w:val="45945EA1"/>
    <w:rsid w:val="4E726A98"/>
    <w:rsid w:val="4FC037FE"/>
    <w:rsid w:val="50B602D7"/>
    <w:rsid w:val="6148639B"/>
    <w:rsid w:val="62214E92"/>
    <w:rsid w:val="75076BE4"/>
    <w:rsid w:val="78E0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0"/>
    <w:uiPriority w:val="99"/>
    <w:rPr>
      <w:rFonts w:cs="Times New Roman"/>
      <w:sz w:val="21"/>
      <w:szCs w:val="21"/>
    </w:rPr>
  </w:style>
  <w:style w:type="character" w:customStyle="1" w:styleId="Char0">
    <w:name w:val="批注框文本 Char"/>
    <w:basedOn w:val="a0"/>
    <w:link w:val="a4"/>
    <w:uiPriority w:val="99"/>
    <w:semiHidden/>
    <w:qFormat/>
    <w:rPr>
      <w:sz w:val="18"/>
      <w:szCs w:val="18"/>
    </w:rPr>
  </w:style>
  <w:style w:type="character" w:customStyle="1" w:styleId="1Char">
    <w:name w:val="标题 1 Char"/>
    <w:basedOn w:val="a0"/>
    <w:link w:val="1"/>
    <w:uiPriority w:val="9"/>
    <w:qFormat/>
    <w:rPr>
      <w:b/>
      <w:bCs/>
      <w:kern w:val="44"/>
      <w:sz w:val="44"/>
      <w:szCs w:val="44"/>
    </w:rPr>
  </w:style>
  <w:style w:type="paragraph" w:styleId="a9">
    <w:name w:val="List Paragraph"/>
    <w:basedOn w:val="a"/>
    <w:uiPriority w:val="34"/>
    <w:qFormat/>
    <w:pPr>
      <w:ind w:firstLineChars="200" w:firstLine="420"/>
    </w:pPr>
  </w:style>
  <w:style w:type="character" w:styleId="aa">
    <w:name w:val="Placeholder Text"/>
    <w:basedOn w:val="a0"/>
    <w:uiPriority w:val="99"/>
    <w:semiHidden/>
    <w:qFormat/>
    <w:rPr>
      <w:color w:val="auto"/>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
    <w:name w:val="文档结构图 Char"/>
    <w:basedOn w:val="a0"/>
    <w:link w:val="a3"/>
    <w:uiPriority w:val="99"/>
    <w:semiHidden/>
    <w:qFormat/>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A1107B" w:rsidRDefault="00B47301">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A1107B" w:rsidRDefault="00B47301">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442A4"/>
    <w:rsid w:val="002D4B03"/>
    <w:rsid w:val="002D5EEE"/>
    <w:rsid w:val="002D5F81"/>
    <w:rsid w:val="002E36A3"/>
    <w:rsid w:val="00314113"/>
    <w:rsid w:val="00363843"/>
    <w:rsid w:val="003B477F"/>
    <w:rsid w:val="003E67D6"/>
    <w:rsid w:val="003F1711"/>
    <w:rsid w:val="004C0B32"/>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64199"/>
    <w:rsid w:val="008806BB"/>
    <w:rsid w:val="00884511"/>
    <w:rsid w:val="00884A9D"/>
    <w:rsid w:val="00895624"/>
    <w:rsid w:val="00912985"/>
    <w:rsid w:val="0091537E"/>
    <w:rsid w:val="00932870"/>
    <w:rsid w:val="00937873"/>
    <w:rsid w:val="009A3160"/>
    <w:rsid w:val="009B76BC"/>
    <w:rsid w:val="009C1599"/>
    <w:rsid w:val="009F6AB7"/>
    <w:rsid w:val="00A10E8A"/>
    <w:rsid w:val="00A1107B"/>
    <w:rsid w:val="00A92A8E"/>
    <w:rsid w:val="00AB661F"/>
    <w:rsid w:val="00AF0D03"/>
    <w:rsid w:val="00AF7E59"/>
    <w:rsid w:val="00B40799"/>
    <w:rsid w:val="00B47301"/>
    <w:rsid w:val="00B55528"/>
    <w:rsid w:val="00B570BB"/>
    <w:rsid w:val="00B6129A"/>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D00D6"/>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ADC5E8691900475DA5D4DB5D4961DA57">
    <w:name w:val="ADC5E8691900475DA5D4DB5D4961DA57"/>
    <w:qFormat/>
    <w:pPr>
      <w:widowControl w:val="0"/>
      <w:jc w:val="both"/>
    </w:pPr>
    <w:rPr>
      <w:kern w:val="2"/>
      <w:sz w:val="21"/>
      <w:szCs w:val="22"/>
    </w:rPr>
  </w:style>
  <w:style w:type="paragraph" w:customStyle="1" w:styleId="24E40BC00FB94277BEAB0698F250AB7D">
    <w:name w:val="24E40BC00FB94277BEAB0698F250AB7D"/>
    <w:qFormat/>
    <w:pPr>
      <w:widowControl w:val="0"/>
      <w:jc w:val="both"/>
    </w:pPr>
    <w:rPr>
      <w:kern w:val="2"/>
      <w:sz w:val="21"/>
      <w:szCs w:val="22"/>
    </w:rPr>
  </w:style>
  <w:style w:type="paragraph" w:customStyle="1" w:styleId="5F83F54810354923A7E7D611FBFA75B1">
    <w:name w:val="5F83F54810354923A7E7D611FBFA75B1"/>
    <w:qFormat/>
    <w:pPr>
      <w:widowControl w:val="0"/>
      <w:jc w:val="both"/>
    </w:pPr>
    <w:rPr>
      <w:kern w:val="2"/>
      <w:sz w:val="21"/>
      <w:szCs w:val="22"/>
    </w:rPr>
  </w:style>
  <w:style w:type="paragraph" w:customStyle="1" w:styleId="D5073C022F454631AD52542E4D5CD351">
    <w:name w:val="D5073C022F454631AD52542E4D5CD351"/>
    <w:qFormat/>
    <w:pPr>
      <w:widowControl w:val="0"/>
      <w:jc w:val="both"/>
    </w:pPr>
    <w:rPr>
      <w:kern w:val="2"/>
      <w:sz w:val="21"/>
      <w:szCs w:val="22"/>
    </w:rPr>
  </w:style>
  <w:style w:type="paragraph" w:customStyle="1" w:styleId="772042CBFE9240F5883EFFAF8FCD00EF">
    <w:name w:val="772042CBFE9240F5883EFFAF8FCD00EF"/>
    <w:pPr>
      <w:widowControl w:val="0"/>
      <w:jc w:val="both"/>
    </w:pPr>
    <w:rPr>
      <w:kern w:val="2"/>
      <w:sz w:val="21"/>
      <w:szCs w:val="22"/>
    </w:rPr>
  </w:style>
  <w:style w:type="paragraph" w:customStyle="1" w:styleId="9BBBFF51B97940F1A996ED14E045E41E">
    <w:name w:val="9BBBFF51B97940F1A996ED14E045E41E"/>
    <w:pPr>
      <w:widowControl w:val="0"/>
      <w:jc w:val="both"/>
    </w:pPr>
    <w:rPr>
      <w:kern w:val="2"/>
      <w:sz w:val="21"/>
      <w:szCs w:val="22"/>
    </w:rPr>
  </w:style>
  <w:style w:type="paragraph" w:customStyle="1" w:styleId="13F778B2C0A44A7A924909770FF8167A">
    <w:name w:val="13F778B2C0A44A7A924909770FF8167A"/>
    <w:qFormat/>
    <w:pPr>
      <w:widowControl w:val="0"/>
      <w:jc w:val="both"/>
    </w:pPr>
    <w:rPr>
      <w:kern w:val="2"/>
      <w:sz w:val="21"/>
      <w:szCs w:val="22"/>
    </w:rPr>
  </w:style>
  <w:style w:type="paragraph" w:customStyle="1" w:styleId="74C2E7A352D6416BA06536EB73513595">
    <w:name w:val="74C2E7A352D6416BA06536EB73513595"/>
    <w:qFormat/>
    <w:pPr>
      <w:widowControl w:val="0"/>
      <w:jc w:val="both"/>
    </w:pPr>
    <w:rPr>
      <w:kern w:val="2"/>
      <w:sz w:val="21"/>
      <w:szCs w:val="22"/>
    </w:rPr>
  </w:style>
  <w:style w:type="paragraph" w:customStyle="1" w:styleId="0C255DFA4BA04702B1D905C08AD51DC1">
    <w:name w:val="0C255DFA4BA04702B1D905C08AD51DC1"/>
    <w:pPr>
      <w:widowControl w:val="0"/>
      <w:jc w:val="both"/>
    </w:pPr>
    <w:rPr>
      <w:kern w:val="2"/>
      <w:sz w:val="21"/>
      <w:szCs w:val="22"/>
    </w:rPr>
  </w:style>
  <w:style w:type="paragraph" w:customStyle="1" w:styleId="6C9EAED25B1344E995AEA309697E470A">
    <w:name w:val="6C9EAED25B1344E995AEA309697E470A"/>
    <w:qFormat/>
    <w:pPr>
      <w:widowControl w:val="0"/>
      <w:jc w:val="both"/>
    </w:pPr>
    <w:rPr>
      <w:kern w:val="2"/>
      <w:sz w:val="21"/>
      <w:szCs w:val="22"/>
    </w:rPr>
  </w:style>
  <w:style w:type="paragraph" w:customStyle="1" w:styleId="8623A9C41D544EE4A81BD4B5A73B3056">
    <w:name w:val="8623A9C41D544EE4A81BD4B5A73B3056"/>
    <w:qFormat/>
    <w:pPr>
      <w:widowControl w:val="0"/>
      <w:jc w:val="both"/>
    </w:pPr>
    <w:rPr>
      <w:kern w:val="2"/>
      <w:sz w:val="21"/>
      <w:szCs w:val="22"/>
    </w:rPr>
  </w:style>
  <w:style w:type="paragraph" w:customStyle="1" w:styleId="3866C04EC4B347AF80F006D43CF48260">
    <w:name w:val="3866C04EC4B347AF80F006D43CF48260"/>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2022</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]]></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5100AF-148B-4D07-AA60-6F0C4B1E654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TotalTime>
  <Pages>5</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114</cp:revision>
  <dcterms:created xsi:type="dcterms:W3CDTF">2022-01-04T07:10:00Z</dcterms:created>
  <dcterms:modified xsi:type="dcterms:W3CDTF">2022-01-05T08:06:00Z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E2EF0FD035E0444599FCCF60C8E38F6B</vt:lpwstr>
  </property>
</Properties>
</file>