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32" w:rsidRPr="00D7630B" w:rsidRDefault="006E1332" w:rsidP="006E1332">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893019">
        <w:rPr>
          <w:rFonts w:ascii="宋体" w:hAnsi="宋体" w:cs="宋体" w:hint="eastAsia"/>
          <w:color w:val="000000"/>
          <w:kern w:val="0"/>
          <w:sz w:val="24"/>
        </w:rPr>
        <w:t>公告编号：</w:t>
      </w:r>
      <w:r w:rsidRPr="001E7FDF">
        <w:rPr>
          <w:rFonts w:ascii="宋体" w:hAnsi="宋体" w:cs="宋体" w:hint="eastAsia"/>
          <w:color w:val="000000"/>
          <w:kern w:val="0"/>
          <w:sz w:val="24"/>
        </w:rPr>
        <w:t>临20</w:t>
      </w:r>
      <w:r w:rsidR="00DE3CA6" w:rsidRPr="001E7FDF">
        <w:rPr>
          <w:rFonts w:ascii="宋体" w:hAnsi="宋体" w:cs="宋体" w:hint="eastAsia"/>
          <w:color w:val="000000"/>
          <w:kern w:val="0"/>
          <w:sz w:val="24"/>
        </w:rPr>
        <w:t>20</w:t>
      </w:r>
      <w:r w:rsidRPr="001E7FDF">
        <w:rPr>
          <w:rFonts w:ascii="宋体" w:hAnsi="宋体" w:cs="宋体" w:hint="eastAsia"/>
          <w:color w:val="000000"/>
          <w:kern w:val="0"/>
          <w:sz w:val="24"/>
        </w:rPr>
        <w:t>-</w:t>
      </w:r>
      <w:r w:rsidR="008A32B3" w:rsidRPr="001E7FDF">
        <w:rPr>
          <w:rFonts w:ascii="宋体" w:hAnsi="宋体" w:cs="宋体" w:hint="eastAsia"/>
          <w:color w:val="000000"/>
          <w:kern w:val="0"/>
          <w:sz w:val="24"/>
        </w:rPr>
        <w:t>035</w:t>
      </w:r>
    </w:p>
    <w:p w:rsidR="006E1332" w:rsidRDefault="006E1332" w:rsidP="006E1332">
      <w:pPr>
        <w:spacing w:line="480" w:lineRule="auto"/>
        <w:jc w:val="center"/>
        <w:rPr>
          <w:rFonts w:ascii="黑体" w:eastAsia="黑体" w:hAnsi="宋体"/>
          <w:b/>
          <w:bCs/>
          <w:color w:val="FF0000"/>
          <w:sz w:val="32"/>
          <w:szCs w:val="32"/>
        </w:rPr>
      </w:pPr>
    </w:p>
    <w:p w:rsidR="006E1332" w:rsidRDefault="006E1332" w:rsidP="006E1332">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DD315C" w:rsidRDefault="006E1332" w:rsidP="00DD315C">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关于全资子公司</w:t>
      </w:r>
      <w:r w:rsidR="005074A2">
        <w:rPr>
          <w:rFonts w:ascii="黑体" w:eastAsia="黑体" w:hAnsi="宋体" w:hint="eastAsia"/>
          <w:b/>
          <w:bCs/>
          <w:color w:val="FF0000"/>
          <w:sz w:val="32"/>
          <w:szCs w:val="32"/>
        </w:rPr>
        <w:t>拟</w:t>
      </w:r>
      <w:r w:rsidR="00DD315C" w:rsidRPr="00DD315C">
        <w:rPr>
          <w:rFonts w:ascii="黑体" w:eastAsia="黑体" w:hAnsi="宋体" w:hint="eastAsia"/>
          <w:b/>
          <w:bCs/>
          <w:color w:val="FF0000"/>
          <w:sz w:val="32"/>
          <w:szCs w:val="32"/>
        </w:rPr>
        <w:t>参与投资淄博昭峰</w:t>
      </w:r>
    </w:p>
    <w:p w:rsidR="006E1332" w:rsidRPr="000F5722" w:rsidRDefault="00DD315C" w:rsidP="00DD315C">
      <w:pPr>
        <w:spacing w:line="480" w:lineRule="auto"/>
        <w:jc w:val="center"/>
        <w:rPr>
          <w:rFonts w:ascii="黑体" w:eastAsia="黑体" w:hAnsi="宋体"/>
          <w:b/>
          <w:bCs/>
          <w:color w:val="FF0000"/>
          <w:sz w:val="32"/>
          <w:szCs w:val="32"/>
        </w:rPr>
      </w:pPr>
      <w:r w:rsidRPr="00DD315C">
        <w:rPr>
          <w:rFonts w:ascii="黑体" w:eastAsia="黑体" w:hAnsi="宋体" w:hint="eastAsia"/>
          <w:b/>
          <w:bCs/>
          <w:color w:val="FF0000"/>
          <w:sz w:val="32"/>
          <w:szCs w:val="32"/>
        </w:rPr>
        <w:t>创业投资合伙企业（有限合伙）的公告</w:t>
      </w:r>
    </w:p>
    <w:p w:rsidR="006E1332" w:rsidRDefault="006E1332" w:rsidP="006E1332">
      <w:pPr>
        <w:autoSpaceDE w:val="0"/>
        <w:autoSpaceDN w:val="0"/>
        <w:adjustRightInd w:val="0"/>
        <w:spacing w:line="360" w:lineRule="auto"/>
        <w:jc w:val="center"/>
        <w:rPr>
          <w:rFonts w:ascii="ˎ̥" w:hAnsi="ˎ̥" w:hint="eastAsia"/>
          <w:b/>
          <w:sz w:val="24"/>
        </w:rPr>
      </w:pPr>
    </w:p>
    <w:p w:rsidR="006E1332" w:rsidRPr="00656D99" w:rsidRDefault="006E1332" w:rsidP="006E1332">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6E1332" w:rsidRDefault="006E1332" w:rsidP="006E1332">
      <w:pPr>
        <w:autoSpaceDE w:val="0"/>
        <w:autoSpaceDN w:val="0"/>
        <w:adjustRightInd w:val="0"/>
        <w:spacing w:line="360" w:lineRule="auto"/>
        <w:ind w:firstLineChars="200" w:firstLine="482"/>
        <w:rPr>
          <w:rFonts w:ascii="宋体" w:hAnsi="宋体"/>
          <w:b/>
          <w:sz w:val="24"/>
        </w:rPr>
      </w:pPr>
    </w:p>
    <w:p w:rsidR="006E1332" w:rsidRDefault="006E1332" w:rsidP="006E1332">
      <w:pPr>
        <w:spacing w:line="360" w:lineRule="auto"/>
        <w:rPr>
          <w:rFonts w:ascii="宋体" w:hAnsi="宋体"/>
          <w:b/>
          <w:sz w:val="24"/>
        </w:rPr>
      </w:pPr>
      <w:r w:rsidRPr="0031301E">
        <w:rPr>
          <w:rFonts w:ascii="宋体" w:hAnsi="宋体" w:hint="eastAsia"/>
          <w:b/>
          <w:sz w:val="24"/>
        </w:rPr>
        <w:t>重要内容提示：</w:t>
      </w:r>
    </w:p>
    <w:p w:rsidR="00DD315C" w:rsidRPr="00910CE2" w:rsidRDefault="00DD315C" w:rsidP="00DD315C">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投资标的名称</w:t>
      </w:r>
      <w:r>
        <w:rPr>
          <w:rFonts w:ascii="宋体" w:hAnsi="宋体" w:hint="eastAsia"/>
          <w:bCs/>
          <w:sz w:val="24"/>
        </w:rPr>
        <w:t>：</w:t>
      </w:r>
      <w:r w:rsidRPr="00DD315C">
        <w:rPr>
          <w:rFonts w:ascii="宋体" w:hAnsi="宋体" w:hint="eastAsia"/>
          <w:bCs/>
          <w:sz w:val="24"/>
        </w:rPr>
        <w:t>淄博</w:t>
      </w:r>
      <w:proofErr w:type="gramStart"/>
      <w:r w:rsidRPr="00DD315C">
        <w:rPr>
          <w:rFonts w:ascii="宋体" w:hAnsi="宋体" w:hint="eastAsia"/>
          <w:bCs/>
          <w:sz w:val="24"/>
        </w:rPr>
        <w:t>昭峰创业</w:t>
      </w:r>
      <w:proofErr w:type="gramEnd"/>
      <w:r w:rsidRPr="00DD315C">
        <w:rPr>
          <w:rFonts w:ascii="宋体" w:hAnsi="宋体" w:hint="eastAsia"/>
          <w:bCs/>
          <w:sz w:val="24"/>
        </w:rPr>
        <w:t>投资合伙企业（有限合伙）（以下简称“合伙企业”）</w:t>
      </w:r>
      <w:r>
        <w:rPr>
          <w:rFonts w:ascii="宋体" w:hAnsi="宋体" w:hint="eastAsia"/>
          <w:bCs/>
          <w:sz w:val="24"/>
        </w:rPr>
        <w:t>。</w:t>
      </w:r>
    </w:p>
    <w:p w:rsidR="00DD315C" w:rsidRPr="00910CE2" w:rsidRDefault="00DD315C" w:rsidP="00DD315C">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投资金额</w:t>
      </w:r>
      <w:r>
        <w:rPr>
          <w:rFonts w:ascii="宋体" w:hAnsi="宋体" w:hint="eastAsia"/>
          <w:bCs/>
          <w:sz w:val="24"/>
        </w:rPr>
        <w:t>：</w:t>
      </w:r>
      <w:r w:rsidRPr="00DD315C">
        <w:rPr>
          <w:rFonts w:ascii="宋体" w:hAnsi="宋体" w:hint="eastAsia"/>
          <w:bCs/>
          <w:sz w:val="24"/>
        </w:rPr>
        <w:t>合伙企业认缴出资总额预计为人民币1亿元，</w:t>
      </w:r>
      <w:r>
        <w:rPr>
          <w:rFonts w:ascii="宋体" w:hAnsi="宋体" w:hint="eastAsia"/>
          <w:bCs/>
          <w:sz w:val="24"/>
        </w:rPr>
        <w:t>江苏吴中实业股份有限公司</w:t>
      </w:r>
      <w:r w:rsidR="005241D0">
        <w:rPr>
          <w:rFonts w:ascii="宋体" w:hAnsi="宋体" w:hint="eastAsia"/>
          <w:sz w:val="24"/>
        </w:rPr>
        <w:t>（以下简称“公司”）</w:t>
      </w:r>
      <w:r>
        <w:rPr>
          <w:rFonts w:ascii="宋体" w:hAnsi="宋体" w:hint="eastAsia"/>
          <w:bCs/>
          <w:sz w:val="24"/>
        </w:rPr>
        <w:t>全资子公司</w:t>
      </w:r>
      <w:r w:rsidRPr="00DD315C">
        <w:rPr>
          <w:rFonts w:ascii="宋体" w:hAnsi="宋体" w:hint="eastAsia"/>
          <w:bCs/>
          <w:sz w:val="24"/>
        </w:rPr>
        <w:t>江苏吴中医药产业投资有限公司（以下简称“吴中投资”）拟认缴出资额为人民币1,000万元。</w:t>
      </w:r>
    </w:p>
    <w:p w:rsidR="00631254" w:rsidRPr="00631254" w:rsidRDefault="00DD315C" w:rsidP="00050450">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特别风险提</w:t>
      </w:r>
      <w:r w:rsidRPr="00500F37">
        <w:rPr>
          <w:rFonts w:ascii="宋体" w:hAnsi="宋体" w:hint="eastAsia"/>
          <w:bCs/>
          <w:sz w:val="24"/>
        </w:rPr>
        <w:t>示:</w:t>
      </w:r>
      <w:r w:rsidRPr="00500F37">
        <w:rPr>
          <w:rFonts w:hint="eastAsia"/>
        </w:rPr>
        <w:t xml:space="preserve"> </w:t>
      </w:r>
    </w:p>
    <w:p w:rsidR="00631254" w:rsidRPr="00631254" w:rsidRDefault="00631254" w:rsidP="00631254">
      <w:pPr>
        <w:pStyle w:val="a9"/>
        <w:spacing w:line="360" w:lineRule="auto"/>
        <w:ind w:left="780" w:firstLineChars="0" w:firstLine="0"/>
        <w:rPr>
          <w:rFonts w:ascii="宋体" w:hAnsi="宋体"/>
          <w:sz w:val="24"/>
        </w:rPr>
      </w:pPr>
      <w:r w:rsidRPr="00631254">
        <w:rPr>
          <w:rFonts w:ascii="宋体" w:hAnsi="宋体" w:hint="eastAsia"/>
          <w:sz w:val="24"/>
        </w:rPr>
        <w:t>1、交易各方尚未正式签署合伙协议，合伙协议尚未履行登记备案程序，存在一定的不确定性。</w:t>
      </w:r>
      <w:bookmarkStart w:id="0" w:name="_GoBack"/>
      <w:bookmarkEnd w:id="0"/>
    </w:p>
    <w:p w:rsidR="00631254" w:rsidRPr="00631254" w:rsidRDefault="004661B4" w:rsidP="00631254">
      <w:pPr>
        <w:pStyle w:val="a9"/>
        <w:spacing w:line="360" w:lineRule="auto"/>
        <w:ind w:left="780" w:firstLineChars="0" w:firstLine="0"/>
        <w:rPr>
          <w:rFonts w:ascii="宋体" w:hAnsi="宋体"/>
          <w:sz w:val="24"/>
        </w:rPr>
      </w:pPr>
      <w:r>
        <w:rPr>
          <w:rFonts w:ascii="宋体" w:hAnsi="宋体" w:hint="eastAsia"/>
          <w:sz w:val="24"/>
        </w:rPr>
        <w:t>2</w:t>
      </w:r>
      <w:r w:rsidR="00631254" w:rsidRPr="00631254">
        <w:rPr>
          <w:rFonts w:ascii="宋体" w:hAnsi="宋体" w:hint="eastAsia"/>
          <w:sz w:val="24"/>
        </w:rPr>
        <w:t>、合伙企业在后续投资过程中将受宏观经济、行业周期、投资标的公司经营管理、交易方案等多种因素影响，如果不能对投资标的及交易方案进行充分有效的投前</w:t>
      </w:r>
      <w:proofErr w:type="gramStart"/>
      <w:r w:rsidR="00631254" w:rsidRPr="00631254">
        <w:rPr>
          <w:rFonts w:ascii="宋体" w:hAnsi="宋体" w:hint="eastAsia"/>
          <w:sz w:val="24"/>
        </w:rPr>
        <w:t>论证及投后</w:t>
      </w:r>
      <w:proofErr w:type="gramEnd"/>
      <w:r w:rsidR="00631254" w:rsidRPr="00631254">
        <w:rPr>
          <w:rFonts w:ascii="宋体" w:hAnsi="宋体" w:hint="eastAsia"/>
          <w:sz w:val="24"/>
        </w:rPr>
        <w:t>管理，将面临投资失败及亏损的风险。</w:t>
      </w:r>
    </w:p>
    <w:p w:rsidR="006E1332" w:rsidRPr="00631254" w:rsidRDefault="006E1332" w:rsidP="006E1332">
      <w:pPr>
        <w:spacing w:line="360" w:lineRule="auto"/>
        <w:rPr>
          <w:rFonts w:ascii="宋体" w:hAnsi="宋体"/>
          <w:sz w:val="24"/>
        </w:rPr>
      </w:pPr>
    </w:p>
    <w:p w:rsidR="006E1332" w:rsidRPr="004E3FB0" w:rsidRDefault="006E1332" w:rsidP="006E1332">
      <w:pPr>
        <w:spacing w:line="360" w:lineRule="auto"/>
        <w:rPr>
          <w:rFonts w:ascii="宋体" w:hAnsi="宋体"/>
          <w:b/>
          <w:sz w:val="24"/>
        </w:rPr>
      </w:pPr>
      <w:r>
        <w:rPr>
          <w:rFonts w:ascii="宋体" w:hAnsi="宋体" w:hint="eastAsia"/>
          <w:sz w:val="24"/>
        </w:rPr>
        <w:t xml:space="preserve">   </w:t>
      </w:r>
      <w:r w:rsidRPr="004E3FB0">
        <w:rPr>
          <w:rFonts w:ascii="宋体" w:hAnsi="宋体" w:hint="eastAsia"/>
          <w:b/>
          <w:sz w:val="24"/>
        </w:rPr>
        <w:t xml:space="preserve"> 一、对外投资概述</w:t>
      </w:r>
    </w:p>
    <w:p w:rsidR="006E1332" w:rsidRDefault="006E1332" w:rsidP="006E1332">
      <w:pPr>
        <w:spacing w:line="360" w:lineRule="auto"/>
        <w:ind w:firstLine="480"/>
        <w:rPr>
          <w:rFonts w:ascii="宋体" w:hAnsi="宋体"/>
          <w:sz w:val="24"/>
        </w:rPr>
      </w:pPr>
      <w:r>
        <w:rPr>
          <w:rFonts w:ascii="宋体" w:hAnsi="宋体" w:hint="eastAsia"/>
          <w:sz w:val="24"/>
        </w:rPr>
        <w:t>（一）</w:t>
      </w:r>
      <w:r w:rsidRPr="00F25707">
        <w:rPr>
          <w:rFonts w:ascii="宋体" w:hAnsi="宋体" w:hint="eastAsia"/>
          <w:sz w:val="24"/>
        </w:rPr>
        <w:t>对外投资的基本情况</w:t>
      </w:r>
    </w:p>
    <w:p w:rsidR="005241D0" w:rsidRDefault="006E1332" w:rsidP="006E1332">
      <w:pPr>
        <w:spacing w:line="360" w:lineRule="auto"/>
        <w:ind w:firstLine="480"/>
        <w:rPr>
          <w:rFonts w:ascii="宋体" w:hAnsi="宋体"/>
          <w:sz w:val="24"/>
        </w:rPr>
      </w:pPr>
      <w:r>
        <w:rPr>
          <w:rFonts w:ascii="宋体" w:hAnsi="宋体" w:hint="eastAsia"/>
          <w:sz w:val="24"/>
        </w:rPr>
        <w:t>为进一步推进公司重</w:t>
      </w:r>
      <w:r w:rsidRPr="00500F37">
        <w:rPr>
          <w:rFonts w:ascii="宋体" w:hAnsi="宋体" w:hint="eastAsia"/>
          <w:sz w:val="24"/>
        </w:rPr>
        <w:t>要核心医药产业的发展，有效整合外部资源，</w:t>
      </w:r>
      <w:r w:rsidR="005241D0" w:rsidRPr="00500F37">
        <w:rPr>
          <w:rFonts w:ascii="宋体" w:hAnsi="宋体" w:hint="eastAsia"/>
          <w:sz w:val="24"/>
        </w:rPr>
        <w:t>公</w:t>
      </w:r>
      <w:r w:rsidR="005241D0">
        <w:rPr>
          <w:rFonts w:ascii="宋体" w:hAnsi="宋体" w:hint="eastAsia"/>
          <w:sz w:val="24"/>
        </w:rPr>
        <w:t>司</w:t>
      </w:r>
      <w:r w:rsidR="005241D0" w:rsidRPr="005241D0">
        <w:rPr>
          <w:rFonts w:ascii="宋体" w:hAnsi="宋体" w:hint="eastAsia"/>
          <w:sz w:val="24"/>
        </w:rPr>
        <w:t>全资子公司江苏吴中医药产业投资有</w:t>
      </w:r>
      <w:r w:rsidR="005241D0" w:rsidRPr="000F104F">
        <w:rPr>
          <w:rFonts w:ascii="宋体" w:hAnsi="宋体" w:hint="eastAsia"/>
          <w:sz w:val="24"/>
        </w:rPr>
        <w:t>限公司</w:t>
      </w:r>
      <w:r w:rsidR="00A25B6B" w:rsidRPr="000F104F">
        <w:rPr>
          <w:rFonts w:ascii="宋体" w:hAnsi="宋体" w:hint="eastAsia"/>
          <w:sz w:val="24"/>
        </w:rPr>
        <w:t>拟</w:t>
      </w:r>
      <w:r w:rsidR="005241D0" w:rsidRPr="000F104F">
        <w:rPr>
          <w:rFonts w:ascii="宋体" w:hAnsi="宋体" w:hint="eastAsia"/>
          <w:sz w:val="24"/>
        </w:rPr>
        <w:t>与石</w:t>
      </w:r>
      <w:r w:rsidR="005241D0" w:rsidRPr="005241D0">
        <w:rPr>
          <w:rFonts w:ascii="宋体" w:hAnsi="宋体" w:hint="eastAsia"/>
          <w:sz w:val="24"/>
        </w:rPr>
        <w:t>河子市隆泰股权投资管理合伙企业（有限合伙）（以下简称“隆泰投资”）、杭州泰格股权投资合伙企业（有限合伙）（以下简称“泰格投资”）、浙江九洲药业股份有限公司（以下简称“</w:t>
      </w:r>
      <w:r w:rsidR="003B57A8" w:rsidRPr="003B57A8">
        <w:rPr>
          <w:rFonts w:ascii="宋体" w:hAnsi="宋体" w:hint="eastAsia"/>
          <w:sz w:val="24"/>
        </w:rPr>
        <w:t>九洲</w:t>
      </w:r>
      <w:r w:rsidR="005241D0">
        <w:rPr>
          <w:rFonts w:ascii="宋体" w:hAnsi="宋体" w:hint="eastAsia"/>
          <w:sz w:val="24"/>
        </w:rPr>
        <w:t>药</w:t>
      </w:r>
      <w:r w:rsidR="005241D0">
        <w:rPr>
          <w:rFonts w:ascii="宋体" w:hAnsi="宋体" w:hint="eastAsia"/>
          <w:sz w:val="24"/>
        </w:rPr>
        <w:lastRenderedPageBreak/>
        <w:t>业</w:t>
      </w:r>
      <w:r w:rsidR="005241D0" w:rsidRPr="005241D0">
        <w:rPr>
          <w:rFonts w:ascii="宋体" w:hAnsi="宋体" w:hint="eastAsia"/>
          <w:sz w:val="24"/>
        </w:rPr>
        <w:t>”）、银丰融金（北京）投资管理有限公司（以下简称“银丰投资”）、吴乃奇、徐燕</w:t>
      </w:r>
      <w:r w:rsidR="000C1D89">
        <w:rPr>
          <w:rFonts w:ascii="宋体" w:hAnsi="宋体" w:hint="eastAsia"/>
          <w:sz w:val="24"/>
        </w:rPr>
        <w:t>、</w:t>
      </w:r>
      <w:r w:rsidR="000C1D89" w:rsidRPr="000C1D89">
        <w:rPr>
          <w:rFonts w:ascii="宋体" w:hAnsi="宋体" w:hint="eastAsia"/>
          <w:sz w:val="24"/>
        </w:rPr>
        <w:t>赖春宝</w:t>
      </w:r>
      <w:r w:rsidR="00A25B6B">
        <w:rPr>
          <w:rFonts w:ascii="宋体" w:hAnsi="宋体" w:hint="eastAsia"/>
          <w:sz w:val="24"/>
        </w:rPr>
        <w:t>共同参与</w:t>
      </w:r>
      <w:r w:rsidR="005241D0" w:rsidRPr="005241D0">
        <w:rPr>
          <w:rFonts w:ascii="宋体" w:hAnsi="宋体" w:hint="eastAsia"/>
          <w:sz w:val="24"/>
        </w:rPr>
        <w:t>投资淄博昭峰创业投资合伙企业（有限合伙）。合伙企业认缴出资总额预计为人民币1亿元，</w:t>
      </w:r>
      <w:r w:rsidR="005241D0">
        <w:rPr>
          <w:rFonts w:ascii="宋体" w:hAnsi="宋体" w:hint="eastAsia"/>
          <w:sz w:val="24"/>
        </w:rPr>
        <w:t>吴中投资</w:t>
      </w:r>
      <w:r w:rsidR="005241D0" w:rsidRPr="005241D0">
        <w:rPr>
          <w:rFonts w:ascii="宋体" w:hAnsi="宋体" w:hint="eastAsia"/>
          <w:sz w:val="24"/>
        </w:rPr>
        <w:t>将作为有限合伙人</w:t>
      </w:r>
      <w:r w:rsidR="005074A2">
        <w:rPr>
          <w:rFonts w:ascii="宋体" w:hAnsi="宋体" w:hint="eastAsia"/>
          <w:sz w:val="24"/>
        </w:rPr>
        <w:t>拟</w:t>
      </w:r>
      <w:r w:rsidR="005241D0" w:rsidRPr="005241D0">
        <w:rPr>
          <w:rFonts w:ascii="宋体" w:hAnsi="宋体" w:hint="eastAsia"/>
          <w:sz w:val="24"/>
        </w:rPr>
        <w:t>认缴出资额人民币1</w:t>
      </w:r>
      <w:r w:rsidR="005241D0">
        <w:rPr>
          <w:rFonts w:ascii="宋体" w:hAnsi="宋体" w:hint="eastAsia"/>
          <w:sz w:val="24"/>
        </w:rPr>
        <w:t>,</w:t>
      </w:r>
      <w:r w:rsidR="005241D0" w:rsidRPr="005241D0">
        <w:rPr>
          <w:rFonts w:ascii="宋体" w:hAnsi="宋体" w:hint="eastAsia"/>
          <w:sz w:val="24"/>
        </w:rPr>
        <w:t>000万元。</w:t>
      </w:r>
    </w:p>
    <w:p w:rsidR="006E1332" w:rsidRPr="00384BAD" w:rsidRDefault="006E1332" w:rsidP="006E1332">
      <w:pPr>
        <w:spacing w:line="360" w:lineRule="auto"/>
        <w:ind w:firstLine="480"/>
        <w:rPr>
          <w:rFonts w:ascii="宋体" w:hAnsi="宋体"/>
          <w:sz w:val="24"/>
        </w:rPr>
      </w:pPr>
      <w:r>
        <w:rPr>
          <w:rFonts w:ascii="宋体" w:hAnsi="宋体" w:hint="eastAsia"/>
          <w:sz w:val="24"/>
        </w:rPr>
        <w:t>（二）审批手续</w:t>
      </w:r>
    </w:p>
    <w:p w:rsidR="006E1332" w:rsidRDefault="006E1332" w:rsidP="006E1332">
      <w:pPr>
        <w:spacing w:line="360" w:lineRule="auto"/>
        <w:ind w:firstLine="480"/>
        <w:rPr>
          <w:rFonts w:ascii="宋体" w:hAnsi="宋体"/>
          <w:sz w:val="24"/>
        </w:rPr>
      </w:pPr>
      <w:r>
        <w:rPr>
          <w:rFonts w:ascii="宋体" w:hAnsi="宋体" w:hint="eastAsia"/>
          <w:sz w:val="24"/>
        </w:rPr>
        <w:t>根据《公司章程》</w:t>
      </w:r>
      <w:r w:rsidR="0084510F" w:rsidRPr="0084510F">
        <w:rPr>
          <w:rFonts w:ascii="宋体" w:hAnsi="宋体" w:hint="eastAsia"/>
          <w:sz w:val="24"/>
        </w:rPr>
        <w:t>及</w:t>
      </w:r>
      <w:r w:rsidR="00B21081">
        <w:rPr>
          <w:rFonts w:ascii="宋体" w:hAnsi="宋体" w:hint="eastAsia"/>
          <w:sz w:val="24"/>
        </w:rPr>
        <w:t>《公司投资管理办法》等相关</w:t>
      </w:r>
      <w:r w:rsidR="0084510F" w:rsidRPr="0084510F">
        <w:rPr>
          <w:rFonts w:ascii="宋体" w:hAnsi="宋体" w:hint="eastAsia"/>
          <w:sz w:val="24"/>
        </w:rPr>
        <w:t>规定</w:t>
      </w:r>
      <w:r>
        <w:rPr>
          <w:rFonts w:ascii="宋体" w:hAnsi="宋体" w:hint="eastAsia"/>
          <w:sz w:val="24"/>
        </w:rPr>
        <w:t>，本次投</w:t>
      </w:r>
      <w:r w:rsidRPr="0043792E">
        <w:rPr>
          <w:rFonts w:ascii="宋体" w:hAnsi="宋体" w:hint="eastAsia"/>
          <w:sz w:val="24"/>
        </w:rPr>
        <w:t>资无需提交公司</w:t>
      </w:r>
      <w:r w:rsidR="0084510F">
        <w:rPr>
          <w:rFonts w:ascii="宋体" w:hAnsi="宋体" w:hint="eastAsia"/>
          <w:sz w:val="24"/>
        </w:rPr>
        <w:t>董事会和</w:t>
      </w:r>
      <w:r w:rsidRPr="0043792E">
        <w:rPr>
          <w:rFonts w:ascii="宋体" w:hAnsi="宋体" w:hint="eastAsia"/>
          <w:sz w:val="24"/>
        </w:rPr>
        <w:t>股东大会</w:t>
      </w:r>
      <w:r w:rsidRPr="000F104F">
        <w:rPr>
          <w:rFonts w:ascii="宋体" w:hAnsi="宋体" w:hint="eastAsia"/>
          <w:sz w:val="24"/>
        </w:rPr>
        <w:t>审议。</w:t>
      </w:r>
      <w:r w:rsidR="00A25B6B" w:rsidRPr="000F104F">
        <w:rPr>
          <w:rFonts w:ascii="宋体" w:hAnsi="宋体" w:hint="eastAsia"/>
          <w:sz w:val="24"/>
        </w:rPr>
        <w:t>截至本公告披露日，合伙协议尚未正式签署。</w:t>
      </w:r>
    </w:p>
    <w:p w:rsidR="006E1332" w:rsidRDefault="006E1332" w:rsidP="006E1332">
      <w:pPr>
        <w:spacing w:line="360" w:lineRule="auto"/>
        <w:ind w:firstLine="480"/>
        <w:rPr>
          <w:rFonts w:ascii="宋体" w:hAnsi="宋体"/>
          <w:sz w:val="24"/>
        </w:rPr>
      </w:pPr>
      <w:r>
        <w:rPr>
          <w:rFonts w:ascii="宋体" w:hAnsi="宋体" w:hint="eastAsia"/>
          <w:sz w:val="24"/>
        </w:rPr>
        <w:t>（三）</w:t>
      </w:r>
      <w:r w:rsidRPr="00BA3EBD">
        <w:rPr>
          <w:rFonts w:ascii="宋体" w:hAnsi="宋体" w:hint="eastAsia"/>
          <w:sz w:val="24"/>
        </w:rPr>
        <w:t>关联交易或重大资产重组情况</w:t>
      </w:r>
    </w:p>
    <w:p w:rsidR="006E1332" w:rsidRDefault="006E1332" w:rsidP="006E1332">
      <w:pPr>
        <w:spacing w:line="360" w:lineRule="auto"/>
        <w:ind w:firstLine="480"/>
        <w:rPr>
          <w:rFonts w:ascii="宋体" w:hAnsi="宋体"/>
          <w:sz w:val="24"/>
        </w:rPr>
      </w:pPr>
      <w:r w:rsidRPr="0043792E">
        <w:rPr>
          <w:rFonts w:ascii="宋体" w:hAnsi="宋体" w:hint="eastAsia"/>
          <w:sz w:val="24"/>
        </w:rPr>
        <w:t>本次</w:t>
      </w:r>
      <w:r w:rsidR="00AD3672">
        <w:rPr>
          <w:rFonts w:ascii="宋体" w:hAnsi="宋体" w:hint="eastAsia"/>
          <w:sz w:val="24"/>
        </w:rPr>
        <w:t>投资</w:t>
      </w:r>
      <w:r w:rsidRPr="0043792E">
        <w:rPr>
          <w:rFonts w:ascii="宋体" w:hAnsi="宋体" w:hint="eastAsia"/>
          <w:sz w:val="24"/>
        </w:rPr>
        <w:t>事项未构成关联交易，也未构成《上市公司重大资产重组管理办法》规定的重大资产重组。</w:t>
      </w:r>
    </w:p>
    <w:p w:rsidR="00AD3672" w:rsidRPr="00AA5284" w:rsidRDefault="00AD3672" w:rsidP="006E1332">
      <w:pPr>
        <w:spacing w:line="360" w:lineRule="auto"/>
        <w:ind w:firstLine="480"/>
        <w:rPr>
          <w:rFonts w:ascii="宋体" w:hAnsi="宋体"/>
          <w:sz w:val="24"/>
        </w:rPr>
      </w:pPr>
    </w:p>
    <w:p w:rsidR="006E1332" w:rsidRDefault="006E1332" w:rsidP="006E1332">
      <w:pPr>
        <w:spacing w:line="360" w:lineRule="auto"/>
        <w:ind w:firstLine="480"/>
        <w:rPr>
          <w:rFonts w:ascii="宋体" w:hAnsi="宋体"/>
          <w:b/>
          <w:sz w:val="24"/>
        </w:rPr>
      </w:pPr>
      <w:r w:rsidRPr="00880ECF">
        <w:rPr>
          <w:rFonts w:ascii="宋体" w:hAnsi="宋体" w:hint="eastAsia"/>
          <w:b/>
          <w:sz w:val="24"/>
        </w:rPr>
        <w:t>二、</w:t>
      </w:r>
      <w:r w:rsidR="00173A98" w:rsidRPr="00173A98">
        <w:rPr>
          <w:rFonts w:ascii="宋体" w:hAnsi="宋体" w:hint="eastAsia"/>
          <w:b/>
          <w:sz w:val="24"/>
        </w:rPr>
        <w:t>合伙协议主体的基本情况</w:t>
      </w:r>
    </w:p>
    <w:p w:rsidR="005074A2" w:rsidRDefault="005074A2" w:rsidP="006E1332">
      <w:pPr>
        <w:spacing w:line="360" w:lineRule="auto"/>
        <w:ind w:firstLine="480"/>
        <w:rPr>
          <w:rFonts w:asciiTheme="minorEastAsia" w:hAnsiTheme="minorEastAsia"/>
          <w:sz w:val="24"/>
        </w:rPr>
      </w:pPr>
      <w:r w:rsidRPr="00D84F66">
        <w:rPr>
          <w:rFonts w:asciiTheme="minorEastAsia" w:hAnsiTheme="minorEastAsia" w:hint="eastAsia"/>
          <w:sz w:val="24"/>
        </w:rPr>
        <w:t>（一）普通合伙人基本情况</w:t>
      </w:r>
    </w:p>
    <w:p w:rsidR="00173A98" w:rsidRDefault="00173A98" w:rsidP="006E1332">
      <w:pPr>
        <w:spacing w:line="360" w:lineRule="auto"/>
        <w:ind w:firstLine="480"/>
        <w:rPr>
          <w:rFonts w:asciiTheme="minorEastAsia" w:hAnsiTheme="minorEastAsia"/>
          <w:sz w:val="24"/>
        </w:rPr>
      </w:pPr>
      <w:r>
        <w:rPr>
          <w:rFonts w:asciiTheme="minorEastAsia" w:hAnsiTheme="minorEastAsia" w:hint="eastAsia"/>
          <w:sz w:val="24"/>
        </w:rPr>
        <w:t>1、</w:t>
      </w:r>
      <w:r w:rsidRPr="00173A98">
        <w:rPr>
          <w:rFonts w:asciiTheme="minorEastAsia" w:hAnsiTheme="minorEastAsia" w:hint="eastAsia"/>
          <w:sz w:val="24"/>
        </w:rPr>
        <w:t>石河子市隆泰股权投资管理合伙企业（有限合伙）</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（1）企业类型：有限合伙企业</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（2）成立时间：2016年8月4日</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（3</w:t>
      </w:r>
      <w:r>
        <w:rPr>
          <w:rFonts w:asciiTheme="minorEastAsia" w:hAnsiTheme="minorEastAsia" w:hint="eastAsia"/>
          <w:sz w:val="24"/>
        </w:rPr>
        <w:t>）注册资本：</w:t>
      </w:r>
      <w:r w:rsidRPr="001C79B3">
        <w:rPr>
          <w:rFonts w:asciiTheme="minorEastAsia" w:hAnsiTheme="minorEastAsia" w:hint="eastAsia"/>
          <w:sz w:val="24"/>
        </w:rPr>
        <w:t>300</w:t>
      </w:r>
      <w:r>
        <w:rPr>
          <w:rFonts w:asciiTheme="minorEastAsia" w:hAnsiTheme="minorEastAsia" w:hint="eastAsia"/>
          <w:sz w:val="24"/>
        </w:rPr>
        <w:t>万元</w:t>
      </w:r>
      <w:r w:rsidRPr="001C79B3">
        <w:rPr>
          <w:rFonts w:asciiTheme="minorEastAsia" w:hAnsiTheme="minorEastAsia" w:hint="eastAsia"/>
          <w:sz w:val="24"/>
        </w:rPr>
        <w:t xml:space="preserve"> </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（4）执行事务合伙人：淄博</w:t>
      </w:r>
      <w:proofErr w:type="gramStart"/>
      <w:r w:rsidRPr="001C79B3">
        <w:rPr>
          <w:rFonts w:asciiTheme="minorEastAsia" w:hAnsiTheme="minorEastAsia" w:hint="eastAsia"/>
          <w:sz w:val="24"/>
        </w:rPr>
        <w:t>昭康创业</w:t>
      </w:r>
      <w:proofErr w:type="gramEnd"/>
      <w:r w:rsidRPr="001C79B3">
        <w:rPr>
          <w:rFonts w:asciiTheme="minorEastAsia" w:hAnsiTheme="minorEastAsia" w:hint="eastAsia"/>
          <w:sz w:val="24"/>
        </w:rPr>
        <w:t>投资管理有限公司</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（5）地址：新疆石河子开发区北四东路37号1-183室</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（6）经营范围：接受委托管理股权投资项目、参与股权投资，为非上市及上市公司提供直接融资的相关服务。（依法须经批准的项目，经相关部门批准后方可开展经营活动）</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（7）主要管理人员：刘春光</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（8）主要投资领域：接受委托管理股权投资项目、参与股权投资，为非上市及上市公司提供直接融资的相关服务。</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（9</w:t>
      </w:r>
      <w:r>
        <w:rPr>
          <w:rFonts w:asciiTheme="minorEastAsia" w:hAnsiTheme="minorEastAsia" w:hint="eastAsia"/>
          <w:sz w:val="24"/>
        </w:rPr>
        <w:t>）主要股东或实际控制人：刘春光</w:t>
      </w:r>
    </w:p>
    <w:p w:rsidR="003C6ACD" w:rsidRPr="001C79B3"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t>（10）公司近期主要财务数据：截至2019年12月31</w:t>
      </w:r>
      <w:r>
        <w:rPr>
          <w:rFonts w:asciiTheme="minorEastAsia" w:hAnsiTheme="minorEastAsia" w:hint="eastAsia"/>
          <w:sz w:val="24"/>
        </w:rPr>
        <w:t>日，隆泰投资的总资产为</w:t>
      </w:r>
      <w:r w:rsidRPr="001C79B3">
        <w:rPr>
          <w:rFonts w:asciiTheme="minorEastAsia" w:hAnsiTheme="minorEastAsia"/>
          <w:sz w:val="24"/>
        </w:rPr>
        <w:t>153.02</w:t>
      </w:r>
      <w:r>
        <w:rPr>
          <w:rFonts w:asciiTheme="minorEastAsia" w:hAnsiTheme="minorEastAsia" w:hint="eastAsia"/>
          <w:sz w:val="24"/>
        </w:rPr>
        <w:t>万元，净资产为</w:t>
      </w:r>
      <w:r w:rsidRPr="001C79B3">
        <w:rPr>
          <w:rFonts w:asciiTheme="minorEastAsia" w:hAnsiTheme="minorEastAsia"/>
          <w:sz w:val="24"/>
        </w:rPr>
        <w:t>153.02</w:t>
      </w:r>
      <w:r w:rsidRPr="001C79B3">
        <w:rPr>
          <w:rFonts w:asciiTheme="minorEastAsia" w:hAnsiTheme="minorEastAsia" w:hint="eastAsia"/>
          <w:sz w:val="24"/>
        </w:rPr>
        <w:t>万元；2019</w:t>
      </w:r>
      <w:r>
        <w:rPr>
          <w:rFonts w:asciiTheme="minorEastAsia" w:hAnsiTheme="minorEastAsia" w:hint="eastAsia"/>
          <w:sz w:val="24"/>
        </w:rPr>
        <w:t>年度净利润为</w:t>
      </w:r>
      <w:r w:rsidRPr="001C79B3">
        <w:rPr>
          <w:rFonts w:asciiTheme="minorEastAsia" w:hAnsiTheme="minorEastAsia"/>
          <w:sz w:val="24"/>
        </w:rPr>
        <w:t>-2.5</w:t>
      </w:r>
      <w:r>
        <w:rPr>
          <w:rFonts w:asciiTheme="minorEastAsia" w:hAnsiTheme="minorEastAsia" w:hint="eastAsia"/>
          <w:sz w:val="24"/>
        </w:rPr>
        <w:t>1万元，营业收入为</w:t>
      </w:r>
      <w:r w:rsidRPr="001C79B3">
        <w:rPr>
          <w:rFonts w:asciiTheme="minorEastAsia" w:hAnsiTheme="minorEastAsia"/>
          <w:sz w:val="24"/>
        </w:rPr>
        <w:t>54.3</w:t>
      </w:r>
      <w:r>
        <w:rPr>
          <w:rFonts w:asciiTheme="minorEastAsia" w:hAnsiTheme="minorEastAsia" w:hint="eastAsia"/>
          <w:sz w:val="24"/>
        </w:rPr>
        <w:t>7</w:t>
      </w:r>
      <w:r w:rsidRPr="001C79B3">
        <w:rPr>
          <w:rFonts w:asciiTheme="minorEastAsia" w:hAnsiTheme="minorEastAsia" w:hint="eastAsia"/>
          <w:sz w:val="24"/>
        </w:rPr>
        <w:t>万元。</w:t>
      </w:r>
    </w:p>
    <w:p w:rsidR="003C6ACD" w:rsidRDefault="003C6ACD" w:rsidP="003C6ACD">
      <w:pPr>
        <w:spacing w:line="360" w:lineRule="auto"/>
        <w:ind w:firstLine="480"/>
        <w:rPr>
          <w:rFonts w:asciiTheme="minorEastAsia" w:hAnsiTheme="minorEastAsia"/>
          <w:sz w:val="24"/>
        </w:rPr>
      </w:pPr>
      <w:r w:rsidRPr="001C79B3">
        <w:rPr>
          <w:rFonts w:asciiTheme="minorEastAsia" w:hAnsiTheme="minorEastAsia" w:hint="eastAsia"/>
          <w:sz w:val="24"/>
        </w:rPr>
        <w:lastRenderedPageBreak/>
        <w:t>（11）私募基金管理人登记编码：</w:t>
      </w:r>
      <w:r w:rsidRPr="003C6ACD">
        <w:rPr>
          <w:rFonts w:asciiTheme="minorEastAsia" w:hAnsiTheme="minorEastAsia" w:hint="eastAsia"/>
          <w:sz w:val="24"/>
        </w:rPr>
        <w:t>登记备案号：</w:t>
      </w:r>
      <w:r w:rsidRPr="001C79B3">
        <w:rPr>
          <w:rFonts w:asciiTheme="minorEastAsia" w:hAnsiTheme="minorEastAsia" w:hint="eastAsia"/>
          <w:sz w:val="24"/>
        </w:rPr>
        <w:t>【P1068929】</w:t>
      </w:r>
      <w:r>
        <w:rPr>
          <w:rFonts w:asciiTheme="minorEastAsia" w:hAnsiTheme="minorEastAsia" w:hint="eastAsia"/>
          <w:sz w:val="24"/>
        </w:rPr>
        <w:t>。</w:t>
      </w:r>
    </w:p>
    <w:p w:rsidR="005074A2" w:rsidRPr="00D84F66" w:rsidRDefault="005074A2" w:rsidP="003C6ACD">
      <w:pPr>
        <w:spacing w:line="360" w:lineRule="auto"/>
        <w:ind w:firstLine="480"/>
        <w:rPr>
          <w:rFonts w:asciiTheme="minorEastAsia" w:hAnsiTheme="minorEastAsia"/>
          <w:sz w:val="24"/>
        </w:rPr>
      </w:pPr>
      <w:r w:rsidRPr="00D84F66">
        <w:rPr>
          <w:rFonts w:asciiTheme="minorEastAsia" w:hAnsiTheme="minorEastAsia" w:hint="eastAsia"/>
          <w:sz w:val="24"/>
        </w:rPr>
        <w:t>（二）有限合伙人基本情况</w:t>
      </w:r>
    </w:p>
    <w:p w:rsidR="00173A98" w:rsidRPr="00D84F66" w:rsidRDefault="005074A2" w:rsidP="00173A98">
      <w:pPr>
        <w:spacing w:line="360" w:lineRule="auto"/>
        <w:ind w:firstLine="480"/>
        <w:rPr>
          <w:rFonts w:asciiTheme="minorEastAsia" w:hAnsiTheme="minorEastAsia"/>
          <w:sz w:val="24"/>
        </w:rPr>
      </w:pPr>
      <w:r w:rsidRPr="00D84F66">
        <w:rPr>
          <w:rFonts w:asciiTheme="minorEastAsia" w:hAnsiTheme="minorEastAsia" w:hint="eastAsia"/>
          <w:sz w:val="24"/>
        </w:rPr>
        <w:t>1</w:t>
      </w:r>
      <w:r w:rsidR="00173A98" w:rsidRPr="00D84F66">
        <w:rPr>
          <w:rFonts w:asciiTheme="minorEastAsia" w:hAnsiTheme="minorEastAsia" w:hint="eastAsia"/>
          <w:sz w:val="24"/>
        </w:rPr>
        <w:t>、杭州泰格股权投资合伙企业（有限合伙）</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（1）企业类型：有限合伙企业</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（2）成立时间：2016年4月22日</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（3）注册资本：25,000.00万人民币</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（4）执行事务合伙人：上海泰格医药科技有限公司</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（5）地址：杭州市滨江区江南大道588号恒</w:t>
      </w:r>
      <w:proofErr w:type="gramStart"/>
      <w:r w:rsidRPr="00D84F66">
        <w:rPr>
          <w:rFonts w:asciiTheme="minorEastAsia" w:hAnsiTheme="minorEastAsia" w:hint="eastAsia"/>
          <w:sz w:val="24"/>
        </w:rPr>
        <w:t>鑫</w:t>
      </w:r>
      <w:proofErr w:type="gramEnd"/>
      <w:r w:rsidRPr="00D84F66">
        <w:rPr>
          <w:rFonts w:asciiTheme="minorEastAsia" w:hAnsiTheme="minorEastAsia" w:hint="eastAsia"/>
          <w:sz w:val="24"/>
        </w:rPr>
        <w:t>大厦主楼9层915室</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（6）经营范围：服务：私</w:t>
      </w:r>
      <w:proofErr w:type="gramStart"/>
      <w:r w:rsidRPr="00D84F66">
        <w:rPr>
          <w:rFonts w:asciiTheme="minorEastAsia" w:hAnsiTheme="minorEastAsia" w:hint="eastAsia"/>
          <w:sz w:val="24"/>
        </w:rPr>
        <w:t>募股权</w:t>
      </w:r>
      <w:proofErr w:type="gramEnd"/>
      <w:r w:rsidRPr="00D84F66">
        <w:rPr>
          <w:rFonts w:asciiTheme="minorEastAsia" w:hAnsiTheme="minorEastAsia" w:hint="eastAsia"/>
          <w:sz w:val="24"/>
        </w:rPr>
        <w:t>投资、私</w:t>
      </w:r>
      <w:proofErr w:type="gramStart"/>
      <w:r w:rsidRPr="00D84F66">
        <w:rPr>
          <w:rFonts w:asciiTheme="minorEastAsia" w:hAnsiTheme="minorEastAsia" w:hint="eastAsia"/>
          <w:sz w:val="24"/>
        </w:rPr>
        <w:t>募股权投资</w:t>
      </w:r>
      <w:proofErr w:type="gramEnd"/>
      <w:r w:rsidRPr="00D84F66">
        <w:rPr>
          <w:rFonts w:asciiTheme="minorEastAsia" w:hAnsiTheme="minorEastAsia" w:hint="eastAsia"/>
          <w:sz w:val="24"/>
        </w:rPr>
        <w:t>管理、投资管理、投资咨询（除证券、期权）（未经金融等监管部门批准，不得从事向公众融资存款、融资担保、代客理财等金融服务）。</w:t>
      </w:r>
    </w:p>
    <w:p w:rsidR="00173A98" w:rsidRPr="00D84F66"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（7）主要股东或实际控制人：</w:t>
      </w:r>
      <w:r w:rsidR="00CD2274" w:rsidRPr="00D84F66">
        <w:rPr>
          <w:rFonts w:asciiTheme="minorEastAsia" w:hAnsiTheme="minorEastAsia" w:hint="eastAsia"/>
          <w:sz w:val="24"/>
        </w:rPr>
        <w:t>杭州泰格医药科技股份有限公司</w:t>
      </w:r>
    </w:p>
    <w:p w:rsidR="00173A98" w:rsidRPr="00173A98" w:rsidRDefault="00173A98" w:rsidP="00173A98">
      <w:pPr>
        <w:spacing w:line="360" w:lineRule="auto"/>
        <w:ind w:firstLine="480"/>
        <w:rPr>
          <w:rFonts w:asciiTheme="minorEastAsia" w:hAnsiTheme="minorEastAsia"/>
          <w:sz w:val="24"/>
        </w:rPr>
      </w:pPr>
      <w:r w:rsidRPr="00D84F66">
        <w:rPr>
          <w:rFonts w:asciiTheme="minorEastAsia" w:hAnsiTheme="minorEastAsia" w:hint="eastAsia"/>
          <w:sz w:val="24"/>
        </w:rPr>
        <w:t>（8）公司近期主要财务数据：截至2019年12月31日，泰格投资的总资产</w:t>
      </w:r>
      <w:r w:rsidR="006B1FAC" w:rsidRPr="00D84F66">
        <w:rPr>
          <w:rFonts w:asciiTheme="minorEastAsia" w:hAnsiTheme="minorEastAsia" w:hint="eastAsia"/>
          <w:sz w:val="24"/>
        </w:rPr>
        <w:t>为</w:t>
      </w:r>
      <w:r w:rsidR="00971C6E" w:rsidRPr="00D84F66">
        <w:rPr>
          <w:rFonts w:asciiTheme="minorEastAsia" w:hAnsiTheme="minorEastAsia"/>
          <w:sz w:val="24"/>
        </w:rPr>
        <w:t>79</w:t>
      </w:r>
      <w:r w:rsidR="00971C6E" w:rsidRPr="00D84F66">
        <w:rPr>
          <w:rFonts w:asciiTheme="minorEastAsia" w:hAnsiTheme="minorEastAsia" w:hint="eastAsia"/>
          <w:sz w:val="24"/>
        </w:rPr>
        <w:t>,</w:t>
      </w:r>
      <w:r w:rsidR="00971C6E" w:rsidRPr="00D84F66">
        <w:rPr>
          <w:rFonts w:asciiTheme="minorEastAsia" w:hAnsiTheme="minorEastAsia"/>
          <w:sz w:val="24"/>
        </w:rPr>
        <w:t>895.13</w:t>
      </w:r>
      <w:r w:rsidR="006B1FAC" w:rsidRPr="00D84F66">
        <w:rPr>
          <w:rFonts w:asciiTheme="minorEastAsia" w:hAnsiTheme="minorEastAsia" w:hint="eastAsia"/>
          <w:sz w:val="24"/>
        </w:rPr>
        <w:t>万元，净资产为</w:t>
      </w:r>
      <w:r w:rsidR="00971C6E" w:rsidRPr="00D84F66">
        <w:rPr>
          <w:rFonts w:asciiTheme="minorEastAsia" w:hAnsiTheme="minorEastAsia"/>
          <w:sz w:val="24"/>
        </w:rPr>
        <w:t>79</w:t>
      </w:r>
      <w:r w:rsidR="00971C6E" w:rsidRPr="00D84F66">
        <w:rPr>
          <w:rFonts w:asciiTheme="minorEastAsia" w:hAnsiTheme="minorEastAsia" w:hint="eastAsia"/>
          <w:sz w:val="24"/>
        </w:rPr>
        <w:t>,</w:t>
      </w:r>
      <w:r w:rsidR="00971C6E" w:rsidRPr="00D84F66">
        <w:rPr>
          <w:rFonts w:asciiTheme="minorEastAsia" w:hAnsiTheme="minorEastAsia"/>
          <w:sz w:val="24"/>
        </w:rPr>
        <w:t>869.9</w:t>
      </w:r>
      <w:r w:rsidR="00971C6E" w:rsidRPr="00D84F66">
        <w:rPr>
          <w:rFonts w:asciiTheme="minorEastAsia" w:hAnsiTheme="minorEastAsia" w:hint="eastAsia"/>
          <w:sz w:val="24"/>
        </w:rPr>
        <w:t>8</w:t>
      </w:r>
      <w:r w:rsidR="006B1FAC" w:rsidRPr="00D84F66">
        <w:rPr>
          <w:rFonts w:asciiTheme="minorEastAsia" w:hAnsiTheme="minorEastAsia" w:hint="eastAsia"/>
          <w:sz w:val="24"/>
        </w:rPr>
        <w:t>万元；2019年度净利润为</w:t>
      </w:r>
      <w:r w:rsidR="00971C6E" w:rsidRPr="00D84F66">
        <w:rPr>
          <w:rFonts w:asciiTheme="minorEastAsia" w:hAnsiTheme="minorEastAsia"/>
          <w:sz w:val="24"/>
        </w:rPr>
        <w:t>6</w:t>
      </w:r>
      <w:r w:rsidR="00971C6E" w:rsidRPr="00D84F66">
        <w:rPr>
          <w:rFonts w:asciiTheme="minorEastAsia" w:hAnsiTheme="minorEastAsia" w:hint="eastAsia"/>
          <w:sz w:val="24"/>
        </w:rPr>
        <w:t>,</w:t>
      </w:r>
      <w:r w:rsidR="00971C6E" w:rsidRPr="00D84F66">
        <w:rPr>
          <w:rFonts w:asciiTheme="minorEastAsia" w:hAnsiTheme="minorEastAsia"/>
          <w:sz w:val="24"/>
        </w:rPr>
        <w:t>488.6</w:t>
      </w:r>
      <w:r w:rsidR="00971C6E" w:rsidRPr="00D84F66">
        <w:rPr>
          <w:rFonts w:asciiTheme="minorEastAsia" w:hAnsiTheme="minorEastAsia" w:hint="eastAsia"/>
          <w:sz w:val="24"/>
        </w:rPr>
        <w:t>2</w:t>
      </w:r>
      <w:r w:rsidR="006B1FAC" w:rsidRPr="00D84F66">
        <w:rPr>
          <w:rFonts w:asciiTheme="minorEastAsia" w:hAnsiTheme="minorEastAsia" w:hint="eastAsia"/>
          <w:sz w:val="24"/>
        </w:rPr>
        <w:t>万</w:t>
      </w:r>
      <w:r w:rsidR="006B1FAC" w:rsidRPr="000F104F">
        <w:rPr>
          <w:rFonts w:asciiTheme="minorEastAsia" w:hAnsiTheme="minorEastAsia" w:hint="eastAsia"/>
          <w:sz w:val="24"/>
        </w:rPr>
        <w:t>元，营业收入为</w:t>
      </w:r>
      <w:r w:rsidR="00971C6E" w:rsidRPr="000F104F">
        <w:rPr>
          <w:rFonts w:asciiTheme="minorEastAsia" w:hAnsiTheme="minorEastAsia" w:hint="eastAsia"/>
          <w:sz w:val="24"/>
        </w:rPr>
        <w:t>0</w:t>
      </w:r>
      <w:r w:rsidR="006B1FAC" w:rsidRPr="000F104F">
        <w:rPr>
          <w:rFonts w:asciiTheme="minorEastAsia" w:hAnsiTheme="minorEastAsia" w:hint="eastAsia"/>
          <w:sz w:val="24"/>
        </w:rPr>
        <w:t>万元。</w:t>
      </w:r>
    </w:p>
    <w:p w:rsidR="003731CE" w:rsidRDefault="005074A2" w:rsidP="00173A98">
      <w:pPr>
        <w:spacing w:line="360" w:lineRule="auto"/>
        <w:ind w:firstLine="480"/>
        <w:rPr>
          <w:rFonts w:asciiTheme="minorEastAsia" w:hAnsiTheme="minorEastAsia"/>
          <w:sz w:val="24"/>
        </w:rPr>
      </w:pPr>
      <w:r>
        <w:rPr>
          <w:rFonts w:asciiTheme="minorEastAsia" w:hAnsiTheme="minorEastAsia" w:hint="eastAsia"/>
          <w:sz w:val="24"/>
        </w:rPr>
        <w:t>2</w:t>
      </w:r>
      <w:r w:rsidR="003731CE">
        <w:rPr>
          <w:rFonts w:asciiTheme="minorEastAsia" w:hAnsiTheme="minorEastAsia" w:hint="eastAsia"/>
          <w:sz w:val="24"/>
        </w:rPr>
        <w:t>、</w:t>
      </w:r>
      <w:r w:rsidR="003731CE" w:rsidRPr="003731CE">
        <w:rPr>
          <w:rFonts w:asciiTheme="minorEastAsia" w:hAnsiTheme="minorEastAsia" w:hint="eastAsia"/>
          <w:sz w:val="24"/>
        </w:rPr>
        <w:t>浙江九洲药业股份有限公司</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（1）企业类型：其他股份有限公司(上市)</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（2）成立时间：1998年07月13日</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（3）注册资本：捌亿零伍佰陆拾陆万贰仟叁佰柒拾壹元</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（4）法定代表人：花</w:t>
      </w:r>
      <w:proofErr w:type="gramStart"/>
      <w:r w:rsidRPr="00EB6700">
        <w:rPr>
          <w:rFonts w:asciiTheme="minorEastAsia" w:hAnsiTheme="minorEastAsia"/>
          <w:sz w:val="24"/>
          <w:shd w:val="clear" w:color="auto" w:fill="FFFFFF" w:themeFill="background1"/>
        </w:rPr>
        <w:t>莉</w:t>
      </w:r>
      <w:proofErr w:type="gramEnd"/>
      <w:r w:rsidRPr="00EB6700">
        <w:rPr>
          <w:rFonts w:asciiTheme="minorEastAsia" w:hAnsiTheme="minorEastAsia"/>
          <w:sz w:val="24"/>
          <w:shd w:val="clear" w:color="auto" w:fill="FFFFFF" w:themeFill="background1"/>
        </w:rPr>
        <w:t>蓉</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（5）地址：浙江省台州市椒江区外沙工业区</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6）经营范围：化学原料药、医药中间体、医药制剂的研发、生产（凭许可证经营），创新药品、生物技术的技术开发、技术服务，新药、医药中间体及原料药的研发、销售（凭许可证经营），化工原料（不含危险化学品及易制毒品）、机械设备的制造、销售，经营进出口业务。（依法须经批准的项目，经相关部门批准后方可开展经营活动）</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（7）主要股东或实际控制人：实际控制</w:t>
      </w:r>
      <w:proofErr w:type="gramStart"/>
      <w:r w:rsidRPr="00EB6700">
        <w:rPr>
          <w:rFonts w:asciiTheme="minorEastAsia" w:hAnsiTheme="minorEastAsia"/>
          <w:sz w:val="24"/>
          <w:shd w:val="clear" w:color="auto" w:fill="FFFFFF" w:themeFill="background1"/>
        </w:rPr>
        <w:t>人为花轩德</w:t>
      </w:r>
      <w:proofErr w:type="gramEnd"/>
      <w:r w:rsidRPr="00EB6700">
        <w:rPr>
          <w:rFonts w:asciiTheme="minorEastAsia" w:hAnsiTheme="minorEastAsia"/>
          <w:sz w:val="24"/>
          <w:shd w:val="clear" w:color="auto" w:fill="FFFFFF" w:themeFill="background1"/>
        </w:rPr>
        <w:t>、花</w:t>
      </w:r>
      <w:proofErr w:type="gramStart"/>
      <w:r w:rsidRPr="00EB6700">
        <w:rPr>
          <w:rFonts w:asciiTheme="minorEastAsia" w:hAnsiTheme="minorEastAsia"/>
          <w:sz w:val="24"/>
          <w:shd w:val="clear" w:color="auto" w:fill="FFFFFF" w:themeFill="background1"/>
        </w:rPr>
        <w:t>莉</w:t>
      </w:r>
      <w:proofErr w:type="gramEnd"/>
      <w:r w:rsidRPr="00EB6700">
        <w:rPr>
          <w:rFonts w:asciiTheme="minorEastAsia" w:hAnsiTheme="minorEastAsia"/>
          <w:sz w:val="24"/>
          <w:shd w:val="clear" w:color="auto" w:fill="FFFFFF" w:themeFill="background1"/>
        </w:rPr>
        <w:t xml:space="preserve">蓉、花晓慧。 </w:t>
      </w:r>
    </w:p>
    <w:p w:rsidR="00EB6700" w:rsidRPr="00EB6700" w:rsidRDefault="00EB6700" w:rsidP="00EB6700">
      <w:pPr>
        <w:spacing w:line="360" w:lineRule="auto"/>
        <w:ind w:firstLine="480"/>
        <w:rPr>
          <w:rFonts w:asciiTheme="minorEastAsia" w:hAnsiTheme="minorEastAsia"/>
          <w:sz w:val="24"/>
          <w:shd w:val="clear" w:color="auto" w:fill="FFFFFF" w:themeFill="background1"/>
        </w:rPr>
      </w:pPr>
      <w:r w:rsidRPr="00EB6700">
        <w:rPr>
          <w:rFonts w:asciiTheme="minorEastAsia" w:hAnsiTheme="minorEastAsia"/>
          <w:sz w:val="24"/>
          <w:shd w:val="clear" w:color="auto" w:fill="FFFFFF" w:themeFill="background1"/>
        </w:rPr>
        <w:t>（8）公司近期主要财务数据：截至2019年12月31日，</w:t>
      </w:r>
      <w:proofErr w:type="gramStart"/>
      <w:r w:rsidRPr="00EB6700">
        <w:rPr>
          <w:rFonts w:asciiTheme="minorEastAsia" w:hAnsiTheme="minorEastAsia"/>
          <w:sz w:val="24"/>
          <w:shd w:val="clear" w:color="auto" w:fill="FFFFFF" w:themeFill="background1"/>
        </w:rPr>
        <w:t>九洲</w:t>
      </w:r>
      <w:proofErr w:type="gramEnd"/>
      <w:r w:rsidRPr="00EB6700">
        <w:rPr>
          <w:rFonts w:asciiTheme="minorEastAsia" w:hAnsiTheme="minorEastAsia"/>
          <w:sz w:val="24"/>
          <w:shd w:val="clear" w:color="auto" w:fill="FFFFFF" w:themeFill="background1"/>
        </w:rPr>
        <w:t>药业的总资产为467,028.10万元，净资产为285,835.65万元；2019年度净利润为23,696.42</w:t>
      </w:r>
      <w:r w:rsidRPr="00EB6700">
        <w:rPr>
          <w:rFonts w:asciiTheme="minorEastAsia" w:hAnsiTheme="minorEastAsia"/>
          <w:sz w:val="24"/>
          <w:shd w:val="clear" w:color="auto" w:fill="FFFFFF" w:themeFill="background1"/>
        </w:rPr>
        <w:lastRenderedPageBreak/>
        <w:t>万元，营业收入为201,681.59万元。</w:t>
      </w:r>
    </w:p>
    <w:p w:rsidR="00173A98" w:rsidRPr="00173A98" w:rsidRDefault="005074A2" w:rsidP="00173A98">
      <w:pPr>
        <w:spacing w:line="360" w:lineRule="auto"/>
        <w:ind w:firstLine="480"/>
        <w:rPr>
          <w:rFonts w:asciiTheme="minorEastAsia" w:hAnsiTheme="minorEastAsia"/>
          <w:sz w:val="24"/>
        </w:rPr>
      </w:pPr>
      <w:r>
        <w:rPr>
          <w:rFonts w:asciiTheme="minorEastAsia" w:hAnsiTheme="minorEastAsia" w:hint="eastAsia"/>
          <w:sz w:val="24"/>
        </w:rPr>
        <w:t>3</w:t>
      </w:r>
      <w:r w:rsidR="00173A98" w:rsidRPr="00173A98">
        <w:rPr>
          <w:rFonts w:asciiTheme="minorEastAsia" w:hAnsiTheme="minorEastAsia" w:hint="eastAsia"/>
          <w:sz w:val="24"/>
        </w:rPr>
        <w:t>、</w:t>
      </w:r>
      <w:proofErr w:type="gramStart"/>
      <w:r w:rsidR="00173A98" w:rsidRPr="00173A98">
        <w:rPr>
          <w:rFonts w:asciiTheme="minorEastAsia" w:hAnsiTheme="minorEastAsia" w:hint="eastAsia"/>
          <w:sz w:val="24"/>
        </w:rPr>
        <w:t>银丰融金</w:t>
      </w:r>
      <w:proofErr w:type="gramEnd"/>
      <w:r w:rsidR="00173A98" w:rsidRPr="00173A98">
        <w:rPr>
          <w:rFonts w:asciiTheme="minorEastAsia" w:hAnsiTheme="minorEastAsia" w:hint="eastAsia"/>
          <w:sz w:val="24"/>
        </w:rPr>
        <w:t>（北京）投资管理有限公司</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（1）企业类型：有限责任公司</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（2）成立时间：2012年8月24日</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（3）注册资本：3000万人民币</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（4）法定代表人：马慧凯</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（5）地址：北京市海淀区中关村大街32号15层1511室</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6）经营范围：投资管理；资产管理；项目投资；企业管理。（“1、未经有关部门批准，不得以公开方式募集资金；2、不得公开开展证券类产品和金融衍生品交易活动；3、不得发放贷款；4、不得对所投资企业以外的其他企业提供担保；5、不得向投资者承诺投资本金不受损失或者承诺最低收益”；企业依法自主选择经营项目，开展经营活动；依法须经批准的项目，经相关部门批准后依批准的内容开展经营活动；不得从事本市产业政策禁止和限制类项目的经营活动。）</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（7）主要股东或实际控制人：</w:t>
      </w:r>
      <w:proofErr w:type="gramStart"/>
      <w:r w:rsidRPr="00873C5A">
        <w:rPr>
          <w:rFonts w:asciiTheme="minorEastAsia" w:hAnsiTheme="minorEastAsia" w:hint="eastAsia"/>
          <w:sz w:val="24"/>
          <w:shd w:val="clear" w:color="auto" w:fill="FFFFFF" w:themeFill="background1"/>
        </w:rPr>
        <w:t>银丰融金</w:t>
      </w:r>
      <w:proofErr w:type="gramEnd"/>
      <w:r w:rsidRPr="00873C5A">
        <w:rPr>
          <w:rFonts w:asciiTheme="minorEastAsia" w:hAnsiTheme="minorEastAsia" w:hint="eastAsia"/>
          <w:sz w:val="24"/>
          <w:shd w:val="clear" w:color="auto" w:fill="FFFFFF" w:themeFill="background1"/>
        </w:rPr>
        <w:t>投资有限公司</w:t>
      </w:r>
    </w:p>
    <w:p w:rsidR="00D96D33" w:rsidRPr="00873C5A" w:rsidRDefault="00D96D33" w:rsidP="00D96D33">
      <w:pPr>
        <w:spacing w:line="360" w:lineRule="auto"/>
        <w:ind w:firstLine="480"/>
        <w:rPr>
          <w:rFonts w:asciiTheme="minorEastAsia" w:hAnsiTheme="minorEastAsia"/>
          <w:sz w:val="24"/>
          <w:shd w:val="clear" w:color="auto" w:fill="FFFFFF" w:themeFill="background1"/>
        </w:rPr>
      </w:pPr>
      <w:r w:rsidRPr="00873C5A">
        <w:rPr>
          <w:rFonts w:asciiTheme="minorEastAsia" w:hAnsiTheme="minorEastAsia" w:hint="eastAsia"/>
          <w:sz w:val="24"/>
          <w:shd w:val="clear" w:color="auto" w:fill="FFFFFF" w:themeFill="background1"/>
        </w:rPr>
        <w:t>（8）公司近期主要财务数据：截至2019年12月31</w:t>
      </w:r>
      <w:r>
        <w:rPr>
          <w:rFonts w:asciiTheme="minorEastAsia" w:hAnsiTheme="minorEastAsia" w:hint="eastAsia"/>
          <w:sz w:val="24"/>
          <w:shd w:val="clear" w:color="auto" w:fill="FFFFFF" w:themeFill="background1"/>
        </w:rPr>
        <w:t>日，银丰投资的总资产为</w:t>
      </w:r>
      <w:r w:rsidRPr="00873C5A">
        <w:rPr>
          <w:rFonts w:asciiTheme="minorEastAsia" w:hAnsiTheme="minorEastAsia"/>
          <w:sz w:val="24"/>
          <w:shd w:val="clear" w:color="auto" w:fill="FFFFFF" w:themeFill="background1"/>
        </w:rPr>
        <w:t>9</w:t>
      </w:r>
      <w:r>
        <w:rPr>
          <w:rFonts w:asciiTheme="minorEastAsia" w:hAnsiTheme="minorEastAsia" w:hint="eastAsia"/>
          <w:sz w:val="24"/>
          <w:shd w:val="clear" w:color="auto" w:fill="FFFFFF" w:themeFill="background1"/>
        </w:rPr>
        <w:t>,</w:t>
      </w:r>
      <w:r w:rsidRPr="00873C5A">
        <w:rPr>
          <w:rFonts w:asciiTheme="minorEastAsia" w:hAnsiTheme="minorEastAsia"/>
          <w:sz w:val="24"/>
          <w:shd w:val="clear" w:color="auto" w:fill="FFFFFF" w:themeFill="background1"/>
        </w:rPr>
        <w:t>878.56</w:t>
      </w:r>
      <w:r>
        <w:rPr>
          <w:rFonts w:asciiTheme="minorEastAsia" w:hAnsiTheme="minorEastAsia" w:hint="eastAsia"/>
          <w:sz w:val="24"/>
          <w:shd w:val="clear" w:color="auto" w:fill="FFFFFF" w:themeFill="background1"/>
        </w:rPr>
        <w:t>万元，净资产为</w:t>
      </w:r>
      <w:r w:rsidRPr="00873C5A">
        <w:rPr>
          <w:rFonts w:asciiTheme="minorEastAsia" w:hAnsiTheme="minorEastAsia"/>
          <w:sz w:val="24"/>
          <w:shd w:val="clear" w:color="auto" w:fill="FFFFFF" w:themeFill="background1"/>
        </w:rPr>
        <w:t>2</w:t>
      </w:r>
      <w:r>
        <w:rPr>
          <w:rFonts w:asciiTheme="minorEastAsia" w:hAnsiTheme="minorEastAsia" w:hint="eastAsia"/>
          <w:sz w:val="24"/>
          <w:shd w:val="clear" w:color="auto" w:fill="FFFFFF" w:themeFill="background1"/>
        </w:rPr>
        <w:t>,</w:t>
      </w:r>
      <w:r w:rsidRPr="00873C5A">
        <w:rPr>
          <w:rFonts w:asciiTheme="minorEastAsia" w:hAnsiTheme="minorEastAsia"/>
          <w:sz w:val="24"/>
          <w:shd w:val="clear" w:color="auto" w:fill="FFFFFF" w:themeFill="background1"/>
        </w:rPr>
        <w:t>898.17</w:t>
      </w:r>
      <w:r w:rsidRPr="00873C5A">
        <w:rPr>
          <w:rFonts w:asciiTheme="minorEastAsia" w:hAnsiTheme="minorEastAsia" w:hint="eastAsia"/>
          <w:sz w:val="24"/>
          <w:shd w:val="clear" w:color="auto" w:fill="FFFFFF" w:themeFill="background1"/>
        </w:rPr>
        <w:t>万元；2019</w:t>
      </w:r>
      <w:r>
        <w:rPr>
          <w:rFonts w:asciiTheme="minorEastAsia" w:hAnsiTheme="minorEastAsia" w:hint="eastAsia"/>
          <w:sz w:val="24"/>
          <w:shd w:val="clear" w:color="auto" w:fill="FFFFFF" w:themeFill="background1"/>
        </w:rPr>
        <w:t>年度净利润为</w:t>
      </w:r>
      <w:r w:rsidRPr="00873C5A">
        <w:rPr>
          <w:rFonts w:asciiTheme="minorEastAsia" w:hAnsiTheme="minorEastAsia"/>
          <w:sz w:val="24"/>
          <w:shd w:val="clear" w:color="auto" w:fill="FFFFFF" w:themeFill="background1"/>
        </w:rPr>
        <w:t>72.3</w:t>
      </w:r>
      <w:r w:rsidR="000F104F">
        <w:rPr>
          <w:rFonts w:asciiTheme="minorEastAsia" w:hAnsiTheme="minorEastAsia" w:hint="eastAsia"/>
          <w:sz w:val="24"/>
          <w:shd w:val="clear" w:color="auto" w:fill="FFFFFF" w:themeFill="background1"/>
        </w:rPr>
        <w:t>0</w:t>
      </w:r>
      <w:r>
        <w:rPr>
          <w:rFonts w:asciiTheme="minorEastAsia" w:hAnsiTheme="minorEastAsia" w:hint="eastAsia"/>
          <w:sz w:val="24"/>
          <w:shd w:val="clear" w:color="auto" w:fill="FFFFFF" w:themeFill="background1"/>
        </w:rPr>
        <w:t>万元，营业收入为</w:t>
      </w:r>
      <w:r w:rsidRPr="00873C5A">
        <w:rPr>
          <w:rFonts w:asciiTheme="minorEastAsia" w:hAnsiTheme="minorEastAsia"/>
          <w:sz w:val="24"/>
          <w:shd w:val="clear" w:color="auto" w:fill="FFFFFF" w:themeFill="background1"/>
        </w:rPr>
        <w:t>103.7</w:t>
      </w:r>
      <w:r w:rsidR="000F104F">
        <w:rPr>
          <w:rFonts w:asciiTheme="minorEastAsia" w:hAnsiTheme="minorEastAsia" w:hint="eastAsia"/>
          <w:sz w:val="24"/>
          <w:shd w:val="clear" w:color="auto" w:fill="FFFFFF" w:themeFill="background1"/>
        </w:rPr>
        <w:t>0</w:t>
      </w:r>
      <w:r w:rsidRPr="00873C5A">
        <w:rPr>
          <w:rFonts w:asciiTheme="minorEastAsia" w:hAnsiTheme="minorEastAsia" w:hint="eastAsia"/>
          <w:sz w:val="24"/>
          <w:shd w:val="clear" w:color="auto" w:fill="FFFFFF" w:themeFill="background1"/>
        </w:rPr>
        <w:t>万元。</w:t>
      </w:r>
    </w:p>
    <w:p w:rsidR="00173A98" w:rsidRPr="00B055BC" w:rsidRDefault="005074A2" w:rsidP="00173A98">
      <w:pPr>
        <w:spacing w:line="360" w:lineRule="auto"/>
        <w:ind w:firstLine="480"/>
        <w:rPr>
          <w:rFonts w:asciiTheme="minorEastAsia" w:hAnsiTheme="minorEastAsia"/>
          <w:sz w:val="24"/>
        </w:rPr>
      </w:pPr>
      <w:r>
        <w:rPr>
          <w:rFonts w:asciiTheme="minorEastAsia" w:hAnsiTheme="minorEastAsia" w:hint="eastAsia"/>
          <w:sz w:val="24"/>
        </w:rPr>
        <w:t>4</w:t>
      </w:r>
      <w:r w:rsidR="00173A98" w:rsidRPr="00B055BC">
        <w:rPr>
          <w:rFonts w:asciiTheme="minorEastAsia" w:hAnsiTheme="minorEastAsia" w:hint="eastAsia"/>
          <w:sz w:val="24"/>
        </w:rPr>
        <w:t>、</w:t>
      </w:r>
      <w:r w:rsidR="00806919" w:rsidRPr="00B055BC">
        <w:rPr>
          <w:rFonts w:asciiTheme="minorEastAsia" w:hAnsiTheme="minorEastAsia" w:hint="eastAsia"/>
          <w:sz w:val="24"/>
        </w:rPr>
        <w:t>吴乃奇，性别男，中国国籍，无永久境外居留权，身份证号码为：321181198811</w:t>
      </w:r>
      <w:r w:rsidR="00806919" w:rsidRPr="00B055BC">
        <w:rPr>
          <w:rFonts w:asciiTheme="minorEastAsia" w:hAnsiTheme="minorEastAsia"/>
          <w:sz w:val="24"/>
        </w:rPr>
        <w:t>******</w:t>
      </w:r>
      <w:r w:rsidR="00806919" w:rsidRPr="00B055BC">
        <w:rPr>
          <w:rFonts w:asciiTheme="minorEastAsia" w:hAnsiTheme="minorEastAsia" w:hint="eastAsia"/>
          <w:sz w:val="24"/>
        </w:rPr>
        <w:t>，住所地为江苏省丹阳市</w:t>
      </w:r>
      <w:r w:rsidR="00806919" w:rsidRPr="00B055BC">
        <w:rPr>
          <w:rFonts w:asciiTheme="minorEastAsia" w:hAnsiTheme="minorEastAsia"/>
          <w:sz w:val="24"/>
        </w:rPr>
        <w:t>******</w:t>
      </w:r>
      <w:r w:rsidR="00806919" w:rsidRPr="00B055BC">
        <w:rPr>
          <w:rFonts w:asciiTheme="minorEastAsia" w:hAnsiTheme="minorEastAsia" w:hint="eastAsia"/>
          <w:sz w:val="24"/>
        </w:rPr>
        <w:t>。现任江苏仅</w:t>
      </w:r>
      <w:proofErr w:type="gramStart"/>
      <w:r w:rsidR="00806919" w:rsidRPr="00B055BC">
        <w:rPr>
          <w:rFonts w:asciiTheme="minorEastAsia" w:hAnsiTheme="minorEastAsia" w:hint="eastAsia"/>
          <w:sz w:val="24"/>
        </w:rPr>
        <w:t>一</w:t>
      </w:r>
      <w:proofErr w:type="gramEnd"/>
      <w:r w:rsidR="00806919" w:rsidRPr="00B055BC">
        <w:rPr>
          <w:rFonts w:asciiTheme="minorEastAsia" w:hAnsiTheme="minorEastAsia" w:hint="eastAsia"/>
          <w:sz w:val="24"/>
        </w:rPr>
        <w:t>联合智造有限公司投资经理，江苏敏</w:t>
      </w:r>
      <w:proofErr w:type="gramStart"/>
      <w:r w:rsidR="00806919" w:rsidRPr="00B055BC">
        <w:rPr>
          <w:rFonts w:asciiTheme="minorEastAsia" w:hAnsiTheme="minorEastAsia" w:hint="eastAsia"/>
          <w:sz w:val="24"/>
        </w:rPr>
        <w:t>一</w:t>
      </w:r>
      <w:proofErr w:type="gramEnd"/>
      <w:r w:rsidR="00806919" w:rsidRPr="00B055BC">
        <w:rPr>
          <w:rFonts w:asciiTheme="minorEastAsia" w:hAnsiTheme="minorEastAsia" w:hint="eastAsia"/>
          <w:sz w:val="24"/>
        </w:rPr>
        <w:t>智能制造产业基金合伙人。</w:t>
      </w:r>
    </w:p>
    <w:p w:rsidR="00E55BCD" w:rsidRPr="00B055BC" w:rsidRDefault="005074A2" w:rsidP="00723533">
      <w:pPr>
        <w:spacing w:line="360" w:lineRule="auto"/>
        <w:ind w:firstLine="480"/>
        <w:rPr>
          <w:rFonts w:asciiTheme="minorEastAsia" w:hAnsiTheme="minorEastAsia"/>
          <w:sz w:val="24"/>
        </w:rPr>
      </w:pPr>
      <w:r>
        <w:rPr>
          <w:rFonts w:asciiTheme="minorEastAsia" w:hAnsiTheme="minorEastAsia" w:hint="eastAsia"/>
          <w:sz w:val="24"/>
        </w:rPr>
        <w:t>5</w:t>
      </w:r>
      <w:r w:rsidR="00173A98" w:rsidRPr="00B055BC">
        <w:rPr>
          <w:rFonts w:asciiTheme="minorEastAsia" w:hAnsiTheme="minorEastAsia" w:hint="eastAsia"/>
          <w:sz w:val="24"/>
        </w:rPr>
        <w:t>、</w:t>
      </w:r>
      <w:r w:rsidR="00806919" w:rsidRPr="00B055BC">
        <w:rPr>
          <w:rFonts w:asciiTheme="minorEastAsia" w:hAnsiTheme="minorEastAsia" w:hint="eastAsia"/>
          <w:sz w:val="24"/>
        </w:rPr>
        <w:t>徐燕，性别女，中国国籍，无永久境外居留权，身份证号码为：510212196309</w:t>
      </w:r>
      <w:r w:rsidR="00806919" w:rsidRPr="00B055BC">
        <w:rPr>
          <w:rFonts w:asciiTheme="minorEastAsia" w:hAnsiTheme="minorEastAsia"/>
          <w:sz w:val="24"/>
        </w:rPr>
        <w:t>******</w:t>
      </w:r>
      <w:r w:rsidR="00806919" w:rsidRPr="00B055BC">
        <w:rPr>
          <w:rFonts w:asciiTheme="minorEastAsia" w:hAnsiTheme="minorEastAsia" w:hint="eastAsia"/>
          <w:sz w:val="24"/>
        </w:rPr>
        <w:t>，住所地为广东省深圳市</w:t>
      </w:r>
      <w:r w:rsidR="00806919" w:rsidRPr="00B055BC">
        <w:rPr>
          <w:rFonts w:asciiTheme="minorEastAsia" w:hAnsiTheme="minorEastAsia"/>
          <w:sz w:val="24"/>
        </w:rPr>
        <w:t>******</w:t>
      </w:r>
      <w:r w:rsidR="00806919" w:rsidRPr="00B055BC">
        <w:rPr>
          <w:rFonts w:asciiTheme="minorEastAsia" w:hAnsiTheme="minorEastAsia" w:hint="eastAsia"/>
          <w:sz w:val="24"/>
        </w:rPr>
        <w:t>。现任深圳乾晟物流信息有限公司董事长，自由投资人。</w:t>
      </w:r>
    </w:p>
    <w:p w:rsidR="000C1D89" w:rsidRPr="00B055BC" w:rsidRDefault="005074A2" w:rsidP="000C1D89">
      <w:pPr>
        <w:spacing w:line="360" w:lineRule="auto"/>
        <w:ind w:firstLine="480"/>
        <w:rPr>
          <w:rFonts w:asciiTheme="minorEastAsia" w:hAnsiTheme="minorEastAsia"/>
          <w:sz w:val="24"/>
        </w:rPr>
      </w:pPr>
      <w:r>
        <w:rPr>
          <w:rFonts w:asciiTheme="minorEastAsia" w:hAnsiTheme="minorEastAsia" w:hint="eastAsia"/>
          <w:sz w:val="24"/>
        </w:rPr>
        <w:t>6</w:t>
      </w:r>
      <w:r w:rsidR="000C1D89" w:rsidRPr="00B055BC">
        <w:rPr>
          <w:rFonts w:asciiTheme="minorEastAsia" w:hAnsiTheme="minorEastAsia" w:hint="eastAsia"/>
          <w:sz w:val="24"/>
        </w:rPr>
        <w:t>、</w:t>
      </w:r>
      <w:r w:rsidR="00806919" w:rsidRPr="00B055BC">
        <w:rPr>
          <w:rFonts w:asciiTheme="minorEastAsia" w:hAnsiTheme="minorEastAsia" w:hint="eastAsia"/>
          <w:sz w:val="24"/>
        </w:rPr>
        <w:t>赖春宝，性别男，中国国籍，无永久境外居留权，身份证号码为：210103196803</w:t>
      </w:r>
      <w:r w:rsidR="00806919" w:rsidRPr="00B055BC">
        <w:rPr>
          <w:rFonts w:asciiTheme="minorEastAsia" w:hAnsiTheme="minorEastAsia"/>
          <w:sz w:val="24"/>
        </w:rPr>
        <w:t>******</w:t>
      </w:r>
      <w:r w:rsidR="00806919" w:rsidRPr="00B055BC">
        <w:rPr>
          <w:rFonts w:asciiTheme="minorEastAsia" w:hAnsiTheme="minorEastAsia" w:hint="eastAsia"/>
          <w:sz w:val="24"/>
        </w:rPr>
        <w:t>，住所地为江西省赣州市</w:t>
      </w:r>
      <w:r w:rsidR="00806919" w:rsidRPr="00B055BC">
        <w:rPr>
          <w:rFonts w:asciiTheme="minorEastAsia" w:hAnsiTheme="minorEastAsia"/>
          <w:sz w:val="24"/>
        </w:rPr>
        <w:t>******</w:t>
      </w:r>
      <w:r w:rsidR="00806919" w:rsidRPr="00B055BC">
        <w:rPr>
          <w:rFonts w:asciiTheme="minorEastAsia" w:hAnsiTheme="minorEastAsia" w:hint="eastAsia"/>
          <w:sz w:val="24"/>
        </w:rPr>
        <w:t>。现任普</w:t>
      </w:r>
      <w:proofErr w:type="gramStart"/>
      <w:r w:rsidR="00806919" w:rsidRPr="00B055BC">
        <w:rPr>
          <w:rFonts w:asciiTheme="minorEastAsia" w:hAnsiTheme="minorEastAsia" w:hint="eastAsia"/>
          <w:sz w:val="24"/>
        </w:rPr>
        <w:t>蕊</w:t>
      </w:r>
      <w:proofErr w:type="gramEnd"/>
      <w:r w:rsidR="00806919" w:rsidRPr="00B055BC">
        <w:rPr>
          <w:rFonts w:asciiTheme="minorEastAsia" w:hAnsiTheme="minorEastAsia" w:hint="eastAsia"/>
          <w:sz w:val="24"/>
        </w:rPr>
        <w:t>斯（上海）医药科技有限公司董事长，爱</w:t>
      </w:r>
      <w:proofErr w:type="gramStart"/>
      <w:r w:rsidR="00806919" w:rsidRPr="00B055BC">
        <w:rPr>
          <w:rFonts w:asciiTheme="minorEastAsia" w:hAnsiTheme="minorEastAsia" w:hint="eastAsia"/>
          <w:sz w:val="24"/>
        </w:rPr>
        <w:t>怡</w:t>
      </w:r>
      <w:proofErr w:type="gramEnd"/>
      <w:r w:rsidR="00806919" w:rsidRPr="00B055BC">
        <w:rPr>
          <w:rFonts w:asciiTheme="minorEastAsia" w:hAnsiTheme="minorEastAsia" w:hint="eastAsia"/>
          <w:sz w:val="24"/>
        </w:rPr>
        <w:t>康健康科技（上海）有限公司董事长。</w:t>
      </w:r>
    </w:p>
    <w:p w:rsidR="006E1332" w:rsidRPr="00AD3921" w:rsidRDefault="00731B1B" w:rsidP="00EA700D">
      <w:pPr>
        <w:spacing w:line="360" w:lineRule="auto"/>
        <w:ind w:firstLine="480"/>
        <w:rPr>
          <w:rFonts w:ascii="宋体" w:hAnsi="宋体"/>
          <w:sz w:val="24"/>
        </w:rPr>
      </w:pPr>
      <w:r w:rsidRPr="00AD3921">
        <w:rPr>
          <w:rFonts w:ascii="宋体" w:hAnsi="宋体" w:hint="eastAsia"/>
          <w:sz w:val="24"/>
        </w:rPr>
        <w:t>截至本公告日，</w:t>
      </w:r>
      <w:r w:rsidR="00A25B6B" w:rsidRPr="00AD3921">
        <w:rPr>
          <w:rFonts w:ascii="宋体" w:hAnsi="宋体" w:hint="eastAsia"/>
          <w:sz w:val="24"/>
        </w:rPr>
        <w:t>上述</w:t>
      </w:r>
      <w:r w:rsidRPr="00AD3921">
        <w:rPr>
          <w:rFonts w:ascii="宋体" w:hAnsi="宋体" w:hint="eastAsia"/>
          <w:sz w:val="24"/>
        </w:rPr>
        <w:t>合伙协议主体与公司不存在关联关系或利益安排，其与公司控股股东、实际控制人、董事、监事、高级管理人员不存在关联关系或利益安排</w:t>
      </w:r>
      <w:r w:rsidR="00A25B6B" w:rsidRPr="00AD3921">
        <w:rPr>
          <w:rFonts w:ascii="宋体" w:hAnsi="宋体" w:hint="eastAsia"/>
          <w:sz w:val="24"/>
        </w:rPr>
        <w:t>。隆泰投资未直接或间接持有上市公司股份，无增持公司股份计划，无与第</w:t>
      </w:r>
      <w:r w:rsidR="00A25B6B" w:rsidRPr="00AD3921">
        <w:rPr>
          <w:rFonts w:ascii="宋体" w:hAnsi="宋体" w:hint="eastAsia"/>
          <w:sz w:val="24"/>
        </w:rPr>
        <w:lastRenderedPageBreak/>
        <w:t>三方存在其他影响公司利益的安排。</w:t>
      </w:r>
      <w:r w:rsidR="00A25B6B" w:rsidRPr="00AD3921">
        <w:rPr>
          <w:rFonts w:ascii="宋体" w:hAnsi="宋体"/>
          <w:sz w:val="24"/>
        </w:rPr>
        <w:t xml:space="preserve"> </w:t>
      </w:r>
    </w:p>
    <w:p w:rsidR="00D9238E" w:rsidRPr="002925CA" w:rsidRDefault="00D9238E" w:rsidP="00D9238E">
      <w:pPr>
        <w:spacing w:line="360" w:lineRule="auto"/>
        <w:ind w:firstLine="480"/>
        <w:rPr>
          <w:rFonts w:ascii="宋体" w:hAnsi="宋体"/>
          <w:sz w:val="24"/>
        </w:rPr>
      </w:pPr>
      <w:r w:rsidRPr="00AD3921">
        <w:rPr>
          <w:rFonts w:ascii="宋体" w:hAnsi="宋体" w:hint="eastAsia"/>
          <w:sz w:val="24"/>
        </w:rPr>
        <w:t>公司控股股东、实际控制人、持股 5%以上的股东、董事、监事、高级管理人员，均未参与合伙企业份额的认购，也未在</w:t>
      </w:r>
      <w:r w:rsidR="00907963" w:rsidRPr="00AD3921">
        <w:rPr>
          <w:rFonts w:ascii="宋体" w:hAnsi="宋体" w:hint="eastAsia"/>
          <w:sz w:val="24"/>
        </w:rPr>
        <w:t>合伙企业</w:t>
      </w:r>
      <w:r w:rsidRPr="00AD3921">
        <w:rPr>
          <w:rFonts w:ascii="宋体" w:hAnsi="宋体" w:hint="eastAsia"/>
          <w:sz w:val="24"/>
        </w:rPr>
        <w:t>中任职。</w:t>
      </w:r>
    </w:p>
    <w:p w:rsidR="00EA700D" w:rsidRPr="006E1E5A" w:rsidRDefault="00EA700D" w:rsidP="00EA700D">
      <w:pPr>
        <w:spacing w:line="360" w:lineRule="auto"/>
        <w:ind w:firstLine="480"/>
        <w:rPr>
          <w:rFonts w:ascii="宋体" w:hAnsi="宋体"/>
          <w:sz w:val="24"/>
        </w:rPr>
      </w:pPr>
    </w:p>
    <w:p w:rsidR="008C34E4" w:rsidRPr="00325665" w:rsidRDefault="00325665" w:rsidP="00EA700D">
      <w:pPr>
        <w:spacing w:line="360" w:lineRule="auto"/>
        <w:ind w:firstLine="480"/>
        <w:rPr>
          <w:rFonts w:ascii="宋体" w:hAnsi="宋体"/>
          <w:b/>
          <w:sz w:val="24"/>
        </w:rPr>
      </w:pPr>
      <w:r w:rsidRPr="00325665">
        <w:rPr>
          <w:rFonts w:ascii="宋体" w:hAnsi="宋体" w:hint="eastAsia"/>
          <w:b/>
          <w:sz w:val="24"/>
        </w:rPr>
        <w:t>三、投资标的基本情况</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kern w:val="0"/>
          <w:sz w:val="24"/>
        </w:rPr>
        <w:t>1、</w:t>
      </w:r>
      <w:r w:rsidRPr="00325665">
        <w:rPr>
          <w:rFonts w:asciiTheme="minorEastAsia" w:hAnsiTheme="minorEastAsia" w:cs="宋体" w:hint="eastAsia"/>
          <w:kern w:val="0"/>
          <w:sz w:val="24"/>
        </w:rPr>
        <w:t>合伙企业名称：淄博昭峰创业投资合伙企业（有限合伙）</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hint="eastAsia"/>
          <w:kern w:val="0"/>
          <w:sz w:val="24"/>
        </w:rPr>
        <w:t>2、合伙企业规模：人民币1亿元</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hint="eastAsia"/>
          <w:kern w:val="0"/>
          <w:sz w:val="24"/>
        </w:rPr>
        <w:t>3、经营场所：山东省淄博市高新区世纪路218号医药创新中心B座2206（以工商注册为准）</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hint="eastAsia"/>
          <w:kern w:val="0"/>
          <w:sz w:val="24"/>
        </w:rPr>
        <w:t>4、经营范围：创业投资业务；代理其他创业投资企业等机构或个人的创业投资业务；创业投资咨询业务；为创业企业提供创业管理服务业务；参与设立创业投资企业与创业投资管理顾问机构。（依法须经批准的项目，经相关部门批准后方可开展经营活动）（以工商注册为准）</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hint="eastAsia"/>
          <w:kern w:val="0"/>
          <w:sz w:val="24"/>
        </w:rPr>
        <w:t>5</w:t>
      </w:r>
      <w:r w:rsidRPr="00325665">
        <w:rPr>
          <w:rFonts w:asciiTheme="minorEastAsia" w:hAnsiTheme="minorEastAsia" w:cs="宋体"/>
          <w:kern w:val="0"/>
          <w:sz w:val="24"/>
        </w:rPr>
        <w:t>、投资方向：</w:t>
      </w:r>
      <w:r w:rsidRPr="00325665">
        <w:rPr>
          <w:rFonts w:asciiTheme="minorEastAsia" w:hAnsiTheme="minorEastAsia" w:cs="宋体" w:hint="eastAsia"/>
          <w:kern w:val="0"/>
          <w:sz w:val="24"/>
        </w:rPr>
        <w:t>符合我国法律法规的范围内以股权投资的形式对外进行投资活动。投资重点为医疗大健康行业的项目，主要包括优质的新兴医疗企业，包括但不限于医药、医疗器械、医疗服务、诊断、工业生物技术、医药外包研发企业等。</w:t>
      </w:r>
    </w:p>
    <w:p w:rsidR="00325665" w:rsidRPr="00325665" w:rsidRDefault="00325665" w:rsidP="00325665">
      <w:pPr>
        <w:spacing w:line="360" w:lineRule="auto"/>
        <w:ind w:firstLineChars="200" w:firstLine="480"/>
        <w:rPr>
          <w:rFonts w:asciiTheme="minorEastAsia" w:hAnsiTheme="minorEastAsia" w:cs="宋体"/>
          <w:kern w:val="0"/>
          <w:sz w:val="24"/>
        </w:rPr>
      </w:pPr>
      <w:r w:rsidRPr="00325665">
        <w:rPr>
          <w:rFonts w:asciiTheme="minorEastAsia" w:hAnsiTheme="minorEastAsia" w:cs="宋体" w:hint="eastAsia"/>
          <w:kern w:val="0"/>
          <w:sz w:val="24"/>
        </w:rPr>
        <w:t>6</w:t>
      </w:r>
      <w:r w:rsidRPr="00325665">
        <w:rPr>
          <w:rFonts w:asciiTheme="minorEastAsia" w:hAnsiTheme="minorEastAsia" w:cs="宋体"/>
          <w:kern w:val="0"/>
          <w:sz w:val="24"/>
        </w:rPr>
        <w:t>、</w:t>
      </w:r>
      <w:r w:rsidRPr="00325665">
        <w:rPr>
          <w:rFonts w:asciiTheme="minorEastAsia" w:hAnsiTheme="minorEastAsia" w:cs="宋体" w:hint="eastAsia"/>
          <w:kern w:val="0"/>
          <w:sz w:val="24"/>
        </w:rPr>
        <w:t>存续期：合伙企业的存续期限为7年，其中，投资期为5年，退出期为2年，自合伙企业获发首份营业执照之日起计算。经全体合伙人同意可延长合伙期限，延长期不超过2年（含2年）。</w:t>
      </w:r>
    </w:p>
    <w:p w:rsidR="008C34E4" w:rsidRDefault="00325665" w:rsidP="00EA700D">
      <w:pPr>
        <w:spacing w:line="360" w:lineRule="auto"/>
        <w:ind w:firstLine="480"/>
        <w:rPr>
          <w:rFonts w:ascii="宋体" w:hAnsi="宋体"/>
          <w:sz w:val="24"/>
        </w:rPr>
      </w:pPr>
      <w:r>
        <w:rPr>
          <w:rFonts w:ascii="宋体" w:hAnsi="宋体" w:hint="eastAsia"/>
          <w:sz w:val="24"/>
        </w:rPr>
        <w:t>7、</w:t>
      </w:r>
      <w:r w:rsidRPr="00325665">
        <w:rPr>
          <w:rFonts w:ascii="宋体" w:hAnsi="宋体" w:hint="eastAsia"/>
          <w:sz w:val="24"/>
        </w:rPr>
        <w:t>各合伙人拟认缴出资情况如下：</w:t>
      </w:r>
    </w:p>
    <w:tbl>
      <w:tblPr>
        <w:tblpPr w:leftFromText="180" w:rightFromText="180" w:vertAnchor="text" w:horzAnchor="page" w:tblpXSpec="center" w:tblpY="7"/>
        <w:tblOverlap w:val="neve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1569"/>
        <w:gridCol w:w="1141"/>
        <w:gridCol w:w="1425"/>
        <w:gridCol w:w="1496"/>
      </w:tblGrid>
      <w:tr w:rsidR="001E7FDF" w:rsidRPr="00E5524C" w:rsidTr="001E7FDF">
        <w:trPr>
          <w:cantSplit/>
          <w:trHeight w:val="463"/>
          <w:jc w:val="center"/>
        </w:trPr>
        <w:tc>
          <w:tcPr>
            <w:tcW w:w="2961" w:type="dxa"/>
            <w:noWrap/>
            <w:vAlign w:val="center"/>
          </w:tcPr>
          <w:p w:rsidR="001E7FDF" w:rsidRPr="00E5524C" w:rsidRDefault="001E7FDF" w:rsidP="00E5524C">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合伙人名称</w:t>
            </w:r>
          </w:p>
          <w:p w:rsidR="001E7FDF" w:rsidRPr="00E5524C" w:rsidRDefault="001E7FDF" w:rsidP="00E5524C">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或姓名</w:t>
            </w:r>
          </w:p>
        </w:tc>
        <w:tc>
          <w:tcPr>
            <w:tcW w:w="1569" w:type="dxa"/>
            <w:noWrap/>
            <w:vAlign w:val="center"/>
          </w:tcPr>
          <w:p w:rsidR="001E7FDF" w:rsidRPr="00E5524C" w:rsidRDefault="001E7FDF" w:rsidP="00E5524C">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合伙人性质</w:t>
            </w:r>
          </w:p>
        </w:tc>
        <w:tc>
          <w:tcPr>
            <w:tcW w:w="1141" w:type="dxa"/>
            <w:noWrap/>
            <w:vAlign w:val="center"/>
          </w:tcPr>
          <w:p w:rsidR="001E7FDF" w:rsidRPr="00E5524C" w:rsidRDefault="001E7FDF" w:rsidP="00E5524C">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出资方式</w:t>
            </w:r>
          </w:p>
        </w:tc>
        <w:tc>
          <w:tcPr>
            <w:tcW w:w="1425" w:type="dxa"/>
            <w:noWrap/>
            <w:vAlign w:val="center"/>
          </w:tcPr>
          <w:p w:rsidR="001E7FDF" w:rsidRPr="00E5524C" w:rsidRDefault="001E7FDF" w:rsidP="00E5524C">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认缴出资额 （万元）</w:t>
            </w:r>
          </w:p>
        </w:tc>
        <w:tc>
          <w:tcPr>
            <w:tcW w:w="1496" w:type="dxa"/>
            <w:vAlign w:val="center"/>
          </w:tcPr>
          <w:p w:rsidR="001E7FDF" w:rsidRPr="00E5524C" w:rsidRDefault="001E7FDF" w:rsidP="006B3A76">
            <w:pPr>
              <w:jc w:val="center"/>
              <w:rPr>
                <w:rFonts w:asciiTheme="minorEastAsia" w:eastAsiaTheme="minorEastAsia" w:hAnsiTheme="minorEastAsia"/>
                <w:b/>
                <w:bCs/>
                <w:szCs w:val="21"/>
              </w:rPr>
            </w:pPr>
            <w:r w:rsidRPr="006B3A76">
              <w:rPr>
                <w:rFonts w:asciiTheme="minorEastAsia" w:eastAsiaTheme="minorEastAsia" w:hAnsiTheme="minorEastAsia" w:hint="eastAsia"/>
                <w:b/>
                <w:bCs/>
                <w:szCs w:val="21"/>
              </w:rPr>
              <w:t>占比（%）</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t>石河子市隆泰股权投资管理合伙企业（有限合伙）</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普通合伙人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w:t>
            </w:r>
          </w:p>
        </w:tc>
        <w:tc>
          <w:tcPr>
            <w:tcW w:w="1496" w:type="dxa"/>
            <w:vAlign w:val="center"/>
          </w:tcPr>
          <w:p w:rsidR="001E7FDF" w:rsidRPr="006B3A76"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t>杭州泰格股权投资合伙企业（有限合伙）</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3,900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39.00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t>浙江九洲药业股份有限公司</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t>江苏吴中医药产业投资有限公司</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proofErr w:type="gramStart"/>
            <w:r w:rsidRPr="00E5524C">
              <w:rPr>
                <w:rFonts w:asciiTheme="minorEastAsia" w:eastAsiaTheme="minorEastAsia" w:hAnsiTheme="minorEastAsia"/>
                <w:szCs w:val="21"/>
              </w:rPr>
              <w:t>银丰</w:t>
            </w:r>
            <w:r w:rsidRPr="00E5524C">
              <w:rPr>
                <w:rFonts w:asciiTheme="minorEastAsia" w:eastAsiaTheme="minorEastAsia" w:hAnsiTheme="minorEastAsia" w:hint="eastAsia"/>
                <w:szCs w:val="21"/>
              </w:rPr>
              <w:t>融金</w:t>
            </w:r>
            <w:proofErr w:type="gramEnd"/>
            <w:r w:rsidRPr="00E5524C">
              <w:rPr>
                <w:rFonts w:asciiTheme="minorEastAsia" w:eastAsiaTheme="minorEastAsia" w:hAnsiTheme="minorEastAsia" w:hint="eastAsia"/>
                <w:szCs w:val="21"/>
              </w:rPr>
              <w:t>（北京）投资管理</w:t>
            </w:r>
            <w:r w:rsidRPr="00E5524C">
              <w:rPr>
                <w:rFonts w:asciiTheme="minorEastAsia" w:eastAsiaTheme="minorEastAsia" w:hAnsiTheme="minorEastAsia"/>
                <w:szCs w:val="21"/>
              </w:rPr>
              <w:t>有限公司</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t>吴乃奇</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2961" w:type="dxa"/>
            <w:noWrap/>
            <w:vAlign w:val="center"/>
          </w:tcPr>
          <w:p w:rsidR="001E7FDF" w:rsidRPr="00E5524C" w:rsidRDefault="001E7FDF" w:rsidP="00E5524C">
            <w:pPr>
              <w:rPr>
                <w:rFonts w:asciiTheme="minorEastAsia" w:eastAsiaTheme="minorEastAsia" w:hAnsiTheme="minorEastAsia"/>
                <w:szCs w:val="21"/>
              </w:rPr>
            </w:pPr>
            <w:r w:rsidRPr="00E5524C">
              <w:rPr>
                <w:rFonts w:asciiTheme="minorEastAsia" w:eastAsiaTheme="minorEastAsia" w:hAnsiTheme="minorEastAsia" w:hint="eastAsia"/>
                <w:szCs w:val="21"/>
              </w:rPr>
              <w:lastRenderedPageBreak/>
              <w:t>徐燕</w:t>
            </w:r>
          </w:p>
        </w:tc>
        <w:tc>
          <w:tcPr>
            <w:tcW w:w="1569" w:type="dxa"/>
            <w:noWrap/>
            <w:vAlign w:val="center"/>
          </w:tcPr>
          <w:p w:rsidR="001E7FDF" w:rsidRPr="00E5524C" w:rsidRDefault="001E7FDF" w:rsidP="00E5524C">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E5524C">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1E7FDF" w:rsidRPr="00E5524C" w:rsidRDefault="001E7FDF" w:rsidP="006B3A76">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2961" w:type="dxa"/>
            <w:noWrap/>
            <w:vAlign w:val="center"/>
          </w:tcPr>
          <w:p w:rsidR="001E7FDF" w:rsidRPr="00E5524C" w:rsidRDefault="001E7FDF" w:rsidP="003B57A8">
            <w:pPr>
              <w:rPr>
                <w:rFonts w:asciiTheme="minorEastAsia" w:eastAsiaTheme="minorEastAsia" w:hAnsiTheme="minorEastAsia"/>
                <w:szCs w:val="21"/>
              </w:rPr>
            </w:pPr>
            <w:r w:rsidRPr="003B57A8">
              <w:rPr>
                <w:rFonts w:asciiTheme="minorEastAsia" w:eastAsiaTheme="minorEastAsia" w:hAnsiTheme="minorEastAsia" w:hint="eastAsia"/>
                <w:szCs w:val="21"/>
              </w:rPr>
              <w:t>赖春宝</w:t>
            </w:r>
          </w:p>
        </w:tc>
        <w:tc>
          <w:tcPr>
            <w:tcW w:w="1569" w:type="dxa"/>
            <w:noWrap/>
            <w:vAlign w:val="center"/>
          </w:tcPr>
          <w:p w:rsidR="001E7FDF" w:rsidRPr="00E5524C" w:rsidRDefault="001E7FDF" w:rsidP="003B57A8">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1E7FDF" w:rsidRPr="00E5524C" w:rsidRDefault="001E7FDF" w:rsidP="003B57A8">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1E7FDF" w:rsidRPr="00E5524C" w:rsidRDefault="001E7FDF" w:rsidP="003B57A8">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1E7FDF" w:rsidRPr="00E5524C" w:rsidRDefault="001E7FDF" w:rsidP="003B57A8">
            <w:pPr>
              <w:jc w:val="right"/>
              <w:rPr>
                <w:rFonts w:asciiTheme="minorEastAsia" w:eastAsiaTheme="minorEastAsia" w:hAnsiTheme="minorEastAsia"/>
                <w:szCs w:val="21"/>
              </w:rPr>
            </w:pPr>
            <w:r>
              <w:rPr>
                <w:rFonts w:asciiTheme="minorEastAsia" w:eastAsiaTheme="minorEastAsia" w:hAnsiTheme="minorEastAsia" w:hint="eastAsia"/>
                <w:szCs w:val="21"/>
              </w:rPr>
              <w:t>10.00</w:t>
            </w:r>
          </w:p>
        </w:tc>
      </w:tr>
      <w:tr w:rsidR="001E7FDF" w:rsidRPr="00E5524C" w:rsidTr="001E7FDF">
        <w:trPr>
          <w:cantSplit/>
          <w:trHeight w:val="446"/>
          <w:jc w:val="center"/>
        </w:trPr>
        <w:tc>
          <w:tcPr>
            <w:tcW w:w="5671" w:type="dxa"/>
            <w:gridSpan w:val="3"/>
            <w:noWrap/>
            <w:vAlign w:val="center"/>
          </w:tcPr>
          <w:p w:rsidR="001E7FDF" w:rsidRPr="00E5524C" w:rsidRDefault="001E7FDF" w:rsidP="003B57A8">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合计</w:t>
            </w:r>
          </w:p>
        </w:tc>
        <w:tc>
          <w:tcPr>
            <w:tcW w:w="1425" w:type="dxa"/>
            <w:noWrap/>
            <w:vAlign w:val="center"/>
          </w:tcPr>
          <w:p w:rsidR="001E7FDF" w:rsidRPr="00E5524C" w:rsidRDefault="001E7FDF" w:rsidP="003B57A8">
            <w:pPr>
              <w:jc w:val="right"/>
              <w:rPr>
                <w:rFonts w:asciiTheme="minorEastAsia" w:eastAsiaTheme="minorEastAsia" w:hAnsiTheme="minorEastAsia"/>
                <w:szCs w:val="21"/>
              </w:rPr>
            </w:pPr>
            <w:r w:rsidRPr="00E5524C">
              <w:rPr>
                <w:rFonts w:asciiTheme="minorEastAsia" w:eastAsiaTheme="minorEastAsia" w:hAnsiTheme="minorEastAsia"/>
                <w:szCs w:val="21"/>
              </w:rPr>
              <w:t>10,000</w:t>
            </w:r>
          </w:p>
        </w:tc>
        <w:tc>
          <w:tcPr>
            <w:tcW w:w="1496" w:type="dxa"/>
            <w:vAlign w:val="center"/>
          </w:tcPr>
          <w:p w:rsidR="001E7FDF" w:rsidRPr="00E5524C" w:rsidRDefault="001E7FDF" w:rsidP="003B57A8">
            <w:pPr>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bl>
    <w:p w:rsidR="008C34E4" w:rsidRDefault="008C34E4" w:rsidP="0021691D">
      <w:pPr>
        <w:spacing w:line="360" w:lineRule="auto"/>
        <w:rPr>
          <w:rFonts w:ascii="宋体" w:hAnsi="宋体"/>
          <w:sz w:val="24"/>
        </w:rPr>
      </w:pPr>
    </w:p>
    <w:p w:rsidR="00104F80" w:rsidRPr="00104F80" w:rsidRDefault="00104F80" w:rsidP="00104F80">
      <w:pPr>
        <w:spacing w:line="360" w:lineRule="auto"/>
        <w:ind w:firstLineChars="200" w:firstLine="482"/>
        <w:rPr>
          <w:rFonts w:ascii="宋体" w:hAnsi="宋体"/>
          <w:b/>
          <w:sz w:val="24"/>
        </w:rPr>
      </w:pPr>
      <w:r w:rsidRPr="00104F80">
        <w:rPr>
          <w:rFonts w:ascii="宋体" w:hAnsi="宋体"/>
          <w:b/>
          <w:sz w:val="24"/>
        </w:rPr>
        <w:t>四、合伙协议的主要内容</w:t>
      </w:r>
    </w:p>
    <w:p w:rsidR="003542F8" w:rsidRDefault="001C7A1B" w:rsidP="00F953AE">
      <w:pPr>
        <w:spacing w:line="360" w:lineRule="auto"/>
        <w:rPr>
          <w:rFonts w:ascii="宋体" w:hAnsi="宋体"/>
          <w:sz w:val="24"/>
        </w:rPr>
      </w:pPr>
      <w:r>
        <w:rPr>
          <w:rFonts w:ascii="宋体" w:hAnsi="宋体" w:hint="eastAsia"/>
          <w:sz w:val="24"/>
        </w:rPr>
        <w:t xml:space="preserve">   </w:t>
      </w:r>
      <w:r w:rsidR="003542F8">
        <w:rPr>
          <w:rFonts w:ascii="宋体" w:hAnsi="宋体" w:hint="eastAsia"/>
          <w:sz w:val="24"/>
        </w:rPr>
        <w:t>（一）</w:t>
      </w:r>
      <w:r w:rsidR="003542F8" w:rsidRPr="003542F8">
        <w:rPr>
          <w:rFonts w:ascii="宋体" w:hAnsi="宋体" w:hint="eastAsia"/>
          <w:sz w:val="24"/>
        </w:rPr>
        <w:t>合伙企业基本情况</w:t>
      </w:r>
    </w:p>
    <w:p w:rsidR="003542F8" w:rsidRDefault="003542F8" w:rsidP="00F953AE">
      <w:pPr>
        <w:spacing w:line="360" w:lineRule="auto"/>
        <w:rPr>
          <w:rFonts w:ascii="宋体" w:hAnsi="宋体"/>
          <w:sz w:val="24"/>
        </w:rPr>
      </w:pPr>
      <w:r>
        <w:rPr>
          <w:rFonts w:ascii="宋体" w:hAnsi="宋体" w:hint="eastAsia"/>
          <w:sz w:val="24"/>
        </w:rPr>
        <w:t xml:space="preserve">    1、合伙目的：</w:t>
      </w:r>
      <w:r w:rsidRPr="003542F8">
        <w:rPr>
          <w:rFonts w:ascii="宋体" w:hAnsi="宋体" w:hint="eastAsia"/>
          <w:sz w:val="24"/>
        </w:rPr>
        <w:t>通过对医疗健康相关领域产品的研发及生产等领域的投资，为合伙人创造满意的投资回报。</w:t>
      </w:r>
    </w:p>
    <w:p w:rsidR="003542F8" w:rsidRDefault="003542F8" w:rsidP="00F953AE">
      <w:pPr>
        <w:spacing w:line="360" w:lineRule="auto"/>
        <w:rPr>
          <w:rFonts w:ascii="宋体" w:hAnsi="宋体"/>
          <w:sz w:val="24"/>
        </w:rPr>
      </w:pPr>
      <w:r>
        <w:rPr>
          <w:rFonts w:ascii="宋体" w:hAnsi="宋体" w:hint="eastAsia"/>
          <w:sz w:val="24"/>
        </w:rPr>
        <w:t xml:space="preserve">    2、合伙期限：</w:t>
      </w:r>
      <w:r w:rsidR="00166CCE" w:rsidRPr="00166CCE">
        <w:rPr>
          <w:rFonts w:ascii="宋体" w:hAnsi="宋体" w:hint="eastAsia"/>
          <w:sz w:val="24"/>
        </w:rPr>
        <w:t>合伙企业的存续期限为7年，其中，投资期为5年，退出期为2年，自合伙企业获发首份营业执照之日起计算。经全体合伙人同意可延长合伙期限，延长期不超过2年（含2年）</w:t>
      </w:r>
      <w:r w:rsidRPr="003542F8">
        <w:rPr>
          <w:rFonts w:ascii="宋体" w:hAnsi="宋体" w:hint="eastAsia"/>
          <w:sz w:val="24"/>
        </w:rPr>
        <w:t>。</w:t>
      </w:r>
    </w:p>
    <w:p w:rsidR="003542F8" w:rsidRDefault="003542F8" w:rsidP="00F953AE">
      <w:pPr>
        <w:spacing w:line="360" w:lineRule="auto"/>
        <w:rPr>
          <w:rFonts w:ascii="宋体" w:hAnsi="宋体"/>
          <w:sz w:val="24"/>
        </w:rPr>
      </w:pPr>
      <w:r>
        <w:rPr>
          <w:rFonts w:ascii="宋体" w:hAnsi="宋体" w:hint="eastAsia"/>
          <w:sz w:val="24"/>
        </w:rPr>
        <w:t xml:space="preserve">    （二）</w:t>
      </w:r>
      <w:r w:rsidRPr="003542F8">
        <w:rPr>
          <w:rFonts w:ascii="宋体" w:hAnsi="宋体" w:hint="eastAsia"/>
          <w:sz w:val="24"/>
        </w:rPr>
        <w:t>合伙人及其出资</w:t>
      </w:r>
    </w:p>
    <w:p w:rsidR="001C7A1B" w:rsidRDefault="001E7FDF" w:rsidP="003542F8">
      <w:pPr>
        <w:spacing w:line="360" w:lineRule="auto"/>
        <w:ind w:firstLineChars="200" w:firstLine="480"/>
        <w:rPr>
          <w:rFonts w:ascii="宋体" w:hAnsi="宋体"/>
          <w:sz w:val="24"/>
        </w:rPr>
      </w:pPr>
      <w:r>
        <w:rPr>
          <w:rFonts w:ascii="宋体" w:hAnsi="宋体" w:hint="eastAsia"/>
          <w:sz w:val="24"/>
        </w:rPr>
        <w:t>1、</w:t>
      </w:r>
      <w:r w:rsidR="001C7A1B" w:rsidRPr="001C7A1B">
        <w:rPr>
          <w:rFonts w:ascii="宋体" w:hAnsi="宋体" w:hint="eastAsia"/>
          <w:sz w:val="24"/>
        </w:rPr>
        <w:t>合伙企业的目标认缴出资总额为普通合伙人认缴出资额与有限合伙人认缴出资额之总和，预计规模为人民币1亿元。</w:t>
      </w:r>
      <w:r w:rsidR="00A63082" w:rsidRPr="00A63082">
        <w:rPr>
          <w:rFonts w:ascii="宋体" w:hAnsi="宋体" w:hint="eastAsia"/>
          <w:sz w:val="24"/>
        </w:rPr>
        <w:t>江苏吴中医药产业投资有限公司</w:t>
      </w:r>
      <w:r w:rsidR="001C7A1B" w:rsidRPr="001C7A1B">
        <w:rPr>
          <w:rFonts w:ascii="宋体" w:hAnsi="宋体" w:hint="eastAsia"/>
          <w:sz w:val="24"/>
        </w:rPr>
        <w:t>认缴出资额为人民币1</w:t>
      </w:r>
      <w:r w:rsidR="00A63082">
        <w:rPr>
          <w:rFonts w:ascii="宋体" w:hAnsi="宋体" w:hint="eastAsia"/>
          <w:sz w:val="24"/>
        </w:rPr>
        <w:t>,</w:t>
      </w:r>
      <w:r w:rsidR="001C7A1B" w:rsidRPr="001C7A1B">
        <w:rPr>
          <w:rFonts w:ascii="宋体" w:hAnsi="宋体" w:hint="eastAsia"/>
          <w:sz w:val="24"/>
        </w:rPr>
        <w:t>000万元。</w:t>
      </w:r>
    </w:p>
    <w:p w:rsidR="001E7FDF" w:rsidRDefault="001E7FDF" w:rsidP="001E7FDF">
      <w:pPr>
        <w:spacing w:line="360" w:lineRule="auto"/>
        <w:ind w:firstLineChars="200" w:firstLine="480"/>
        <w:rPr>
          <w:rFonts w:ascii="宋体" w:hAnsi="宋体"/>
          <w:sz w:val="24"/>
        </w:rPr>
      </w:pPr>
      <w:r>
        <w:rPr>
          <w:rFonts w:ascii="宋体" w:hAnsi="宋体" w:hint="eastAsia"/>
          <w:sz w:val="24"/>
        </w:rPr>
        <w:t>2、</w:t>
      </w:r>
      <w:r w:rsidRPr="001E7FDF">
        <w:rPr>
          <w:rFonts w:ascii="宋体" w:hAnsi="宋体" w:hint="eastAsia"/>
          <w:sz w:val="24"/>
        </w:rPr>
        <w:t>出资方式：一次性缴清认缴出资额。</w:t>
      </w:r>
    </w:p>
    <w:p w:rsidR="009E1BD5" w:rsidRDefault="009E1BD5" w:rsidP="001E7FDF">
      <w:pPr>
        <w:spacing w:line="360" w:lineRule="auto"/>
        <w:ind w:firstLineChars="200" w:firstLine="480"/>
        <w:rPr>
          <w:rFonts w:ascii="宋体" w:hAnsi="宋体"/>
          <w:sz w:val="24"/>
        </w:rPr>
      </w:pPr>
      <w:r>
        <w:rPr>
          <w:rFonts w:ascii="宋体" w:hAnsi="宋体" w:hint="eastAsia"/>
          <w:sz w:val="24"/>
        </w:rPr>
        <w:t>（三）</w:t>
      </w:r>
      <w:r w:rsidRPr="009E1BD5">
        <w:rPr>
          <w:rFonts w:ascii="宋体" w:hAnsi="宋体" w:hint="eastAsia"/>
          <w:sz w:val="24"/>
        </w:rPr>
        <w:t>合伙人的权利义务</w:t>
      </w:r>
    </w:p>
    <w:p w:rsidR="009E1BD5" w:rsidRPr="009E1BD5" w:rsidRDefault="009E1BD5" w:rsidP="009E1BD5">
      <w:pPr>
        <w:spacing w:line="360" w:lineRule="auto"/>
        <w:ind w:firstLineChars="200" w:firstLine="480"/>
        <w:rPr>
          <w:rFonts w:ascii="宋体" w:hAnsi="宋体"/>
          <w:sz w:val="24"/>
        </w:rPr>
      </w:pPr>
      <w:r>
        <w:rPr>
          <w:rFonts w:ascii="宋体" w:hAnsi="宋体" w:hint="eastAsia"/>
          <w:sz w:val="24"/>
        </w:rPr>
        <w:t>1、</w:t>
      </w:r>
      <w:r w:rsidRPr="009E1BD5">
        <w:rPr>
          <w:rFonts w:ascii="宋体" w:hAnsi="宋体" w:hint="eastAsia"/>
          <w:sz w:val="24"/>
        </w:rPr>
        <w:t>普通合伙人的权利和义务：</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w:t>
      </w:r>
      <w:r w:rsidRPr="009E1BD5">
        <w:rPr>
          <w:rFonts w:ascii="宋体" w:hAnsi="宋体" w:hint="eastAsia"/>
          <w:sz w:val="24"/>
        </w:rPr>
        <w:t>按照约定执行合伙事务；</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2)</w:t>
      </w:r>
      <w:r w:rsidRPr="009E1BD5">
        <w:rPr>
          <w:rFonts w:ascii="宋体" w:hAnsi="宋体" w:hint="eastAsia"/>
          <w:sz w:val="24"/>
        </w:rPr>
        <w:t>在基金存续期间，不得转让出资份额，亦不得将出资份额出质；</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3)</w:t>
      </w:r>
      <w:r w:rsidRPr="009E1BD5">
        <w:rPr>
          <w:rFonts w:ascii="宋体" w:hAnsi="宋体" w:hint="eastAsia"/>
          <w:sz w:val="24"/>
        </w:rPr>
        <w:t>根据本协议相关规定，制定收益分配方案并实施；</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4)</w:t>
      </w:r>
      <w:r w:rsidRPr="009E1BD5">
        <w:rPr>
          <w:rFonts w:ascii="宋体" w:hAnsi="宋体" w:hint="eastAsia"/>
          <w:sz w:val="24"/>
        </w:rPr>
        <w:t>按照本协议的约定获取报酬和收益；</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5)</w:t>
      </w:r>
      <w:r w:rsidRPr="009E1BD5">
        <w:rPr>
          <w:rFonts w:ascii="宋体" w:hAnsi="宋体" w:hint="eastAsia"/>
          <w:sz w:val="24"/>
        </w:rPr>
        <w:t>有权督促有限合伙人及时缴纳出资；</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6)</w:t>
      </w:r>
      <w:r w:rsidRPr="009E1BD5">
        <w:rPr>
          <w:rFonts w:ascii="宋体" w:hAnsi="宋体" w:hint="eastAsia"/>
          <w:sz w:val="24"/>
        </w:rPr>
        <w:t>对外代表本基金，基金品牌的使用；</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7)</w:t>
      </w:r>
      <w:r w:rsidRPr="009E1BD5">
        <w:rPr>
          <w:rFonts w:ascii="宋体" w:hAnsi="宋体" w:hint="eastAsia"/>
          <w:sz w:val="24"/>
        </w:rPr>
        <w:t>不得从事损害本基金利益的活动；</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8)</w:t>
      </w:r>
      <w:r w:rsidRPr="009E1BD5">
        <w:rPr>
          <w:rFonts w:ascii="宋体" w:hAnsi="宋体" w:hint="eastAsia"/>
          <w:sz w:val="24"/>
        </w:rPr>
        <w:t>召集合伙人会议和合伙人交流会；</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9)</w:t>
      </w:r>
      <w:r w:rsidRPr="009E1BD5">
        <w:rPr>
          <w:rFonts w:ascii="宋体" w:hAnsi="宋体" w:hint="eastAsia"/>
          <w:sz w:val="24"/>
        </w:rPr>
        <w:t>除经全体合伙人一致同意外，普通合伙人不得以基金名义与自己及其关联人从事关联交易。得到允许应保证该关联交易的价格符合市场的公允价格，不存在损害基金和/或有限合伙人利益的情形，并与本合伙企业签署相关协议；</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10)</w:t>
      </w:r>
      <w:r w:rsidRPr="009E1BD5">
        <w:rPr>
          <w:rFonts w:ascii="宋体" w:hAnsi="宋体" w:hint="eastAsia"/>
          <w:sz w:val="24"/>
        </w:rPr>
        <w:t>保证基金的经营管理行为符合相关法律及本协议。</w:t>
      </w:r>
    </w:p>
    <w:p w:rsidR="009E1BD5" w:rsidRPr="009E1BD5" w:rsidRDefault="009E1BD5" w:rsidP="009E1BD5">
      <w:pPr>
        <w:spacing w:line="360" w:lineRule="auto"/>
        <w:ind w:firstLineChars="200" w:firstLine="480"/>
        <w:rPr>
          <w:rFonts w:ascii="宋体" w:hAnsi="宋体"/>
          <w:sz w:val="24"/>
        </w:rPr>
      </w:pPr>
      <w:r>
        <w:rPr>
          <w:rFonts w:ascii="宋体" w:hAnsi="宋体" w:hint="eastAsia"/>
          <w:sz w:val="24"/>
        </w:rPr>
        <w:lastRenderedPageBreak/>
        <w:t>2、</w:t>
      </w:r>
      <w:r w:rsidRPr="009E1BD5">
        <w:rPr>
          <w:rFonts w:ascii="宋体" w:hAnsi="宋体" w:hint="eastAsia"/>
          <w:sz w:val="24"/>
        </w:rPr>
        <w:t>有限合伙人的权利和义务：</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w:t>
      </w:r>
      <w:r w:rsidRPr="009E1BD5">
        <w:rPr>
          <w:rFonts w:ascii="宋体" w:hAnsi="宋体" w:hint="eastAsia"/>
          <w:sz w:val="24"/>
        </w:rPr>
        <w:t>有权了解基金财产的运用、处分及收支情况，并有权查询、抄录基金账目及处理基金事务的其他文件（需同普通合伙人约定时间且在普通合伙人指定地点），并有权聘请会计师事务所对基金进行审计，但费用由聘请会计师事务所的有限合伙人承担，并对了解的基金所有情况和信息负有保密责任；</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2)</w:t>
      </w:r>
      <w:r w:rsidRPr="009E1BD5">
        <w:rPr>
          <w:rFonts w:ascii="宋体" w:hAnsi="宋体" w:hint="eastAsia"/>
          <w:sz w:val="24"/>
        </w:rPr>
        <w:t>在基金中的利益受到侵害时，向有责任的合伙人主张权利或者提起诉讼；</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3)</w:t>
      </w:r>
      <w:r w:rsidRPr="009E1BD5">
        <w:rPr>
          <w:rFonts w:ascii="宋体" w:hAnsi="宋体" w:hint="eastAsia"/>
          <w:sz w:val="24"/>
        </w:rPr>
        <w:t>不参与合伙事务，无权对外代表基金（具体事项若有需要需</w:t>
      </w:r>
      <w:proofErr w:type="gramStart"/>
      <w:r w:rsidRPr="009E1BD5">
        <w:rPr>
          <w:rFonts w:ascii="宋体" w:hAnsi="宋体" w:hint="eastAsia"/>
          <w:sz w:val="24"/>
        </w:rPr>
        <w:t>经普通</w:t>
      </w:r>
      <w:proofErr w:type="gramEnd"/>
      <w:r w:rsidRPr="009E1BD5">
        <w:rPr>
          <w:rFonts w:ascii="宋体" w:hAnsi="宋体" w:hint="eastAsia"/>
          <w:sz w:val="24"/>
        </w:rPr>
        <w:t>合伙人同意且出具书面委托书）；</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4)</w:t>
      </w:r>
      <w:r w:rsidRPr="009E1BD5">
        <w:rPr>
          <w:rFonts w:ascii="宋体" w:hAnsi="宋体" w:hint="eastAsia"/>
          <w:sz w:val="24"/>
        </w:rPr>
        <w:t>有权自营或者同他人合作经营与本基金相竞争的业务，或者同本基金在公平环境下进行交易；</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5)</w:t>
      </w:r>
      <w:r w:rsidRPr="009E1BD5">
        <w:rPr>
          <w:rFonts w:ascii="宋体" w:hAnsi="宋体" w:hint="eastAsia"/>
          <w:sz w:val="24"/>
        </w:rPr>
        <w:t>可以转让在本基金中的财产份额，但如果向本基金合伙人以外的人转让，应当提前通知其他合伙人，且其他合伙人有优先购买权；</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6)</w:t>
      </w:r>
      <w:r w:rsidRPr="009E1BD5">
        <w:rPr>
          <w:rFonts w:ascii="宋体" w:hAnsi="宋体" w:hint="eastAsia"/>
          <w:sz w:val="24"/>
        </w:rPr>
        <w:t>有权将其在基金中的财产份额出质，需书面通知普通合伙人；</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7)</w:t>
      </w:r>
      <w:r w:rsidRPr="009E1BD5">
        <w:rPr>
          <w:rFonts w:ascii="宋体" w:hAnsi="宋体" w:hint="eastAsia"/>
          <w:sz w:val="24"/>
        </w:rPr>
        <w:t>以认缴的出资额为限，对基金债务承担有限责任；</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8)</w:t>
      </w:r>
      <w:r w:rsidRPr="009E1BD5">
        <w:rPr>
          <w:rFonts w:ascii="宋体" w:hAnsi="宋体" w:hint="eastAsia"/>
          <w:sz w:val="24"/>
        </w:rPr>
        <w:t>按照本协议的约定按时、足额缴付认缴金额，获取基金收益；</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9)</w:t>
      </w:r>
      <w:r w:rsidRPr="009E1BD5">
        <w:rPr>
          <w:rFonts w:ascii="宋体" w:hAnsi="宋体" w:hint="eastAsia"/>
          <w:sz w:val="24"/>
        </w:rPr>
        <w:t>在基金清算前，不得请求分割基金的财产；</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10)</w:t>
      </w:r>
      <w:r w:rsidRPr="009E1BD5">
        <w:rPr>
          <w:rFonts w:ascii="宋体" w:hAnsi="宋体" w:hint="eastAsia"/>
          <w:sz w:val="24"/>
        </w:rPr>
        <w:t>对基金的经营管理提出建议；</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11)</w:t>
      </w:r>
      <w:r w:rsidRPr="009E1BD5">
        <w:rPr>
          <w:rFonts w:ascii="宋体" w:hAnsi="宋体" w:hint="eastAsia"/>
          <w:sz w:val="24"/>
        </w:rPr>
        <w:t>按照法律规定、合伙协议约定，履行在基金的设立、经营、解散、清算等事宜中需要有限合伙人履行的其他协助、配合等义务；</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12)</w:t>
      </w:r>
      <w:r w:rsidRPr="009E1BD5">
        <w:rPr>
          <w:rFonts w:ascii="宋体" w:hAnsi="宋体" w:hint="eastAsia"/>
          <w:sz w:val="24"/>
        </w:rPr>
        <w:t>普通合伙人或有限合伙人</w:t>
      </w:r>
      <w:proofErr w:type="gramStart"/>
      <w:r w:rsidRPr="009E1BD5">
        <w:rPr>
          <w:rFonts w:ascii="宋体" w:hAnsi="宋体" w:hint="eastAsia"/>
          <w:sz w:val="24"/>
        </w:rPr>
        <w:t>怠</w:t>
      </w:r>
      <w:proofErr w:type="gramEnd"/>
      <w:r w:rsidRPr="009E1BD5">
        <w:rPr>
          <w:rFonts w:ascii="宋体" w:hAnsi="宋体" w:hint="eastAsia"/>
          <w:sz w:val="24"/>
        </w:rPr>
        <w:t>于行使权利时，督促其行使权利或者为了本企业的利益以自己的名义提起诉讼；</w:t>
      </w:r>
    </w:p>
    <w:p w:rsidR="009E1BD5" w:rsidRP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13)</w:t>
      </w:r>
      <w:r w:rsidRPr="009E1BD5">
        <w:rPr>
          <w:rFonts w:ascii="宋体" w:hAnsi="宋体" w:hint="eastAsia"/>
          <w:sz w:val="24"/>
        </w:rPr>
        <w:t>本协议规定的或全体合伙人一致授予的其他权利；</w:t>
      </w:r>
    </w:p>
    <w:p w:rsidR="009E1BD5" w:rsidRDefault="009E1BD5" w:rsidP="009E1BD5">
      <w:pPr>
        <w:spacing w:line="360" w:lineRule="auto"/>
        <w:ind w:firstLineChars="200" w:firstLine="480"/>
        <w:rPr>
          <w:rFonts w:ascii="宋体" w:hAnsi="宋体"/>
          <w:sz w:val="24"/>
        </w:rPr>
      </w:pPr>
      <w:r w:rsidRPr="009E1BD5">
        <w:rPr>
          <w:rFonts w:ascii="宋体" w:hAnsi="宋体" w:hint="eastAsia"/>
          <w:sz w:val="24"/>
        </w:rPr>
        <w:t>(</w:t>
      </w:r>
      <w:r>
        <w:rPr>
          <w:rFonts w:ascii="宋体" w:hAnsi="宋体" w:hint="eastAsia"/>
          <w:sz w:val="24"/>
        </w:rPr>
        <w:t>14)</w:t>
      </w:r>
      <w:r w:rsidRPr="009E1BD5">
        <w:rPr>
          <w:rFonts w:ascii="宋体" w:hAnsi="宋体" w:hint="eastAsia"/>
          <w:sz w:val="24"/>
        </w:rPr>
        <w:t>法律、法规、规章规定的其他权利。</w:t>
      </w:r>
    </w:p>
    <w:p w:rsidR="003542F8" w:rsidRDefault="003542F8" w:rsidP="001C7A1B">
      <w:pPr>
        <w:spacing w:line="360" w:lineRule="auto"/>
        <w:ind w:firstLineChars="200" w:firstLine="480"/>
        <w:rPr>
          <w:rFonts w:ascii="宋体" w:hAnsi="宋体"/>
          <w:sz w:val="24"/>
        </w:rPr>
      </w:pPr>
      <w:r>
        <w:rPr>
          <w:rFonts w:ascii="宋体" w:hAnsi="宋体" w:hint="eastAsia"/>
          <w:sz w:val="24"/>
        </w:rPr>
        <w:t>（</w:t>
      </w:r>
      <w:r w:rsidR="009E1BD5">
        <w:rPr>
          <w:rFonts w:ascii="宋体" w:hAnsi="宋体" w:hint="eastAsia"/>
          <w:sz w:val="24"/>
        </w:rPr>
        <w:t>四</w:t>
      </w:r>
      <w:r>
        <w:rPr>
          <w:rFonts w:ascii="宋体" w:hAnsi="宋体" w:hint="eastAsia"/>
          <w:sz w:val="24"/>
        </w:rPr>
        <w:t>）管理方式</w:t>
      </w:r>
    </w:p>
    <w:p w:rsidR="003542F8" w:rsidRPr="003542F8" w:rsidRDefault="003542F8" w:rsidP="003542F8">
      <w:pPr>
        <w:spacing w:line="360" w:lineRule="auto"/>
        <w:ind w:firstLineChars="200" w:firstLine="480"/>
        <w:rPr>
          <w:rFonts w:ascii="宋体" w:hAnsi="宋体"/>
          <w:sz w:val="24"/>
        </w:rPr>
      </w:pPr>
      <w:r>
        <w:rPr>
          <w:rFonts w:ascii="宋体" w:hAnsi="宋体" w:hint="eastAsia"/>
          <w:sz w:val="24"/>
        </w:rPr>
        <w:t>1、</w:t>
      </w:r>
      <w:r w:rsidRPr="003542F8">
        <w:rPr>
          <w:rFonts w:ascii="宋体" w:hAnsi="宋体" w:hint="eastAsia"/>
          <w:sz w:val="24"/>
        </w:rPr>
        <w:t>全体合伙人一致推举普通合伙人【石河子市隆泰股权投资管理合伙企业（有限合伙）】作为执行事务合伙人，负责管理合伙企业的投资运作事务，并执行其他日常事务。</w:t>
      </w:r>
    </w:p>
    <w:p w:rsidR="003542F8" w:rsidRDefault="003542F8" w:rsidP="001C7A1B">
      <w:pPr>
        <w:spacing w:line="360" w:lineRule="auto"/>
        <w:ind w:firstLineChars="200" w:firstLine="480"/>
        <w:rPr>
          <w:rFonts w:ascii="宋体" w:hAnsi="宋体"/>
          <w:sz w:val="24"/>
        </w:rPr>
      </w:pPr>
      <w:r>
        <w:rPr>
          <w:rFonts w:ascii="宋体" w:hAnsi="宋体" w:hint="eastAsia"/>
          <w:sz w:val="24"/>
        </w:rPr>
        <w:t>2、合伙企业</w:t>
      </w:r>
      <w:r w:rsidRPr="003542F8">
        <w:rPr>
          <w:rFonts w:ascii="宋体" w:hAnsi="宋体" w:hint="eastAsia"/>
          <w:sz w:val="24"/>
        </w:rPr>
        <w:t>设立投资决策委员会,</w:t>
      </w:r>
      <w:r w:rsidRPr="003542F8">
        <w:rPr>
          <w:rFonts w:hint="eastAsia"/>
        </w:rPr>
        <w:t xml:space="preserve"> </w:t>
      </w:r>
      <w:r w:rsidRPr="003542F8">
        <w:rPr>
          <w:rFonts w:ascii="宋体" w:hAnsi="宋体" w:hint="eastAsia"/>
          <w:sz w:val="24"/>
        </w:rPr>
        <w:t>投资决策委员会由【3】人组成；决策委员会人选，除执行合伙人外，原则上按照合伙人出资额度多少顺序由合伙人委派，</w:t>
      </w:r>
      <w:r w:rsidRPr="003542F8">
        <w:rPr>
          <w:rFonts w:ascii="宋体" w:hAnsi="宋体" w:hint="eastAsia"/>
          <w:sz w:val="24"/>
        </w:rPr>
        <w:lastRenderedPageBreak/>
        <w:t>并适度结合各合伙人委派的人选的资历和胜任力，必要时可考虑从出资额度第四名以后的合伙人推荐人选中选择。</w:t>
      </w:r>
    </w:p>
    <w:p w:rsidR="003542F8" w:rsidRDefault="003542F8" w:rsidP="003542F8">
      <w:pPr>
        <w:spacing w:line="360" w:lineRule="auto"/>
        <w:ind w:firstLineChars="200" w:firstLine="480"/>
        <w:rPr>
          <w:rFonts w:ascii="宋体" w:hAnsi="宋体"/>
          <w:sz w:val="24"/>
        </w:rPr>
      </w:pPr>
      <w:r>
        <w:rPr>
          <w:rFonts w:ascii="宋体" w:hAnsi="宋体" w:hint="eastAsia"/>
          <w:sz w:val="24"/>
        </w:rPr>
        <w:t>3、</w:t>
      </w:r>
      <w:r w:rsidRPr="003542F8">
        <w:rPr>
          <w:rFonts w:ascii="宋体" w:hAnsi="宋体" w:hint="eastAsia"/>
          <w:sz w:val="24"/>
        </w:rPr>
        <w:t>投资决策委员会按照一人一票的方式对合伙企业的事项做出决议。除本协议另有约定外，投资决策委员会做出决议应取得【3】名以上（含【3】名）委员通过。</w:t>
      </w:r>
    </w:p>
    <w:p w:rsidR="003542F8" w:rsidRDefault="003542F8" w:rsidP="001C7A1B">
      <w:pPr>
        <w:spacing w:line="360" w:lineRule="auto"/>
        <w:ind w:firstLineChars="200" w:firstLine="480"/>
        <w:rPr>
          <w:rFonts w:ascii="宋体" w:hAnsi="宋体"/>
          <w:sz w:val="24"/>
        </w:rPr>
      </w:pPr>
      <w:r>
        <w:rPr>
          <w:rFonts w:ascii="宋体" w:hAnsi="宋体" w:hint="eastAsia"/>
          <w:sz w:val="24"/>
        </w:rPr>
        <w:t>（</w:t>
      </w:r>
      <w:r w:rsidR="009E1BD5">
        <w:rPr>
          <w:rFonts w:ascii="宋体" w:hAnsi="宋体" w:hint="eastAsia"/>
          <w:sz w:val="24"/>
        </w:rPr>
        <w:t>五</w:t>
      </w:r>
      <w:r>
        <w:rPr>
          <w:rFonts w:ascii="宋体" w:hAnsi="宋体" w:hint="eastAsia"/>
          <w:sz w:val="24"/>
        </w:rPr>
        <w:t>）投资事项</w:t>
      </w:r>
    </w:p>
    <w:p w:rsidR="001C7A1B" w:rsidRPr="001C7A1B" w:rsidRDefault="003542F8" w:rsidP="001C7A1B">
      <w:pPr>
        <w:spacing w:line="360" w:lineRule="auto"/>
        <w:ind w:firstLineChars="200" w:firstLine="480"/>
        <w:rPr>
          <w:rFonts w:ascii="宋体" w:hAnsi="宋体"/>
          <w:sz w:val="24"/>
        </w:rPr>
      </w:pPr>
      <w:r>
        <w:rPr>
          <w:rFonts w:ascii="宋体" w:hAnsi="宋体" w:hint="eastAsia"/>
          <w:sz w:val="24"/>
        </w:rPr>
        <w:t>1</w:t>
      </w:r>
      <w:r w:rsidR="001C7A1B" w:rsidRPr="001C7A1B">
        <w:rPr>
          <w:rFonts w:ascii="宋体" w:hAnsi="宋体" w:hint="eastAsia"/>
          <w:sz w:val="24"/>
        </w:rPr>
        <w:t>、投资领域</w:t>
      </w:r>
    </w:p>
    <w:p w:rsidR="001C7A1B" w:rsidRDefault="001C7A1B" w:rsidP="001C7A1B">
      <w:pPr>
        <w:spacing w:line="360" w:lineRule="auto"/>
        <w:ind w:firstLineChars="200" w:firstLine="480"/>
        <w:rPr>
          <w:rFonts w:ascii="宋体" w:hAnsi="宋体"/>
          <w:sz w:val="24"/>
        </w:rPr>
      </w:pPr>
      <w:r w:rsidRPr="001C7A1B">
        <w:rPr>
          <w:rFonts w:ascii="宋体" w:hAnsi="宋体" w:hint="eastAsia"/>
          <w:sz w:val="24"/>
        </w:rPr>
        <w:t>合伙企业的投资目标与范围聚焦于包括医疗器械、生物医药、生物技术及医疗服务在内的医药健康与生命科学领域投资。</w:t>
      </w:r>
    </w:p>
    <w:p w:rsidR="003542F8" w:rsidRPr="001C7A1B" w:rsidRDefault="003542F8" w:rsidP="003542F8">
      <w:pPr>
        <w:spacing w:line="360" w:lineRule="auto"/>
        <w:ind w:firstLineChars="200" w:firstLine="480"/>
        <w:rPr>
          <w:rFonts w:ascii="宋体" w:hAnsi="宋体"/>
          <w:sz w:val="24"/>
        </w:rPr>
      </w:pPr>
      <w:r>
        <w:rPr>
          <w:rFonts w:ascii="宋体" w:hAnsi="宋体" w:hint="eastAsia"/>
          <w:sz w:val="24"/>
        </w:rPr>
        <w:t>2</w:t>
      </w:r>
      <w:r w:rsidRPr="001C7A1B">
        <w:rPr>
          <w:rFonts w:ascii="宋体" w:hAnsi="宋体"/>
          <w:sz w:val="24"/>
        </w:rPr>
        <w:t>、</w:t>
      </w:r>
      <w:r w:rsidRPr="001C7A1B">
        <w:rPr>
          <w:rFonts w:ascii="宋体" w:hAnsi="宋体" w:hint="eastAsia"/>
          <w:sz w:val="24"/>
        </w:rPr>
        <w:t>投资限制</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w:t>
      </w:r>
      <w:r>
        <w:rPr>
          <w:rFonts w:ascii="宋体" w:hAnsi="宋体" w:hint="eastAsia"/>
          <w:sz w:val="24"/>
        </w:rPr>
        <w:t>1)</w:t>
      </w:r>
      <w:r w:rsidRPr="00A63082">
        <w:rPr>
          <w:rFonts w:ascii="宋体" w:hAnsi="宋体" w:hint="eastAsia"/>
          <w:sz w:val="24"/>
        </w:rPr>
        <w:t>本合伙企业的实缴出资仅限于实施一轮投资，不得循环投资使用。本合伙企业从已完成退出的投资项目中获得的现金收入应当及时进行分配，并且除全体合伙人一致同意外不得再投资新的项目。</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w:t>
      </w:r>
      <w:r>
        <w:rPr>
          <w:rFonts w:ascii="宋体" w:hAnsi="宋体" w:hint="eastAsia"/>
          <w:sz w:val="24"/>
        </w:rPr>
        <w:t>2)</w:t>
      </w:r>
      <w:r w:rsidRPr="00A63082">
        <w:rPr>
          <w:rFonts w:ascii="宋体" w:hAnsi="宋体" w:hint="eastAsia"/>
          <w:sz w:val="24"/>
        </w:rPr>
        <w:t>对单个项目的投资原则不超过2000万元，最高不得超过3000万元。</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w:t>
      </w:r>
      <w:r>
        <w:rPr>
          <w:rFonts w:ascii="宋体" w:hAnsi="宋体" w:hint="eastAsia"/>
          <w:sz w:val="24"/>
        </w:rPr>
        <w:t>3)</w:t>
      </w:r>
      <w:r w:rsidRPr="00A63082">
        <w:rPr>
          <w:rFonts w:ascii="宋体" w:hAnsi="宋体" w:hint="eastAsia"/>
          <w:sz w:val="24"/>
        </w:rPr>
        <w:t>在投资企业前，应对该企业组织构架、承接项目情况、财务状况等进行充分的尽职调查。</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w:t>
      </w:r>
      <w:r>
        <w:rPr>
          <w:rFonts w:ascii="宋体" w:hAnsi="宋体" w:hint="eastAsia"/>
          <w:sz w:val="24"/>
        </w:rPr>
        <w:t>4)</w:t>
      </w:r>
      <w:r w:rsidRPr="00A63082">
        <w:rPr>
          <w:rFonts w:ascii="宋体" w:hAnsi="宋体" w:hint="eastAsia"/>
          <w:sz w:val="24"/>
        </w:rPr>
        <w:t>在投资药品、医疗器械品种前，应就未来对该品种的研发方案、研发进度等制定切实可行的研发路线和方案；并视具体品种、品种主要利益方等情况，考虑是否需就上述研发方案与主要利益方等达成三方或多方的一致意见。</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w:t>
      </w:r>
      <w:r>
        <w:rPr>
          <w:rFonts w:ascii="宋体" w:hAnsi="宋体" w:hint="eastAsia"/>
          <w:sz w:val="24"/>
        </w:rPr>
        <w:t>5)</w:t>
      </w:r>
      <w:r w:rsidRPr="00A63082">
        <w:rPr>
          <w:rFonts w:ascii="宋体" w:hAnsi="宋体" w:hint="eastAsia"/>
          <w:sz w:val="24"/>
        </w:rPr>
        <w:t>其他限制：</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1</w:t>
      </w:r>
      <w:r>
        <w:rPr>
          <w:rFonts w:ascii="宋体" w:hAnsi="宋体" w:hint="eastAsia"/>
          <w:sz w:val="24"/>
        </w:rPr>
        <w:t>）</w:t>
      </w:r>
      <w:r w:rsidRPr="00A63082">
        <w:rPr>
          <w:rFonts w:ascii="宋体" w:hAnsi="宋体" w:hint="eastAsia"/>
          <w:sz w:val="24"/>
        </w:rPr>
        <w:t>不得投资于其他创业投资企业及合伙企业（包括有限合伙企业）；</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2</w:t>
      </w:r>
      <w:r>
        <w:rPr>
          <w:rFonts w:ascii="宋体" w:hAnsi="宋体" w:hint="eastAsia"/>
          <w:sz w:val="24"/>
        </w:rPr>
        <w:t>）</w:t>
      </w:r>
      <w:r w:rsidRPr="00A63082">
        <w:rPr>
          <w:rFonts w:ascii="宋体" w:hAnsi="宋体" w:hint="eastAsia"/>
          <w:sz w:val="24"/>
        </w:rPr>
        <w:t>不得对外贷款、拆借及担保；</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3</w:t>
      </w:r>
      <w:r>
        <w:rPr>
          <w:rFonts w:ascii="宋体" w:hAnsi="宋体" w:hint="eastAsia"/>
          <w:sz w:val="24"/>
        </w:rPr>
        <w:t>）</w:t>
      </w:r>
      <w:r w:rsidRPr="00A63082">
        <w:rPr>
          <w:rFonts w:ascii="宋体" w:hAnsi="宋体" w:hint="eastAsia"/>
          <w:sz w:val="24"/>
        </w:rPr>
        <w:t>不得从事二级市场股票、期货、房地产项目、证券投资合伙企业、企业债券、金融衍生品等投资；</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4</w:t>
      </w:r>
      <w:r>
        <w:rPr>
          <w:rFonts w:ascii="宋体" w:hAnsi="宋体" w:hint="eastAsia"/>
          <w:sz w:val="24"/>
        </w:rPr>
        <w:t>）</w:t>
      </w:r>
      <w:proofErr w:type="gramStart"/>
      <w:r w:rsidRPr="00A63082">
        <w:rPr>
          <w:rFonts w:ascii="宋体" w:hAnsi="宋体" w:hint="eastAsia"/>
          <w:sz w:val="24"/>
        </w:rPr>
        <w:t>不得用非</w:t>
      </w:r>
      <w:proofErr w:type="gramEnd"/>
      <w:r w:rsidRPr="00A63082">
        <w:rPr>
          <w:rFonts w:ascii="宋体" w:hAnsi="宋体" w:hint="eastAsia"/>
          <w:sz w:val="24"/>
        </w:rPr>
        <w:t>自有资金以本基金名义进行投资；</w:t>
      </w:r>
    </w:p>
    <w:p w:rsidR="003542F8" w:rsidRPr="00A63082" w:rsidRDefault="003542F8" w:rsidP="003542F8">
      <w:pPr>
        <w:spacing w:line="360" w:lineRule="auto"/>
        <w:ind w:firstLineChars="200" w:firstLine="480"/>
        <w:rPr>
          <w:rFonts w:ascii="宋体" w:hAnsi="宋体"/>
          <w:sz w:val="24"/>
        </w:rPr>
      </w:pPr>
      <w:r w:rsidRPr="00A63082">
        <w:rPr>
          <w:rFonts w:ascii="宋体" w:hAnsi="宋体" w:hint="eastAsia"/>
          <w:sz w:val="24"/>
        </w:rPr>
        <w:t>5</w:t>
      </w:r>
      <w:r>
        <w:rPr>
          <w:rFonts w:ascii="宋体" w:hAnsi="宋体" w:hint="eastAsia"/>
          <w:sz w:val="24"/>
        </w:rPr>
        <w:t>）</w:t>
      </w:r>
      <w:r w:rsidRPr="00A63082">
        <w:rPr>
          <w:rFonts w:ascii="宋体" w:hAnsi="宋体" w:hint="eastAsia"/>
          <w:sz w:val="24"/>
        </w:rPr>
        <w:t>不得用于赞助、捐赠等支出；</w:t>
      </w:r>
    </w:p>
    <w:p w:rsidR="003542F8" w:rsidRDefault="003542F8" w:rsidP="003542F8">
      <w:pPr>
        <w:spacing w:line="360" w:lineRule="auto"/>
        <w:ind w:firstLineChars="200" w:firstLine="480"/>
        <w:rPr>
          <w:rFonts w:ascii="宋体" w:hAnsi="宋体"/>
          <w:sz w:val="24"/>
        </w:rPr>
      </w:pPr>
      <w:r w:rsidRPr="00A63082">
        <w:rPr>
          <w:rFonts w:ascii="宋体" w:hAnsi="宋体" w:hint="eastAsia"/>
          <w:sz w:val="24"/>
        </w:rPr>
        <w:t>6</w:t>
      </w:r>
      <w:r>
        <w:rPr>
          <w:rFonts w:ascii="宋体" w:hAnsi="宋体" w:hint="eastAsia"/>
          <w:sz w:val="24"/>
        </w:rPr>
        <w:t>）</w:t>
      </w:r>
      <w:r w:rsidRPr="00A63082">
        <w:rPr>
          <w:rFonts w:ascii="宋体" w:hAnsi="宋体" w:hint="eastAsia"/>
          <w:sz w:val="24"/>
        </w:rPr>
        <w:t>不得开展可能导致“合伙人”违反中国证监会或所上市的证券交易所的规定的投资或其他业务经营活动。</w:t>
      </w:r>
    </w:p>
    <w:p w:rsidR="003542F8" w:rsidRPr="003542F8" w:rsidRDefault="003542F8" w:rsidP="001C7A1B">
      <w:pPr>
        <w:spacing w:line="360" w:lineRule="auto"/>
        <w:ind w:firstLineChars="200" w:firstLine="480"/>
        <w:rPr>
          <w:rFonts w:ascii="宋体" w:hAnsi="宋体"/>
          <w:sz w:val="24"/>
        </w:rPr>
      </w:pPr>
      <w:r>
        <w:rPr>
          <w:rFonts w:ascii="宋体" w:hAnsi="宋体" w:hint="eastAsia"/>
          <w:sz w:val="24"/>
        </w:rPr>
        <w:t>3、项目</w:t>
      </w:r>
      <w:r w:rsidR="00166CCE">
        <w:rPr>
          <w:rFonts w:ascii="宋体" w:hAnsi="宋体" w:hint="eastAsia"/>
          <w:sz w:val="24"/>
        </w:rPr>
        <w:t>退出</w:t>
      </w:r>
    </w:p>
    <w:p w:rsidR="003542F8" w:rsidRDefault="009E1BD5" w:rsidP="009E1BD5">
      <w:pPr>
        <w:spacing w:line="360" w:lineRule="auto"/>
        <w:ind w:firstLineChars="200" w:firstLine="480"/>
        <w:rPr>
          <w:rFonts w:ascii="宋体" w:hAnsi="宋体"/>
          <w:sz w:val="24"/>
        </w:rPr>
      </w:pPr>
      <w:r w:rsidRPr="009E1BD5">
        <w:rPr>
          <w:rFonts w:ascii="宋体" w:hAnsi="宋体" w:hint="eastAsia"/>
          <w:sz w:val="24"/>
        </w:rPr>
        <w:lastRenderedPageBreak/>
        <w:t>合伙企业投资标的项目时，应设定投资项目的退出标准，投资后一旦达到退出标准，应积极寻找退出（退出方式包含且不仅限于IPO、股权转让、产业并购、并购基金并购等）。合伙企业投资项目，未来优先由合伙人进行收购，具体事宜由合伙企业按照上市公司相关法规和公平交易的原则协商决定。</w:t>
      </w:r>
    </w:p>
    <w:p w:rsidR="003542F8" w:rsidRDefault="00297293" w:rsidP="001C7A1B">
      <w:pPr>
        <w:spacing w:line="360" w:lineRule="auto"/>
        <w:ind w:firstLineChars="200" w:firstLine="480"/>
        <w:rPr>
          <w:rFonts w:ascii="宋体" w:hAnsi="宋体"/>
          <w:sz w:val="24"/>
        </w:rPr>
      </w:pPr>
      <w:r>
        <w:rPr>
          <w:rFonts w:ascii="宋体" w:hAnsi="宋体" w:hint="eastAsia"/>
          <w:sz w:val="24"/>
        </w:rPr>
        <w:t>（</w:t>
      </w:r>
      <w:r w:rsidR="009E1BD5">
        <w:rPr>
          <w:rFonts w:ascii="宋体" w:hAnsi="宋体" w:hint="eastAsia"/>
          <w:sz w:val="24"/>
        </w:rPr>
        <w:t>六</w:t>
      </w:r>
      <w:r>
        <w:rPr>
          <w:rFonts w:ascii="宋体" w:hAnsi="宋体" w:hint="eastAsia"/>
          <w:sz w:val="24"/>
        </w:rPr>
        <w:t>）</w:t>
      </w:r>
      <w:r w:rsidRPr="00297293">
        <w:rPr>
          <w:rFonts w:ascii="宋体" w:hAnsi="宋体" w:hint="eastAsia"/>
          <w:sz w:val="24"/>
        </w:rPr>
        <w:t>利润分配及亏损分担</w:t>
      </w:r>
    </w:p>
    <w:p w:rsidR="004B5C55" w:rsidRPr="001C7A1B" w:rsidRDefault="004B5C55" w:rsidP="004B5C55">
      <w:pPr>
        <w:spacing w:line="360" w:lineRule="auto"/>
        <w:ind w:firstLineChars="200" w:firstLine="480"/>
        <w:rPr>
          <w:rFonts w:ascii="宋体" w:hAnsi="宋体"/>
          <w:sz w:val="24"/>
        </w:rPr>
      </w:pPr>
      <w:r w:rsidRPr="001C7A1B">
        <w:rPr>
          <w:rFonts w:ascii="宋体" w:hAnsi="宋体" w:hint="eastAsia"/>
          <w:sz w:val="24"/>
        </w:rPr>
        <w:t>按照各合伙人出资比例，对各合伙人还本，归还各合伙人全部认缴出资（一个退出项目企业无法完成还本，后续退出项目企业继续还本）；全部还本且扣除基金所需承担的各项费用后的剩余的收益为可分配净收益。在</w:t>
      </w:r>
      <w:proofErr w:type="gramStart"/>
      <w:r w:rsidRPr="001C7A1B">
        <w:rPr>
          <w:rFonts w:ascii="宋体" w:hAnsi="宋体" w:hint="eastAsia"/>
          <w:sz w:val="24"/>
        </w:rPr>
        <w:t>满足年化投资收益率</w:t>
      </w:r>
      <w:proofErr w:type="gramEnd"/>
      <w:r w:rsidRPr="001C7A1B">
        <w:rPr>
          <w:rFonts w:ascii="宋体" w:hAnsi="宋体" w:hint="eastAsia"/>
          <w:sz w:val="24"/>
        </w:rPr>
        <w:t>大于等于8%的情况下，普通合伙人与履行实际出资义务的全体合伙人按照20%:80%的比例进行分配，即该整体性可分配净收益的【20】%归于普通合伙人，该收益作为普通合伙人的业绩奖励。另外【80】%在履行了实际出资义务的全体合伙人之间按照各自出资比例予以分配。</w:t>
      </w:r>
    </w:p>
    <w:p w:rsidR="003542F8" w:rsidRDefault="004B5C55" w:rsidP="001C7A1B">
      <w:pPr>
        <w:spacing w:line="360" w:lineRule="auto"/>
        <w:ind w:firstLineChars="200" w:firstLine="480"/>
        <w:rPr>
          <w:rFonts w:ascii="宋体" w:hAnsi="宋体"/>
          <w:sz w:val="24"/>
        </w:rPr>
      </w:pPr>
      <w:r>
        <w:rPr>
          <w:rFonts w:ascii="宋体" w:hAnsi="宋体" w:hint="eastAsia"/>
          <w:sz w:val="24"/>
        </w:rPr>
        <w:t>（</w:t>
      </w:r>
      <w:r w:rsidR="009E1BD5">
        <w:rPr>
          <w:rFonts w:ascii="宋体" w:hAnsi="宋体" w:hint="eastAsia"/>
          <w:sz w:val="24"/>
        </w:rPr>
        <w:t>七</w:t>
      </w:r>
      <w:r>
        <w:rPr>
          <w:rFonts w:ascii="宋体" w:hAnsi="宋体" w:hint="eastAsia"/>
          <w:sz w:val="24"/>
        </w:rPr>
        <w:t>）</w:t>
      </w:r>
      <w:r w:rsidRPr="004B5C55">
        <w:rPr>
          <w:rFonts w:ascii="宋体" w:hAnsi="宋体" w:hint="eastAsia"/>
          <w:sz w:val="24"/>
        </w:rPr>
        <w:t>费用与支出</w:t>
      </w:r>
    </w:p>
    <w:p w:rsidR="004B5C55" w:rsidRPr="004B5C55" w:rsidRDefault="004B5C55" w:rsidP="004B5C55">
      <w:pPr>
        <w:spacing w:line="360" w:lineRule="auto"/>
        <w:ind w:firstLineChars="200" w:firstLine="480"/>
        <w:rPr>
          <w:rFonts w:ascii="宋体" w:hAnsi="宋体"/>
          <w:sz w:val="24"/>
        </w:rPr>
      </w:pPr>
      <w:r>
        <w:rPr>
          <w:rFonts w:ascii="宋体" w:hAnsi="宋体" w:hint="eastAsia"/>
          <w:sz w:val="24"/>
        </w:rPr>
        <w:t>1、合伙企业</w:t>
      </w:r>
      <w:r w:rsidRPr="004B5C55">
        <w:rPr>
          <w:rFonts w:ascii="宋体" w:hAnsi="宋体" w:hint="eastAsia"/>
          <w:sz w:val="24"/>
        </w:rPr>
        <w:t>在存续期</w:t>
      </w:r>
      <w:proofErr w:type="gramStart"/>
      <w:r w:rsidRPr="004B5C55">
        <w:rPr>
          <w:rFonts w:ascii="宋体" w:hAnsi="宋体" w:hint="eastAsia"/>
          <w:sz w:val="24"/>
        </w:rPr>
        <w:t>每协议</w:t>
      </w:r>
      <w:proofErr w:type="gramEnd"/>
      <w:r w:rsidRPr="004B5C55">
        <w:rPr>
          <w:rFonts w:ascii="宋体" w:hAnsi="宋体" w:hint="eastAsia"/>
          <w:sz w:val="24"/>
        </w:rPr>
        <w:t>年度按照该协议年度起始日实际收到出资总额的【2.0】%向普通合伙人支付管理费用；经全体合伙人同意，在</w:t>
      </w:r>
      <w:r>
        <w:rPr>
          <w:rFonts w:ascii="宋体" w:hAnsi="宋体" w:hint="eastAsia"/>
          <w:sz w:val="24"/>
        </w:rPr>
        <w:t>合伙企业</w:t>
      </w:r>
      <w:r w:rsidRPr="004B5C55">
        <w:rPr>
          <w:rFonts w:ascii="宋体" w:hAnsi="宋体" w:hint="eastAsia"/>
          <w:sz w:val="24"/>
        </w:rPr>
        <w:t>延续期的管理费用为已投资并处于管理状态</w:t>
      </w:r>
      <w:proofErr w:type="gramStart"/>
      <w:r w:rsidRPr="004B5C55">
        <w:rPr>
          <w:rFonts w:ascii="宋体" w:hAnsi="宋体" w:hint="eastAsia"/>
          <w:sz w:val="24"/>
        </w:rPr>
        <w:t>下项目</w:t>
      </w:r>
      <w:proofErr w:type="gramEnd"/>
      <w:r w:rsidRPr="004B5C55">
        <w:rPr>
          <w:rFonts w:ascii="宋体" w:hAnsi="宋体" w:hint="eastAsia"/>
          <w:sz w:val="24"/>
        </w:rPr>
        <w:t>原始投资资金总额的【2.0】%（退出项目不收管理费）。</w:t>
      </w:r>
    </w:p>
    <w:p w:rsidR="003542F8" w:rsidRDefault="004B5C55" w:rsidP="004B5C55">
      <w:pPr>
        <w:spacing w:line="360" w:lineRule="auto"/>
        <w:ind w:firstLineChars="200" w:firstLine="480"/>
        <w:rPr>
          <w:rFonts w:ascii="宋体" w:hAnsi="宋体"/>
          <w:sz w:val="24"/>
        </w:rPr>
      </w:pPr>
      <w:r>
        <w:rPr>
          <w:rFonts w:ascii="宋体" w:hAnsi="宋体" w:hint="eastAsia"/>
          <w:sz w:val="24"/>
        </w:rPr>
        <w:t>2、合伙企业</w:t>
      </w:r>
      <w:r w:rsidRPr="004B5C55">
        <w:rPr>
          <w:rFonts w:ascii="宋体" w:hAnsi="宋体" w:hint="eastAsia"/>
          <w:sz w:val="24"/>
        </w:rPr>
        <w:t>在</w:t>
      </w:r>
      <w:proofErr w:type="gramStart"/>
      <w:r w:rsidRPr="004B5C55">
        <w:rPr>
          <w:rFonts w:ascii="宋体" w:hAnsi="宋体" w:hint="eastAsia"/>
          <w:sz w:val="24"/>
        </w:rPr>
        <w:t>每协议</w:t>
      </w:r>
      <w:proofErr w:type="gramEnd"/>
      <w:r w:rsidRPr="004B5C55">
        <w:rPr>
          <w:rFonts w:ascii="宋体" w:hAnsi="宋体" w:hint="eastAsia"/>
          <w:sz w:val="24"/>
        </w:rPr>
        <w:t>年度按照该协议年度起始日实际收到出资总额的不高于【0.5】‰向托管银行支付托管费。</w:t>
      </w:r>
    </w:p>
    <w:p w:rsidR="003628CE" w:rsidRDefault="004B5C55" w:rsidP="009E1BD5">
      <w:pPr>
        <w:spacing w:line="360" w:lineRule="auto"/>
        <w:ind w:firstLineChars="200" w:firstLine="480"/>
        <w:rPr>
          <w:rFonts w:ascii="宋体" w:hAnsi="宋体"/>
          <w:sz w:val="24"/>
        </w:rPr>
      </w:pPr>
      <w:r>
        <w:rPr>
          <w:rFonts w:ascii="宋体" w:hAnsi="宋体" w:hint="eastAsia"/>
          <w:sz w:val="24"/>
        </w:rPr>
        <w:t>（</w:t>
      </w:r>
      <w:r w:rsidR="009E1BD5">
        <w:rPr>
          <w:rFonts w:ascii="宋体" w:hAnsi="宋体" w:hint="eastAsia"/>
          <w:sz w:val="24"/>
        </w:rPr>
        <w:t>八</w:t>
      </w:r>
      <w:r w:rsidR="003628CE">
        <w:rPr>
          <w:rFonts w:ascii="宋体" w:hAnsi="宋体" w:hint="eastAsia"/>
          <w:sz w:val="24"/>
        </w:rPr>
        <w:t>）</w:t>
      </w:r>
      <w:r w:rsidR="003628CE" w:rsidRPr="003628CE">
        <w:rPr>
          <w:rFonts w:ascii="宋体" w:hAnsi="宋体" w:hint="eastAsia"/>
          <w:sz w:val="24"/>
        </w:rPr>
        <w:t>争议解决</w:t>
      </w:r>
    </w:p>
    <w:p w:rsidR="003628CE" w:rsidRPr="003628CE" w:rsidRDefault="003628CE" w:rsidP="003628CE">
      <w:pPr>
        <w:spacing w:line="360" w:lineRule="auto"/>
        <w:ind w:firstLineChars="200" w:firstLine="480"/>
        <w:rPr>
          <w:rFonts w:ascii="宋体" w:hAnsi="宋体"/>
          <w:sz w:val="24"/>
        </w:rPr>
      </w:pPr>
      <w:r w:rsidRPr="003628CE">
        <w:rPr>
          <w:rFonts w:ascii="宋体" w:hAnsi="宋体" w:hint="eastAsia"/>
          <w:sz w:val="24"/>
        </w:rPr>
        <w:t>合伙人履行本协议发生争议的，合伙人可以通过协商或者调解解决。不愿通过协商、调解解决或者协商、调解不成的，可以向杭州仲裁委员会申请仲裁。</w:t>
      </w:r>
    </w:p>
    <w:p w:rsidR="001C7A1B" w:rsidRPr="001C7A1B" w:rsidRDefault="003628CE" w:rsidP="003628CE">
      <w:pPr>
        <w:spacing w:line="360" w:lineRule="auto"/>
        <w:ind w:firstLineChars="200" w:firstLine="480"/>
        <w:rPr>
          <w:rFonts w:ascii="宋体" w:hAnsi="宋体"/>
          <w:sz w:val="24"/>
        </w:rPr>
      </w:pPr>
      <w:r w:rsidRPr="003628CE">
        <w:rPr>
          <w:rFonts w:ascii="宋体" w:hAnsi="宋体" w:hint="eastAsia"/>
          <w:sz w:val="24"/>
        </w:rPr>
        <w:t>在争议仲裁期间，除提交争议事项所涉及的权利和义务外，各方应继续履行其在本协议内规定的义务和行使其权利。</w:t>
      </w:r>
    </w:p>
    <w:p w:rsidR="001C7A1B" w:rsidRDefault="004B5C55" w:rsidP="00F953AE">
      <w:pPr>
        <w:spacing w:line="360" w:lineRule="auto"/>
        <w:rPr>
          <w:rFonts w:ascii="宋体" w:hAnsi="宋体"/>
          <w:sz w:val="24"/>
        </w:rPr>
      </w:pPr>
      <w:r>
        <w:rPr>
          <w:rFonts w:ascii="宋体" w:hAnsi="宋体" w:hint="eastAsia"/>
          <w:sz w:val="24"/>
        </w:rPr>
        <w:t xml:space="preserve">    （</w:t>
      </w:r>
      <w:r w:rsidR="009E1BD5">
        <w:rPr>
          <w:rFonts w:ascii="宋体" w:hAnsi="宋体" w:hint="eastAsia"/>
          <w:sz w:val="24"/>
        </w:rPr>
        <w:t>九</w:t>
      </w:r>
      <w:r>
        <w:rPr>
          <w:rFonts w:ascii="宋体" w:hAnsi="宋体" w:hint="eastAsia"/>
          <w:sz w:val="24"/>
        </w:rPr>
        <w:t>）其他</w:t>
      </w:r>
    </w:p>
    <w:p w:rsidR="001C7A1B" w:rsidRDefault="004B5C55" w:rsidP="004B5C55">
      <w:pPr>
        <w:spacing w:line="360" w:lineRule="auto"/>
        <w:ind w:firstLineChars="200" w:firstLine="480"/>
        <w:rPr>
          <w:rFonts w:ascii="宋体" w:hAnsi="宋体"/>
          <w:sz w:val="24"/>
        </w:rPr>
      </w:pPr>
      <w:r w:rsidRPr="004B5C55">
        <w:rPr>
          <w:rFonts w:ascii="宋体" w:hAnsi="宋体" w:hint="eastAsia"/>
          <w:sz w:val="24"/>
        </w:rPr>
        <w:t>本协议经全体合伙人签字、盖章后生效，对全体合伙人具有约束力。</w:t>
      </w:r>
    </w:p>
    <w:p w:rsidR="001C7A1B" w:rsidRPr="000D612F" w:rsidRDefault="001C7A1B" w:rsidP="00F953AE">
      <w:pPr>
        <w:spacing w:line="360" w:lineRule="auto"/>
        <w:rPr>
          <w:rFonts w:ascii="宋体" w:hAnsi="宋体"/>
          <w:sz w:val="24"/>
        </w:rPr>
      </w:pPr>
    </w:p>
    <w:p w:rsidR="006E1332" w:rsidRPr="00615BC1" w:rsidRDefault="00F953AE" w:rsidP="006E1332">
      <w:pPr>
        <w:spacing w:line="360" w:lineRule="auto"/>
        <w:ind w:firstLine="480"/>
        <w:rPr>
          <w:rFonts w:ascii="宋体" w:hAnsi="宋体"/>
          <w:b/>
          <w:sz w:val="24"/>
        </w:rPr>
      </w:pPr>
      <w:r>
        <w:rPr>
          <w:rFonts w:ascii="宋体" w:hAnsi="宋体" w:hint="eastAsia"/>
          <w:b/>
          <w:sz w:val="24"/>
        </w:rPr>
        <w:t>五</w:t>
      </w:r>
      <w:r w:rsidR="006E1332" w:rsidRPr="00615BC1">
        <w:rPr>
          <w:rFonts w:ascii="宋体" w:hAnsi="宋体" w:hint="eastAsia"/>
          <w:b/>
          <w:sz w:val="24"/>
        </w:rPr>
        <w:t>、本次投资对公司的影响</w:t>
      </w:r>
    </w:p>
    <w:p w:rsidR="006E1332" w:rsidRDefault="00F953AE" w:rsidP="00F953AE">
      <w:pPr>
        <w:spacing w:line="360" w:lineRule="auto"/>
        <w:ind w:firstLineChars="200" w:firstLine="480"/>
        <w:rPr>
          <w:rFonts w:ascii="宋体" w:hAnsi="宋体"/>
          <w:sz w:val="24"/>
        </w:rPr>
      </w:pPr>
      <w:r w:rsidRPr="00F953AE">
        <w:rPr>
          <w:rFonts w:ascii="宋体" w:hAnsi="宋体" w:hint="eastAsia"/>
          <w:sz w:val="24"/>
        </w:rPr>
        <w:t>江苏吴中医药产业投资有限公司</w:t>
      </w:r>
      <w:r>
        <w:rPr>
          <w:rFonts w:ascii="宋体" w:hAnsi="宋体" w:hint="eastAsia"/>
          <w:sz w:val="24"/>
        </w:rPr>
        <w:t>本次投资合伙企业</w:t>
      </w:r>
      <w:r w:rsidR="006E1332" w:rsidRPr="000D612F">
        <w:rPr>
          <w:rFonts w:ascii="宋体" w:hAnsi="宋体" w:hint="eastAsia"/>
          <w:sz w:val="24"/>
        </w:rPr>
        <w:t>，有利于引入市场化资本</w:t>
      </w:r>
      <w:r w:rsidR="006E1332" w:rsidRPr="000D612F">
        <w:rPr>
          <w:rFonts w:ascii="宋体" w:hAnsi="宋体" w:hint="eastAsia"/>
          <w:sz w:val="24"/>
        </w:rPr>
        <w:lastRenderedPageBreak/>
        <w:t>和外部资源，通过专业管理和市场化运作，实现优势互补，为公司培育新的利润增长点。</w:t>
      </w:r>
      <w:r w:rsidRPr="00F953AE">
        <w:rPr>
          <w:rFonts w:ascii="宋体" w:hAnsi="宋体" w:hint="eastAsia"/>
          <w:sz w:val="24"/>
        </w:rPr>
        <w:t>同时该合作模式也将帮助公司提升综合服务能力，发展优质项目储备</w:t>
      </w:r>
      <w:r w:rsidR="006E1332" w:rsidRPr="000D612F">
        <w:rPr>
          <w:rFonts w:ascii="宋体" w:hAnsi="宋体" w:hint="eastAsia"/>
          <w:sz w:val="24"/>
        </w:rPr>
        <w:t>。</w:t>
      </w:r>
      <w:r w:rsidRPr="00F953AE">
        <w:rPr>
          <w:rFonts w:ascii="宋体" w:hAnsi="宋体" w:hint="eastAsia"/>
          <w:sz w:val="24"/>
        </w:rPr>
        <w:t>本次投资短期内对公司财务状况和经营成果不会造成重大影响。</w:t>
      </w:r>
    </w:p>
    <w:p w:rsidR="00F953AE" w:rsidRDefault="00F953AE" w:rsidP="00F953AE">
      <w:pPr>
        <w:spacing w:line="360" w:lineRule="auto"/>
        <w:ind w:firstLineChars="200" w:firstLine="480"/>
        <w:rPr>
          <w:rFonts w:ascii="宋体" w:hAnsi="宋体"/>
          <w:sz w:val="24"/>
        </w:rPr>
      </w:pPr>
    </w:p>
    <w:p w:rsidR="006E1332" w:rsidRPr="00615BC1" w:rsidRDefault="006E1332" w:rsidP="006E1332">
      <w:pPr>
        <w:spacing w:line="360" w:lineRule="auto"/>
        <w:rPr>
          <w:rFonts w:ascii="宋体" w:hAnsi="宋体"/>
          <w:b/>
          <w:sz w:val="24"/>
        </w:rPr>
      </w:pPr>
      <w:r>
        <w:rPr>
          <w:rFonts w:ascii="宋体" w:hAnsi="宋体" w:hint="eastAsia"/>
          <w:sz w:val="24"/>
        </w:rPr>
        <w:t xml:space="preserve">  </w:t>
      </w:r>
      <w:r w:rsidRPr="00615BC1">
        <w:rPr>
          <w:rFonts w:ascii="宋体" w:hAnsi="宋体" w:hint="eastAsia"/>
          <w:b/>
          <w:sz w:val="24"/>
        </w:rPr>
        <w:t xml:space="preserve">  </w:t>
      </w:r>
      <w:r w:rsidR="00F953AE">
        <w:rPr>
          <w:rFonts w:ascii="宋体" w:hAnsi="宋体" w:hint="eastAsia"/>
          <w:b/>
          <w:sz w:val="24"/>
        </w:rPr>
        <w:t>六</w:t>
      </w:r>
      <w:r w:rsidRPr="00615BC1">
        <w:rPr>
          <w:rFonts w:ascii="宋体" w:hAnsi="宋体" w:hint="eastAsia"/>
          <w:b/>
          <w:sz w:val="24"/>
        </w:rPr>
        <w:t>、风险</w:t>
      </w:r>
      <w:r w:rsidR="00A75AAB">
        <w:rPr>
          <w:rFonts w:ascii="宋体" w:hAnsi="宋体" w:hint="eastAsia"/>
          <w:b/>
          <w:sz w:val="24"/>
        </w:rPr>
        <w:t>提示</w:t>
      </w:r>
    </w:p>
    <w:p w:rsidR="00631254" w:rsidRDefault="00631254" w:rsidP="00050450">
      <w:pPr>
        <w:spacing w:line="360" w:lineRule="auto"/>
        <w:ind w:firstLineChars="200" w:firstLine="480"/>
        <w:rPr>
          <w:rFonts w:ascii="宋体" w:hAnsi="宋体"/>
          <w:sz w:val="24"/>
        </w:rPr>
      </w:pPr>
      <w:r>
        <w:rPr>
          <w:rFonts w:ascii="宋体" w:hAnsi="宋体" w:hint="eastAsia"/>
          <w:sz w:val="24"/>
        </w:rPr>
        <w:t>1、</w:t>
      </w:r>
      <w:r w:rsidRPr="00631254">
        <w:rPr>
          <w:rFonts w:ascii="宋体" w:hAnsi="宋体" w:hint="eastAsia"/>
          <w:sz w:val="24"/>
        </w:rPr>
        <w:t>交易各方尚未</w:t>
      </w:r>
      <w:r>
        <w:rPr>
          <w:rFonts w:ascii="宋体" w:hAnsi="宋体" w:hint="eastAsia"/>
          <w:sz w:val="24"/>
        </w:rPr>
        <w:t>正式</w:t>
      </w:r>
      <w:r w:rsidRPr="00631254">
        <w:rPr>
          <w:rFonts w:ascii="宋体" w:hAnsi="宋体" w:hint="eastAsia"/>
          <w:sz w:val="24"/>
        </w:rPr>
        <w:t>签署合伙协议，</w:t>
      </w:r>
      <w:r>
        <w:rPr>
          <w:rFonts w:ascii="宋体" w:hAnsi="宋体" w:hint="eastAsia"/>
          <w:sz w:val="24"/>
        </w:rPr>
        <w:t>合伙协议</w:t>
      </w:r>
      <w:r w:rsidRPr="00631254">
        <w:rPr>
          <w:rFonts w:ascii="宋体" w:hAnsi="宋体" w:hint="eastAsia"/>
          <w:sz w:val="24"/>
        </w:rPr>
        <w:t>尚未履行登记备案程序，存在一定的</w:t>
      </w:r>
      <w:r>
        <w:rPr>
          <w:rFonts w:ascii="宋体" w:hAnsi="宋体" w:hint="eastAsia"/>
          <w:sz w:val="24"/>
        </w:rPr>
        <w:t>不确定性</w:t>
      </w:r>
      <w:r w:rsidRPr="00631254">
        <w:rPr>
          <w:rFonts w:ascii="宋体" w:hAnsi="宋体" w:hint="eastAsia"/>
          <w:sz w:val="24"/>
        </w:rPr>
        <w:t>。</w:t>
      </w:r>
    </w:p>
    <w:p w:rsidR="00631254" w:rsidRDefault="00240B15" w:rsidP="00631254">
      <w:pPr>
        <w:spacing w:line="360" w:lineRule="auto"/>
        <w:ind w:firstLineChars="200" w:firstLine="480"/>
        <w:rPr>
          <w:rFonts w:ascii="宋体" w:hAnsi="宋体"/>
          <w:sz w:val="24"/>
        </w:rPr>
      </w:pPr>
      <w:r>
        <w:rPr>
          <w:rFonts w:ascii="宋体" w:hAnsi="宋体" w:hint="eastAsia"/>
          <w:sz w:val="24"/>
        </w:rPr>
        <w:t>2</w:t>
      </w:r>
      <w:r w:rsidR="00631254">
        <w:rPr>
          <w:rFonts w:ascii="宋体" w:hAnsi="宋体" w:hint="eastAsia"/>
          <w:sz w:val="24"/>
        </w:rPr>
        <w:t>、</w:t>
      </w:r>
      <w:r w:rsidR="00F953AE" w:rsidRPr="00500F37">
        <w:rPr>
          <w:rFonts w:ascii="宋体" w:hAnsi="宋体" w:hint="eastAsia"/>
          <w:sz w:val="24"/>
        </w:rPr>
        <w:t>合伙企业</w:t>
      </w:r>
      <w:r w:rsidR="00050450" w:rsidRPr="00500F37">
        <w:rPr>
          <w:rFonts w:ascii="宋体" w:hAnsi="宋体" w:hint="eastAsia"/>
          <w:sz w:val="24"/>
        </w:rPr>
        <w:t>在</w:t>
      </w:r>
      <w:r w:rsidR="00F953AE" w:rsidRPr="00500F37">
        <w:rPr>
          <w:rFonts w:ascii="宋体" w:hAnsi="宋体" w:hint="eastAsia"/>
          <w:sz w:val="24"/>
        </w:rPr>
        <w:t>后续投资过程中将受宏观经济、行业周期、投资标的公司经营管理、交易方案等多种因素影响，如果不能对投资标的及交易方案进行充分有效的投前</w:t>
      </w:r>
      <w:proofErr w:type="gramStart"/>
      <w:r w:rsidR="00F953AE" w:rsidRPr="00500F37">
        <w:rPr>
          <w:rFonts w:ascii="宋体" w:hAnsi="宋体" w:hint="eastAsia"/>
          <w:sz w:val="24"/>
        </w:rPr>
        <w:t>论证及投后</w:t>
      </w:r>
      <w:proofErr w:type="gramEnd"/>
      <w:r w:rsidR="00F953AE" w:rsidRPr="00500F37">
        <w:rPr>
          <w:rFonts w:ascii="宋体" w:hAnsi="宋体" w:hint="eastAsia"/>
          <w:sz w:val="24"/>
        </w:rPr>
        <w:t>管理，将面临投资失败及亏损的风险。</w:t>
      </w:r>
    </w:p>
    <w:p w:rsidR="006E1332" w:rsidRDefault="00A36173" w:rsidP="00631254">
      <w:pPr>
        <w:spacing w:line="360" w:lineRule="auto"/>
        <w:ind w:firstLineChars="200" w:firstLine="480"/>
        <w:rPr>
          <w:rFonts w:ascii="宋体" w:hAnsi="宋体"/>
          <w:sz w:val="24"/>
        </w:rPr>
      </w:pPr>
      <w:r w:rsidRPr="00A36173">
        <w:rPr>
          <w:rFonts w:ascii="宋体" w:hAnsi="宋体" w:hint="eastAsia"/>
          <w:sz w:val="24"/>
        </w:rPr>
        <w:t>公司将密切关注合伙企业运作、管理、</w:t>
      </w:r>
      <w:proofErr w:type="gramStart"/>
      <w:r w:rsidRPr="00A36173">
        <w:rPr>
          <w:rFonts w:ascii="宋体" w:hAnsi="宋体" w:hint="eastAsia"/>
          <w:sz w:val="24"/>
        </w:rPr>
        <w:t>投资决策及投后</w:t>
      </w:r>
      <w:proofErr w:type="gramEnd"/>
      <w:r w:rsidRPr="00A36173">
        <w:rPr>
          <w:rFonts w:ascii="宋体" w:hAnsi="宋体" w:hint="eastAsia"/>
          <w:sz w:val="24"/>
        </w:rPr>
        <w:t>管理进展情况，防范、降低和规避投资风险。</w:t>
      </w:r>
    </w:p>
    <w:p w:rsidR="006E1332" w:rsidRDefault="006E1332" w:rsidP="006E1332">
      <w:pPr>
        <w:spacing w:line="360" w:lineRule="auto"/>
        <w:ind w:firstLineChars="200" w:firstLine="480"/>
        <w:rPr>
          <w:rFonts w:ascii="宋体" w:hAnsi="宋体"/>
          <w:sz w:val="24"/>
        </w:rPr>
      </w:pPr>
      <w:r w:rsidRPr="006E4A4C">
        <w:rPr>
          <w:rFonts w:ascii="宋体" w:hAnsi="宋体" w:hint="eastAsia"/>
          <w:sz w:val="24"/>
        </w:rPr>
        <w:t>公司将及时根据本项目未来的后续进展情况，按照上海证券交易所《上市公司与私募基金合作投资事项信息披露业务指引》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相关要求，履行信息披露义务。请广大投资者理性投资，注意风险。</w:t>
      </w:r>
    </w:p>
    <w:p w:rsidR="006E1332" w:rsidRDefault="006E1332" w:rsidP="006E1332">
      <w:pPr>
        <w:spacing w:line="360" w:lineRule="auto"/>
        <w:ind w:firstLine="480"/>
        <w:rPr>
          <w:rFonts w:ascii="宋体" w:hAnsi="宋体"/>
          <w:sz w:val="24"/>
        </w:rPr>
      </w:pPr>
      <w:r>
        <w:rPr>
          <w:rFonts w:ascii="宋体" w:hAnsi="宋体" w:hint="eastAsia"/>
          <w:sz w:val="24"/>
        </w:rPr>
        <w:t>特此公告。</w:t>
      </w:r>
    </w:p>
    <w:p w:rsidR="006E1332" w:rsidRDefault="006E1332" w:rsidP="006E1332">
      <w:pPr>
        <w:spacing w:line="360" w:lineRule="auto"/>
        <w:ind w:firstLine="480"/>
        <w:rPr>
          <w:rFonts w:ascii="宋体" w:hAnsi="宋体"/>
          <w:sz w:val="24"/>
        </w:rPr>
      </w:pPr>
    </w:p>
    <w:p w:rsidR="006E1332" w:rsidRPr="00656D99" w:rsidRDefault="006E1332" w:rsidP="006E1332">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6E1332" w:rsidRPr="00656D99" w:rsidRDefault="006E1332" w:rsidP="006E1332">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6E1332" w:rsidRPr="00127B5A" w:rsidRDefault="006E1332" w:rsidP="006E1332">
      <w:pPr>
        <w:spacing w:line="360" w:lineRule="auto"/>
        <w:ind w:firstLineChars="200" w:firstLine="480"/>
        <w:jc w:val="right"/>
        <w:rPr>
          <w:rFonts w:ascii="宋体" w:hAnsi="宋体"/>
          <w:sz w:val="24"/>
        </w:rPr>
      </w:pPr>
      <w:r w:rsidRPr="001616DE">
        <w:rPr>
          <w:rFonts w:ascii="宋体" w:hAnsi="宋体" w:hint="eastAsia"/>
          <w:sz w:val="24"/>
        </w:rPr>
        <w:t>20</w:t>
      </w:r>
      <w:r>
        <w:rPr>
          <w:rFonts w:ascii="宋体" w:hAnsi="宋体" w:hint="eastAsia"/>
          <w:sz w:val="24"/>
        </w:rPr>
        <w:t>20</w:t>
      </w:r>
      <w:r w:rsidRPr="003628CE">
        <w:rPr>
          <w:rFonts w:ascii="宋体" w:hAnsi="宋体" w:hint="eastAsia"/>
          <w:sz w:val="24"/>
        </w:rPr>
        <w:t>年4月29日</w:t>
      </w:r>
    </w:p>
    <w:p w:rsidR="006E1332" w:rsidRDefault="006E1332"/>
    <w:sectPr w:rsidR="006E1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F1" w:rsidRDefault="002F6CF1" w:rsidP="006E1332">
      <w:r>
        <w:separator/>
      </w:r>
    </w:p>
  </w:endnote>
  <w:endnote w:type="continuationSeparator" w:id="0">
    <w:p w:rsidR="002F6CF1" w:rsidRDefault="002F6CF1" w:rsidP="006E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F1" w:rsidRDefault="002F6CF1" w:rsidP="006E1332">
      <w:r>
        <w:separator/>
      </w:r>
    </w:p>
  </w:footnote>
  <w:footnote w:type="continuationSeparator" w:id="0">
    <w:p w:rsidR="002F6CF1" w:rsidRDefault="002F6CF1" w:rsidP="006E1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0C"/>
    <w:rsid w:val="00003C90"/>
    <w:rsid w:val="000052DC"/>
    <w:rsid w:val="0001153F"/>
    <w:rsid w:val="00015559"/>
    <w:rsid w:val="0001740C"/>
    <w:rsid w:val="0003171D"/>
    <w:rsid w:val="00034EAF"/>
    <w:rsid w:val="000377FA"/>
    <w:rsid w:val="0004043D"/>
    <w:rsid w:val="00042170"/>
    <w:rsid w:val="00050450"/>
    <w:rsid w:val="000514F9"/>
    <w:rsid w:val="0007113B"/>
    <w:rsid w:val="000821D4"/>
    <w:rsid w:val="0009172F"/>
    <w:rsid w:val="000A11E1"/>
    <w:rsid w:val="000C1D89"/>
    <w:rsid w:val="000C1EBF"/>
    <w:rsid w:val="000D5160"/>
    <w:rsid w:val="000D59A8"/>
    <w:rsid w:val="000D7725"/>
    <w:rsid w:val="000E5928"/>
    <w:rsid w:val="000F104F"/>
    <w:rsid w:val="001044FC"/>
    <w:rsid w:val="00104F80"/>
    <w:rsid w:val="00110271"/>
    <w:rsid w:val="00115DE0"/>
    <w:rsid w:val="00125EB5"/>
    <w:rsid w:val="001302DF"/>
    <w:rsid w:val="00131BFB"/>
    <w:rsid w:val="00141A30"/>
    <w:rsid w:val="0014235B"/>
    <w:rsid w:val="001449C0"/>
    <w:rsid w:val="00151157"/>
    <w:rsid w:val="00163205"/>
    <w:rsid w:val="00166CCE"/>
    <w:rsid w:val="00167B35"/>
    <w:rsid w:val="00173A98"/>
    <w:rsid w:val="00184711"/>
    <w:rsid w:val="00190F6C"/>
    <w:rsid w:val="00194471"/>
    <w:rsid w:val="001A6F91"/>
    <w:rsid w:val="001C16DA"/>
    <w:rsid w:val="001C7A1B"/>
    <w:rsid w:val="001D198B"/>
    <w:rsid w:val="001E7FDF"/>
    <w:rsid w:val="001F698F"/>
    <w:rsid w:val="00201E57"/>
    <w:rsid w:val="002063D1"/>
    <w:rsid w:val="002101B8"/>
    <w:rsid w:val="0021691D"/>
    <w:rsid w:val="00227A64"/>
    <w:rsid w:val="00240B15"/>
    <w:rsid w:val="002442A3"/>
    <w:rsid w:val="00251C73"/>
    <w:rsid w:val="0025726D"/>
    <w:rsid w:val="0025795B"/>
    <w:rsid w:val="00266464"/>
    <w:rsid w:val="00270486"/>
    <w:rsid w:val="0027220C"/>
    <w:rsid w:val="002808AB"/>
    <w:rsid w:val="00284CD2"/>
    <w:rsid w:val="00297293"/>
    <w:rsid w:val="002A2B53"/>
    <w:rsid w:val="002B5713"/>
    <w:rsid w:val="002B6226"/>
    <w:rsid w:val="002B7CCB"/>
    <w:rsid w:val="002C71E7"/>
    <w:rsid w:val="002D05B1"/>
    <w:rsid w:val="002D2369"/>
    <w:rsid w:val="002F6CF1"/>
    <w:rsid w:val="002F74DC"/>
    <w:rsid w:val="00324EB8"/>
    <w:rsid w:val="00325665"/>
    <w:rsid w:val="003334F6"/>
    <w:rsid w:val="003402E8"/>
    <w:rsid w:val="00353BA1"/>
    <w:rsid w:val="003542F8"/>
    <w:rsid w:val="003628CE"/>
    <w:rsid w:val="00370458"/>
    <w:rsid w:val="003731CE"/>
    <w:rsid w:val="0037324C"/>
    <w:rsid w:val="00373349"/>
    <w:rsid w:val="0038210C"/>
    <w:rsid w:val="003870CC"/>
    <w:rsid w:val="003B5345"/>
    <w:rsid w:val="003B57A8"/>
    <w:rsid w:val="003C607D"/>
    <w:rsid w:val="003C6ACD"/>
    <w:rsid w:val="003D0C3B"/>
    <w:rsid w:val="003D3FFF"/>
    <w:rsid w:val="003D798A"/>
    <w:rsid w:val="003E355B"/>
    <w:rsid w:val="0041720E"/>
    <w:rsid w:val="0042410C"/>
    <w:rsid w:val="004502F4"/>
    <w:rsid w:val="004602A7"/>
    <w:rsid w:val="004661B4"/>
    <w:rsid w:val="00495AE9"/>
    <w:rsid w:val="00496E8A"/>
    <w:rsid w:val="004A41EF"/>
    <w:rsid w:val="004B5C55"/>
    <w:rsid w:val="004B70B1"/>
    <w:rsid w:val="004C27B9"/>
    <w:rsid w:val="004C3DB4"/>
    <w:rsid w:val="004D2BA0"/>
    <w:rsid w:val="004E363D"/>
    <w:rsid w:val="004F1ED6"/>
    <w:rsid w:val="004F1F15"/>
    <w:rsid w:val="004F65E5"/>
    <w:rsid w:val="00500F37"/>
    <w:rsid w:val="005014D1"/>
    <w:rsid w:val="005074A2"/>
    <w:rsid w:val="005241D0"/>
    <w:rsid w:val="00532B49"/>
    <w:rsid w:val="0054211F"/>
    <w:rsid w:val="00542DA0"/>
    <w:rsid w:val="0054311D"/>
    <w:rsid w:val="005477DA"/>
    <w:rsid w:val="00557690"/>
    <w:rsid w:val="005712CB"/>
    <w:rsid w:val="005737FA"/>
    <w:rsid w:val="00577CBB"/>
    <w:rsid w:val="00580072"/>
    <w:rsid w:val="00580E39"/>
    <w:rsid w:val="005971D6"/>
    <w:rsid w:val="005B4F18"/>
    <w:rsid w:val="005C3668"/>
    <w:rsid w:val="005D417A"/>
    <w:rsid w:val="005D4ACB"/>
    <w:rsid w:val="005D5EDA"/>
    <w:rsid w:val="005E4AFF"/>
    <w:rsid w:val="005F7A89"/>
    <w:rsid w:val="00600AFD"/>
    <w:rsid w:val="00615D49"/>
    <w:rsid w:val="00631254"/>
    <w:rsid w:val="006412D7"/>
    <w:rsid w:val="006446F0"/>
    <w:rsid w:val="00645C77"/>
    <w:rsid w:val="00662769"/>
    <w:rsid w:val="00663516"/>
    <w:rsid w:val="00682D83"/>
    <w:rsid w:val="00683AED"/>
    <w:rsid w:val="0069424B"/>
    <w:rsid w:val="00695D72"/>
    <w:rsid w:val="006B1FAC"/>
    <w:rsid w:val="006B29CA"/>
    <w:rsid w:val="006B2B65"/>
    <w:rsid w:val="006B3A76"/>
    <w:rsid w:val="006B7491"/>
    <w:rsid w:val="006C1D25"/>
    <w:rsid w:val="006D329B"/>
    <w:rsid w:val="006E12CC"/>
    <w:rsid w:val="006E1332"/>
    <w:rsid w:val="006E1E5A"/>
    <w:rsid w:val="007001F0"/>
    <w:rsid w:val="007014FC"/>
    <w:rsid w:val="00723533"/>
    <w:rsid w:val="00731B1B"/>
    <w:rsid w:val="00750459"/>
    <w:rsid w:val="0075060C"/>
    <w:rsid w:val="007564B5"/>
    <w:rsid w:val="00763410"/>
    <w:rsid w:val="00766EEB"/>
    <w:rsid w:val="00772A33"/>
    <w:rsid w:val="0078609E"/>
    <w:rsid w:val="007918EE"/>
    <w:rsid w:val="007C5F28"/>
    <w:rsid w:val="007C79A9"/>
    <w:rsid w:val="007C7BAF"/>
    <w:rsid w:val="007E3476"/>
    <w:rsid w:val="007F37B6"/>
    <w:rsid w:val="00802A0A"/>
    <w:rsid w:val="00806919"/>
    <w:rsid w:val="00824AB0"/>
    <w:rsid w:val="008378DC"/>
    <w:rsid w:val="0084510F"/>
    <w:rsid w:val="00887DA0"/>
    <w:rsid w:val="00893296"/>
    <w:rsid w:val="008935D4"/>
    <w:rsid w:val="008A32B3"/>
    <w:rsid w:val="008A72B1"/>
    <w:rsid w:val="008B43ED"/>
    <w:rsid w:val="008B4735"/>
    <w:rsid w:val="008C34E4"/>
    <w:rsid w:val="008D3C72"/>
    <w:rsid w:val="008E57CC"/>
    <w:rsid w:val="008F5155"/>
    <w:rsid w:val="008F6AB5"/>
    <w:rsid w:val="00907963"/>
    <w:rsid w:val="00933FA5"/>
    <w:rsid w:val="00934104"/>
    <w:rsid w:val="00955A3F"/>
    <w:rsid w:val="0096010B"/>
    <w:rsid w:val="00960430"/>
    <w:rsid w:val="00967AA4"/>
    <w:rsid w:val="00971C6E"/>
    <w:rsid w:val="009734EA"/>
    <w:rsid w:val="009E1BD5"/>
    <w:rsid w:val="009E1FA0"/>
    <w:rsid w:val="009E3014"/>
    <w:rsid w:val="009F0BB3"/>
    <w:rsid w:val="009F1924"/>
    <w:rsid w:val="00A05A16"/>
    <w:rsid w:val="00A1423D"/>
    <w:rsid w:val="00A204FB"/>
    <w:rsid w:val="00A206E4"/>
    <w:rsid w:val="00A25B6B"/>
    <w:rsid w:val="00A267F9"/>
    <w:rsid w:val="00A31603"/>
    <w:rsid w:val="00A36173"/>
    <w:rsid w:val="00A37C3C"/>
    <w:rsid w:val="00A42891"/>
    <w:rsid w:val="00A63082"/>
    <w:rsid w:val="00A72475"/>
    <w:rsid w:val="00A75AA6"/>
    <w:rsid w:val="00A75AAB"/>
    <w:rsid w:val="00A842DF"/>
    <w:rsid w:val="00A950B9"/>
    <w:rsid w:val="00AA10D4"/>
    <w:rsid w:val="00AA706B"/>
    <w:rsid w:val="00AB15F8"/>
    <w:rsid w:val="00AB2664"/>
    <w:rsid w:val="00AB53AC"/>
    <w:rsid w:val="00AB6C97"/>
    <w:rsid w:val="00AC7ABF"/>
    <w:rsid w:val="00AD0003"/>
    <w:rsid w:val="00AD3672"/>
    <w:rsid w:val="00AD3921"/>
    <w:rsid w:val="00AD4666"/>
    <w:rsid w:val="00AF476E"/>
    <w:rsid w:val="00B0085B"/>
    <w:rsid w:val="00B03668"/>
    <w:rsid w:val="00B055BC"/>
    <w:rsid w:val="00B07E79"/>
    <w:rsid w:val="00B21081"/>
    <w:rsid w:val="00B27494"/>
    <w:rsid w:val="00B31A8D"/>
    <w:rsid w:val="00B33E38"/>
    <w:rsid w:val="00B369BE"/>
    <w:rsid w:val="00B40795"/>
    <w:rsid w:val="00B52013"/>
    <w:rsid w:val="00B57C2F"/>
    <w:rsid w:val="00B80D44"/>
    <w:rsid w:val="00B87AB6"/>
    <w:rsid w:val="00BA46C7"/>
    <w:rsid w:val="00BB5C59"/>
    <w:rsid w:val="00BB5E17"/>
    <w:rsid w:val="00BB5F62"/>
    <w:rsid w:val="00BC7D27"/>
    <w:rsid w:val="00BE615A"/>
    <w:rsid w:val="00BE7989"/>
    <w:rsid w:val="00BF5380"/>
    <w:rsid w:val="00BF68F7"/>
    <w:rsid w:val="00C01D90"/>
    <w:rsid w:val="00C1036D"/>
    <w:rsid w:val="00C14435"/>
    <w:rsid w:val="00C442D1"/>
    <w:rsid w:val="00C50A23"/>
    <w:rsid w:val="00C62BAA"/>
    <w:rsid w:val="00C65924"/>
    <w:rsid w:val="00C66833"/>
    <w:rsid w:val="00C6792D"/>
    <w:rsid w:val="00C71DAA"/>
    <w:rsid w:val="00C770B6"/>
    <w:rsid w:val="00C77455"/>
    <w:rsid w:val="00C8490D"/>
    <w:rsid w:val="00C84E9B"/>
    <w:rsid w:val="00CA1004"/>
    <w:rsid w:val="00CA4C34"/>
    <w:rsid w:val="00CB2DCE"/>
    <w:rsid w:val="00CC65AD"/>
    <w:rsid w:val="00CC6E24"/>
    <w:rsid w:val="00CC7C0B"/>
    <w:rsid w:val="00CD2274"/>
    <w:rsid w:val="00CD2A4D"/>
    <w:rsid w:val="00CD5891"/>
    <w:rsid w:val="00CD607E"/>
    <w:rsid w:val="00CD6EAB"/>
    <w:rsid w:val="00CE4D8A"/>
    <w:rsid w:val="00CF2676"/>
    <w:rsid w:val="00CF42BE"/>
    <w:rsid w:val="00D04CBB"/>
    <w:rsid w:val="00D05E2F"/>
    <w:rsid w:val="00D141A5"/>
    <w:rsid w:val="00D21B8D"/>
    <w:rsid w:val="00D26D15"/>
    <w:rsid w:val="00D3212E"/>
    <w:rsid w:val="00D41A28"/>
    <w:rsid w:val="00D45281"/>
    <w:rsid w:val="00D45EDD"/>
    <w:rsid w:val="00D53DC4"/>
    <w:rsid w:val="00D601FE"/>
    <w:rsid w:val="00D6753A"/>
    <w:rsid w:val="00D7040A"/>
    <w:rsid w:val="00D73864"/>
    <w:rsid w:val="00D77523"/>
    <w:rsid w:val="00D82AA3"/>
    <w:rsid w:val="00D84F66"/>
    <w:rsid w:val="00D86A2F"/>
    <w:rsid w:val="00D909E7"/>
    <w:rsid w:val="00D90BC6"/>
    <w:rsid w:val="00D9238E"/>
    <w:rsid w:val="00D92B06"/>
    <w:rsid w:val="00D96D33"/>
    <w:rsid w:val="00DB301C"/>
    <w:rsid w:val="00DC0757"/>
    <w:rsid w:val="00DC5145"/>
    <w:rsid w:val="00DD315C"/>
    <w:rsid w:val="00DE24B3"/>
    <w:rsid w:val="00DE3CA6"/>
    <w:rsid w:val="00E003D0"/>
    <w:rsid w:val="00E025CD"/>
    <w:rsid w:val="00E05034"/>
    <w:rsid w:val="00E220DE"/>
    <w:rsid w:val="00E26F68"/>
    <w:rsid w:val="00E31233"/>
    <w:rsid w:val="00E5524C"/>
    <w:rsid w:val="00E55BCD"/>
    <w:rsid w:val="00E74755"/>
    <w:rsid w:val="00E77D37"/>
    <w:rsid w:val="00E9529E"/>
    <w:rsid w:val="00E96761"/>
    <w:rsid w:val="00E97E93"/>
    <w:rsid w:val="00EA6444"/>
    <w:rsid w:val="00EA700D"/>
    <w:rsid w:val="00EB6700"/>
    <w:rsid w:val="00EB7FBA"/>
    <w:rsid w:val="00EC0DE2"/>
    <w:rsid w:val="00EC5E61"/>
    <w:rsid w:val="00ED4428"/>
    <w:rsid w:val="00EF67AA"/>
    <w:rsid w:val="00F03FA2"/>
    <w:rsid w:val="00F11687"/>
    <w:rsid w:val="00F161EE"/>
    <w:rsid w:val="00F168FB"/>
    <w:rsid w:val="00F21312"/>
    <w:rsid w:val="00F23D77"/>
    <w:rsid w:val="00F32620"/>
    <w:rsid w:val="00F41B3B"/>
    <w:rsid w:val="00F43502"/>
    <w:rsid w:val="00F642E6"/>
    <w:rsid w:val="00F71C1C"/>
    <w:rsid w:val="00F75B8D"/>
    <w:rsid w:val="00F7601B"/>
    <w:rsid w:val="00F84401"/>
    <w:rsid w:val="00F953AE"/>
    <w:rsid w:val="00FA5496"/>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332"/>
    <w:rPr>
      <w:sz w:val="18"/>
      <w:szCs w:val="18"/>
    </w:rPr>
  </w:style>
  <w:style w:type="paragraph" w:styleId="a4">
    <w:name w:val="footer"/>
    <w:basedOn w:val="a"/>
    <w:link w:val="Char0"/>
    <w:uiPriority w:val="99"/>
    <w:unhideWhenUsed/>
    <w:rsid w:val="006E1332"/>
    <w:pPr>
      <w:tabs>
        <w:tab w:val="center" w:pos="4153"/>
        <w:tab w:val="right" w:pos="8306"/>
      </w:tabs>
      <w:snapToGrid w:val="0"/>
      <w:jc w:val="left"/>
    </w:pPr>
    <w:rPr>
      <w:sz w:val="18"/>
      <w:szCs w:val="18"/>
    </w:rPr>
  </w:style>
  <w:style w:type="character" w:customStyle="1" w:styleId="Char0">
    <w:name w:val="页脚 Char"/>
    <w:basedOn w:val="a0"/>
    <w:link w:val="a4"/>
    <w:uiPriority w:val="99"/>
    <w:rsid w:val="006E1332"/>
    <w:rPr>
      <w:sz w:val="18"/>
      <w:szCs w:val="18"/>
    </w:rPr>
  </w:style>
  <w:style w:type="character" w:styleId="a5">
    <w:name w:val="annotation reference"/>
    <w:basedOn w:val="a0"/>
    <w:uiPriority w:val="99"/>
    <w:semiHidden/>
    <w:unhideWhenUsed/>
    <w:rsid w:val="00D41A28"/>
    <w:rPr>
      <w:sz w:val="21"/>
      <w:szCs w:val="21"/>
    </w:rPr>
  </w:style>
  <w:style w:type="paragraph" w:styleId="a6">
    <w:name w:val="annotation text"/>
    <w:basedOn w:val="a"/>
    <w:link w:val="Char1"/>
    <w:uiPriority w:val="99"/>
    <w:semiHidden/>
    <w:unhideWhenUsed/>
    <w:rsid w:val="00D41A28"/>
    <w:pPr>
      <w:jc w:val="left"/>
    </w:pPr>
  </w:style>
  <w:style w:type="character" w:customStyle="1" w:styleId="Char1">
    <w:name w:val="批注文字 Char"/>
    <w:basedOn w:val="a0"/>
    <w:link w:val="a6"/>
    <w:uiPriority w:val="99"/>
    <w:semiHidden/>
    <w:rsid w:val="00D41A28"/>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41A28"/>
    <w:rPr>
      <w:b/>
      <w:bCs/>
    </w:rPr>
  </w:style>
  <w:style w:type="character" w:customStyle="1" w:styleId="Char2">
    <w:name w:val="批注主题 Char"/>
    <w:basedOn w:val="Char1"/>
    <w:link w:val="a7"/>
    <w:uiPriority w:val="99"/>
    <w:semiHidden/>
    <w:rsid w:val="00D41A28"/>
    <w:rPr>
      <w:rFonts w:ascii="Times New Roman" w:eastAsia="宋体" w:hAnsi="Times New Roman" w:cs="Times New Roman"/>
      <w:b/>
      <w:bCs/>
      <w:szCs w:val="24"/>
    </w:rPr>
  </w:style>
  <w:style w:type="paragraph" w:styleId="a8">
    <w:name w:val="Balloon Text"/>
    <w:basedOn w:val="a"/>
    <w:link w:val="Char3"/>
    <w:uiPriority w:val="99"/>
    <w:semiHidden/>
    <w:unhideWhenUsed/>
    <w:rsid w:val="00D41A28"/>
    <w:rPr>
      <w:sz w:val="18"/>
      <w:szCs w:val="18"/>
    </w:rPr>
  </w:style>
  <w:style w:type="character" w:customStyle="1" w:styleId="Char3">
    <w:name w:val="批注框文本 Char"/>
    <w:basedOn w:val="a0"/>
    <w:link w:val="a8"/>
    <w:uiPriority w:val="99"/>
    <w:semiHidden/>
    <w:rsid w:val="00D41A28"/>
    <w:rPr>
      <w:rFonts w:ascii="Times New Roman" w:eastAsia="宋体" w:hAnsi="Times New Roman" w:cs="Times New Roman"/>
      <w:sz w:val="18"/>
      <w:szCs w:val="18"/>
    </w:rPr>
  </w:style>
  <w:style w:type="paragraph" w:styleId="a9">
    <w:name w:val="List Paragraph"/>
    <w:basedOn w:val="a"/>
    <w:uiPriority w:val="34"/>
    <w:qFormat/>
    <w:rsid w:val="006312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332"/>
    <w:rPr>
      <w:sz w:val="18"/>
      <w:szCs w:val="18"/>
    </w:rPr>
  </w:style>
  <w:style w:type="paragraph" w:styleId="a4">
    <w:name w:val="footer"/>
    <w:basedOn w:val="a"/>
    <w:link w:val="Char0"/>
    <w:uiPriority w:val="99"/>
    <w:unhideWhenUsed/>
    <w:rsid w:val="006E1332"/>
    <w:pPr>
      <w:tabs>
        <w:tab w:val="center" w:pos="4153"/>
        <w:tab w:val="right" w:pos="8306"/>
      </w:tabs>
      <w:snapToGrid w:val="0"/>
      <w:jc w:val="left"/>
    </w:pPr>
    <w:rPr>
      <w:sz w:val="18"/>
      <w:szCs w:val="18"/>
    </w:rPr>
  </w:style>
  <w:style w:type="character" w:customStyle="1" w:styleId="Char0">
    <w:name w:val="页脚 Char"/>
    <w:basedOn w:val="a0"/>
    <w:link w:val="a4"/>
    <w:uiPriority w:val="99"/>
    <w:rsid w:val="006E1332"/>
    <w:rPr>
      <w:sz w:val="18"/>
      <w:szCs w:val="18"/>
    </w:rPr>
  </w:style>
  <w:style w:type="character" w:styleId="a5">
    <w:name w:val="annotation reference"/>
    <w:basedOn w:val="a0"/>
    <w:uiPriority w:val="99"/>
    <w:semiHidden/>
    <w:unhideWhenUsed/>
    <w:rsid w:val="00D41A28"/>
    <w:rPr>
      <w:sz w:val="21"/>
      <w:szCs w:val="21"/>
    </w:rPr>
  </w:style>
  <w:style w:type="paragraph" w:styleId="a6">
    <w:name w:val="annotation text"/>
    <w:basedOn w:val="a"/>
    <w:link w:val="Char1"/>
    <w:uiPriority w:val="99"/>
    <w:semiHidden/>
    <w:unhideWhenUsed/>
    <w:rsid w:val="00D41A28"/>
    <w:pPr>
      <w:jc w:val="left"/>
    </w:pPr>
  </w:style>
  <w:style w:type="character" w:customStyle="1" w:styleId="Char1">
    <w:name w:val="批注文字 Char"/>
    <w:basedOn w:val="a0"/>
    <w:link w:val="a6"/>
    <w:uiPriority w:val="99"/>
    <w:semiHidden/>
    <w:rsid w:val="00D41A28"/>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41A28"/>
    <w:rPr>
      <w:b/>
      <w:bCs/>
    </w:rPr>
  </w:style>
  <w:style w:type="character" w:customStyle="1" w:styleId="Char2">
    <w:name w:val="批注主题 Char"/>
    <w:basedOn w:val="Char1"/>
    <w:link w:val="a7"/>
    <w:uiPriority w:val="99"/>
    <w:semiHidden/>
    <w:rsid w:val="00D41A28"/>
    <w:rPr>
      <w:rFonts w:ascii="Times New Roman" w:eastAsia="宋体" w:hAnsi="Times New Roman" w:cs="Times New Roman"/>
      <w:b/>
      <w:bCs/>
      <w:szCs w:val="24"/>
    </w:rPr>
  </w:style>
  <w:style w:type="paragraph" w:styleId="a8">
    <w:name w:val="Balloon Text"/>
    <w:basedOn w:val="a"/>
    <w:link w:val="Char3"/>
    <w:uiPriority w:val="99"/>
    <w:semiHidden/>
    <w:unhideWhenUsed/>
    <w:rsid w:val="00D41A28"/>
    <w:rPr>
      <w:sz w:val="18"/>
      <w:szCs w:val="18"/>
    </w:rPr>
  </w:style>
  <w:style w:type="character" w:customStyle="1" w:styleId="Char3">
    <w:name w:val="批注框文本 Char"/>
    <w:basedOn w:val="a0"/>
    <w:link w:val="a8"/>
    <w:uiPriority w:val="99"/>
    <w:semiHidden/>
    <w:rsid w:val="00D41A28"/>
    <w:rPr>
      <w:rFonts w:ascii="Times New Roman" w:eastAsia="宋体" w:hAnsi="Times New Roman" w:cs="Times New Roman"/>
      <w:sz w:val="18"/>
      <w:szCs w:val="18"/>
    </w:rPr>
  </w:style>
  <w:style w:type="paragraph" w:styleId="a9">
    <w:name w:val="List Paragraph"/>
    <w:basedOn w:val="a"/>
    <w:uiPriority w:val="34"/>
    <w:qFormat/>
    <w:rsid w:val="006312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72</cp:revision>
  <dcterms:created xsi:type="dcterms:W3CDTF">2020-04-22T09:25:00Z</dcterms:created>
  <dcterms:modified xsi:type="dcterms:W3CDTF">2020-04-28T06:40:00Z</dcterms:modified>
</cp:coreProperties>
</file>