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88" w:rsidRDefault="00077C5B">
      <w:pPr>
        <w:autoSpaceDE w:val="0"/>
        <w:autoSpaceDN w:val="0"/>
        <w:adjustRightInd w:val="0"/>
        <w:spacing w:line="60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证券代码：600200         证券简称：江苏吴中       公告编</w:t>
      </w:r>
      <w:r w:rsidRPr="00591402">
        <w:rPr>
          <w:rFonts w:ascii="宋体" w:hAnsi="宋体" w:cs="宋体" w:hint="eastAsia"/>
          <w:color w:val="000000"/>
          <w:kern w:val="0"/>
          <w:sz w:val="24"/>
        </w:rPr>
        <w:t>号：临2020-</w:t>
      </w:r>
      <w:r w:rsidR="00591402" w:rsidRPr="00591402">
        <w:rPr>
          <w:rFonts w:ascii="宋体" w:hAnsi="宋体" w:cs="宋体" w:hint="eastAsia"/>
          <w:color w:val="000000"/>
          <w:kern w:val="0"/>
          <w:sz w:val="24"/>
        </w:rPr>
        <w:t>084</w:t>
      </w:r>
    </w:p>
    <w:p w:rsidR="00B72B88" w:rsidRDefault="00077C5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B72B88" w:rsidRDefault="00077C5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关于全资子公司江苏吴中医药集团有限公司</w:t>
      </w:r>
    </w:p>
    <w:p w:rsidR="00B72B88" w:rsidRDefault="00077C5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药品新进入新版国家</w:t>
      </w:r>
      <w:proofErr w:type="gramStart"/>
      <w:r>
        <w:rPr>
          <w:rFonts w:ascii="黑体" w:eastAsia="黑体" w:hAnsi="宋体" w:hint="eastAsia"/>
          <w:b/>
          <w:bCs/>
          <w:color w:val="FF0000"/>
          <w:sz w:val="32"/>
        </w:rPr>
        <w:t>医</w:t>
      </w:r>
      <w:proofErr w:type="gramEnd"/>
      <w:r>
        <w:rPr>
          <w:rFonts w:ascii="黑体" w:eastAsia="黑体" w:hAnsi="宋体" w:hint="eastAsia"/>
          <w:b/>
          <w:bCs/>
          <w:color w:val="FF0000"/>
          <w:sz w:val="32"/>
        </w:rPr>
        <w:t>保目录的公告</w:t>
      </w:r>
    </w:p>
    <w:p w:rsidR="00B72B88" w:rsidRDefault="00B72B8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B72B88" w:rsidRDefault="00077C5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>
        <w:rPr>
          <w:rFonts w:ascii="ˎ̥" w:hAnsi="ˎ̥" w:hint="eastAsia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 w:rsidR="00B72B88" w:rsidRDefault="00B72B88">
      <w:pPr>
        <w:pStyle w:val="Default"/>
        <w:spacing w:line="360" w:lineRule="auto"/>
      </w:pPr>
    </w:p>
    <w:p w:rsidR="00B72B88" w:rsidRDefault="00077C5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近日，国家医疗保障局、人力资源社会保障部发布了《关于印发&lt;国家基本医疗保险、工伤保险和生育保险药品目录（2020年）&gt;的通知》（</w:t>
      </w:r>
      <w:proofErr w:type="gramStart"/>
      <w:r>
        <w:rPr>
          <w:rFonts w:ascii="宋体" w:hAnsi="宋体" w:hint="eastAsia"/>
          <w:sz w:val="24"/>
        </w:rPr>
        <w:t>医</w:t>
      </w:r>
      <w:proofErr w:type="gramEnd"/>
      <w:r>
        <w:rPr>
          <w:rFonts w:ascii="宋体" w:hAnsi="宋体" w:hint="eastAsia"/>
          <w:sz w:val="24"/>
        </w:rPr>
        <w:t>保发〔2020〕53号），公布了《国家基本医疗保险、工伤保险和生育保险药品目录（2020年）》（以下简称“《国家医保目录》（2020年）”）。</w:t>
      </w:r>
    </w:p>
    <w:p w:rsidR="00B72B88" w:rsidRPr="00077C5B" w:rsidRDefault="00077C5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经统计，</w:t>
      </w:r>
      <w:r>
        <w:rPr>
          <w:rFonts w:ascii="宋体" w:hAnsi="宋体" w:hint="eastAsia"/>
          <w:sz w:val="24"/>
        </w:rPr>
        <w:t>公司全资子公司江苏吴中医药集团有</w:t>
      </w:r>
      <w:r w:rsidRPr="00077C5B">
        <w:rPr>
          <w:rFonts w:ascii="宋体" w:hAnsi="宋体" w:hint="eastAsia"/>
          <w:sz w:val="24"/>
        </w:rPr>
        <w:t>限</w:t>
      </w:r>
      <w:bookmarkStart w:id="0" w:name="_GoBack"/>
      <w:bookmarkEnd w:id="0"/>
      <w:r w:rsidRPr="00077C5B">
        <w:rPr>
          <w:rFonts w:ascii="宋体" w:hAnsi="宋体" w:hint="eastAsia"/>
          <w:sz w:val="24"/>
        </w:rPr>
        <w:t>公司</w:t>
      </w:r>
      <w:r w:rsidR="00B81A33">
        <w:rPr>
          <w:rFonts w:ascii="宋体" w:hAnsi="宋体" w:hint="eastAsia"/>
          <w:sz w:val="24"/>
        </w:rPr>
        <w:t>（以下简称“吴中医药”）</w:t>
      </w:r>
      <w:r w:rsidRPr="00077C5B">
        <w:rPr>
          <w:rFonts w:ascii="宋体" w:hAnsi="宋体" w:hint="eastAsia"/>
          <w:sz w:val="24"/>
        </w:rPr>
        <w:t>共有29个在产药品（41个品</w:t>
      </w:r>
      <w:proofErr w:type="gramStart"/>
      <w:r w:rsidRPr="00077C5B">
        <w:rPr>
          <w:rFonts w:ascii="宋体" w:hAnsi="宋体" w:hint="eastAsia"/>
          <w:sz w:val="24"/>
        </w:rPr>
        <w:t>规</w:t>
      </w:r>
      <w:proofErr w:type="gramEnd"/>
      <w:r w:rsidRPr="00077C5B">
        <w:rPr>
          <w:rFonts w:ascii="宋体" w:hAnsi="宋体" w:hint="eastAsia"/>
          <w:sz w:val="24"/>
        </w:rPr>
        <w:t>）在《国家医保目录》（2020年）中。其中本次新进入的在产药品1个，产品名称为利巴韦林注射液。</w:t>
      </w:r>
      <w:r w:rsidRPr="00077C5B">
        <w:rPr>
          <w:rFonts w:ascii="宋体" w:hAnsi="宋体"/>
          <w:sz w:val="24"/>
        </w:rPr>
        <w:t>现将相关信息公告如下：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B72B88" w:rsidRPr="00077C5B">
        <w:tc>
          <w:tcPr>
            <w:tcW w:w="1951" w:type="dxa"/>
            <w:vAlign w:val="center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6571" w:type="dxa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利巴韦林注射液</w:t>
            </w:r>
          </w:p>
        </w:tc>
      </w:tr>
      <w:tr w:rsidR="00B72B88" w:rsidRPr="00077C5B">
        <w:tc>
          <w:tcPr>
            <w:tcW w:w="1951" w:type="dxa"/>
            <w:vAlign w:val="center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归属类别</w:t>
            </w:r>
          </w:p>
        </w:tc>
        <w:tc>
          <w:tcPr>
            <w:tcW w:w="6571" w:type="dxa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西药</w:t>
            </w:r>
          </w:p>
        </w:tc>
      </w:tr>
      <w:tr w:rsidR="00B72B88" w:rsidRPr="00077C5B">
        <w:tc>
          <w:tcPr>
            <w:tcW w:w="1951" w:type="dxa"/>
            <w:vAlign w:val="center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药品分类</w:t>
            </w:r>
          </w:p>
        </w:tc>
        <w:tc>
          <w:tcPr>
            <w:tcW w:w="6571" w:type="dxa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全身用抗病毒药</w:t>
            </w:r>
          </w:p>
        </w:tc>
      </w:tr>
      <w:tr w:rsidR="00B72B88" w:rsidRPr="00077C5B">
        <w:tc>
          <w:tcPr>
            <w:tcW w:w="1951" w:type="dxa"/>
            <w:vAlign w:val="center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6571" w:type="dxa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/>
                <w:szCs w:val="21"/>
              </w:rPr>
              <w:t>1ml:0.1g</w:t>
            </w:r>
          </w:p>
        </w:tc>
      </w:tr>
      <w:tr w:rsidR="00B72B88">
        <w:tc>
          <w:tcPr>
            <w:tcW w:w="1951" w:type="dxa"/>
            <w:vAlign w:val="center"/>
          </w:tcPr>
          <w:p w:rsidR="00B72B88" w:rsidRPr="00077C5B" w:rsidRDefault="00077C5B" w:rsidP="0017784F">
            <w:pPr>
              <w:widowControl/>
              <w:shd w:val="clear" w:color="auto" w:fill="FFFFFF"/>
              <w:spacing w:line="276" w:lineRule="auto"/>
              <w:rPr>
                <w:rFonts w:ascii="Arial" w:hAnsi="Arial" w:cs="Arial"/>
                <w:kern w:val="0"/>
                <w:szCs w:val="21"/>
              </w:rPr>
            </w:pPr>
            <w:r w:rsidRPr="00077C5B">
              <w:rPr>
                <w:rFonts w:ascii="Arial" w:hAnsi="Arial" w:cs="Arial"/>
                <w:kern w:val="0"/>
                <w:szCs w:val="21"/>
              </w:rPr>
              <w:t>国家</w:t>
            </w:r>
            <w:proofErr w:type="gramStart"/>
            <w:r w:rsidRPr="00077C5B">
              <w:rPr>
                <w:rFonts w:ascii="Arial" w:hAnsi="Arial" w:cs="Arial"/>
                <w:kern w:val="0"/>
                <w:szCs w:val="21"/>
              </w:rPr>
              <w:t>医</w:t>
            </w:r>
            <w:proofErr w:type="gramEnd"/>
            <w:r w:rsidRPr="00077C5B">
              <w:rPr>
                <w:rFonts w:ascii="Arial" w:hAnsi="Arial" w:cs="Arial"/>
                <w:kern w:val="0"/>
                <w:szCs w:val="21"/>
              </w:rPr>
              <w:t>保分类</w:t>
            </w:r>
          </w:p>
        </w:tc>
        <w:tc>
          <w:tcPr>
            <w:tcW w:w="6571" w:type="dxa"/>
          </w:tcPr>
          <w:p w:rsidR="00B72B88" w:rsidRPr="00077C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077C5B">
              <w:rPr>
                <w:rFonts w:ascii="宋体" w:hAnsi="宋体" w:hint="eastAsia"/>
                <w:szCs w:val="21"/>
              </w:rPr>
              <w:t>乙类★（696）</w:t>
            </w:r>
          </w:p>
        </w:tc>
      </w:tr>
      <w:tr w:rsidR="00B72B88">
        <w:tc>
          <w:tcPr>
            <w:tcW w:w="1951" w:type="dxa"/>
            <w:vAlign w:val="center"/>
          </w:tcPr>
          <w:p w:rsidR="00B72B88" w:rsidRPr="00CF411E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CF411E">
              <w:rPr>
                <w:rFonts w:ascii="宋体" w:hAnsi="宋体" w:hint="eastAsia"/>
                <w:szCs w:val="21"/>
              </w:rPr>
              <w:t>适应症</w:t>
            </w:r>
          </w:p>
        </w:tc>
        <w:tc>
          <w:tcPr>
            <w:tcW w:w="6571" w:type="dxa"/>
          </w:tcPr>
          <w:p w:rsidR="00B72B88" w:rsidRPr="00CF411E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CF411E">
              <w:rPr>
                <w:rFonts w:ascii="宋体" w:hAnsi="宋体" w:hint="eastAsia"/>
                <w:szCs w:val="21"/>
              </w:rPr>
              <w:t>抗病毒药。用于呼吸道合胞病毒引起的病毒性肺炎与支气管炎。</w:t>
            </w:r>
          </w:p>
        </w:tc>
      </w:tr>
      <w:tr w:rsidR="00B72B88">
        <w:tc>
          <w:tcPr>
            <w:tcW w:w="1951" w:type="dxa"/>
            <w:vAlign w:val="center"/>
          </w:tcPr>
          <w:p w:rsidR="00B72B88" w:rsidRPr="00CF411E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CF411E">
              <w:rPr>
                <w:rFonts w:ascii="宋体" w:hAnsi="宋体" w:hint="eastAsia"/>
                <w:szCs w:val="21"/>
              </w:rPr>
              <w:t>同类药品市场情况</w:t>
            </w:r>
          </w:p>
        </w:tc>
        <w:tc>
          <w:tcPr>
            <w:tcW w:w="6571" w:type="dxa"/>
          </w:tcPr>
          <w:p w:rsidR="00B72B88" w:rsidRPr="00CF411E" w:rsidRDefault="00077C5B" w:rsidP="005E371E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CF411E">
              <w:rPr>
                <w:rFonts w:ascii="宋体" w:hAnsi="宋体" w:hint="eastAsia"/>
                <w:szCs w:val="21"/>
              </w:rPr>
              <w:t>根据国家</w:t>
            </w:r>
            <w:r w:rsidR="005F5156">
              <w:rPr>
                <w:rFonts w:ascii="宋体" w:hAnsi="宋体" w:hint="eastAsia"/>
                <w:szCs w:val="21"/>
              </w:rPr>
              <w:t>药品监督管理局</w:t>
            </w:r>
            <w:r w:rsidRPr="00CF411E">
              <w:rPr>
                <w:rFonts w:ascii="宋体" w:hAnsi="宋体" w:hint="eastAsia"/>
                <w:szCs w:val="21"/>
              </w:rPr>
              <w:t>网站查询：获得该药品生产批文的主要厂家</w:t>
            </w:r>
            <w:proofErr w:type="gramStart"/>
            <w:r w:rsidRPr="00CF411E">
              <w:rPr>
                <w:rFonts w:ascii="宋体" w:hAnsi="宋体" w:hint="eastAsia"/>
                <w:szCs w:val="21"/>
              </w:rPr>
              <w:t>有辰欣药业</w:t>
            </w:r>
            <w:proofErr w:type="gramEnd"/>
            <w:r w:rsidRPr="00CF411E">
              <w:rPr>
                <w:rFonts w:ascii="宋体" w:hAnsi="宋体" w:hint="eastAsia"/>
                <w:szCs w:val="21"/>
              </w:rPr>
              <w:t>股份有限公司、</w:t>
            </w:r>
            <w:r w:rsidR="00DE63AA" w:rsidRPr="00CF411E">
              <w:rPr>
                <w:rFonts w:ascii="宋体" w:hAnsi="宋体" w:hint="eastAsia"/>
                <w:szCs w:val="21"/>
              </w:rPr>
              <w:t>浙江诚意药业股份有限公司、山东华鲁制药有限公司</w:t>
            </w:r>
            <w:r w:rsidR="00B92EB3">
              <w:rPr>
                <w:rFonts w:ascii="宋体" w:hAnsi="宋体" w:hint="eastAsia"/>
                <w:szCs w:val="21"/>
              </w:rPr>
              <w:t>等</w:t>
            </w:r>
            <w:r w:rsidRPr="00CF411E">
              <w:rPr>
                <w:rFonts w:ascii="宋体" w:hAnsi="宋体" w:hint="eastAsia"/>
                <w:szCs w:val="21"/>
              </w:rPr>
              <w:t>。</w:t>
            </w:r>
          </w:p>
          <w:p w:rsidR="00B72B88" w:rsidRPr="00CF411E" w:rsidRDefault="00744535" w:rsidP="005E371E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CF411E">
              <w:rPr>
                <w:rFonts w:ascii="宋体" w:hAnsi="宋体" w:hint="eastAsia"/>
                <w:szCs w:val="21"/>
              </w:rPr>
              <w:t>根据米内网数据库查询：2019年度该药品销售额为21</w:t>
            </w:r>
            <w:r w:rsidR="00B73EB8">
              <w:rPr>
                <w:rFonts w:ascii="宋体" w:hAnsi="宋体" w:hint="eastAsia"/>
                <w:szCs w:val="21"/>
              </w:rPr>
              <w:t>,</w:t>
            </w:r>
            <w:r w:rsidRPr="00CF411E">
              <w:rPr>
                <w:rFonts w:ascii="宋体" w:hAnsi="宋体" w:hint="eastAsia"/>
                <w:szCs w:val="21"/>
              </w:rPr>
              <w:t>114万元左右。2020年上半年该药品销售额为6,539万元左右。</w:t>
            </w:r>
          </w:p>
        </w:tc>
      </w:tr>
      <w:tr w:rsidR="00B72B88">
        <w:tc>
          <w:tcPr>
            <w:tcW w:w="1951" w:type="dxa"/>
            <w:vAlign w:val="center"/>
          </w:tcPr>
          <w:p w:rsidR="00B72B88" w:rsidRPr="0060045B" w:rsidRDefault="00077C5B" w:rsidP="0017784F">
            <w:pPr>
              <w:spacing w:line="276" w:lineRule="auto"/>
              <w:rPr>
                <w:rFonts w:ascii="宋体" w:hAnsi="宋体"/>
                <w:szCs w:val="21"/>
              </w:rPr>
            </w:pPr>
            <w:r w:rsidRPr="0060045B">
              <w:rPr>
                <w:rFonts w:ascii="宋体" w:hAnsi="宋体" w:hint="eastAsia"/>
                <w:szCs w:val="21"/>
              </w:rPr>
              <w:t xml:space="preserve">销售额 </w:t>
            </w:r>
          </w:p>
        </w:tc>
        <w:tc>
          <w:tcPr>
            <w:tcW w:w="6571" w:type="dxa"/>
          </w:tcPr>
          <w:p w:rsidR="00B72B88" w:rsidRPr="0060045B" w:rsidRDefault="00B81A33" w:rsidP="00E67F6E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吴中医药</w:t>
            </w:r>
            <w:r w:rsidRPr="00B81A33">
              <w:rPr>
                <w:rFonts w:ascii="宋体" w:hAnsi="宋体" w:hint="eastAsia"/>
                <w:szCs w:val="21"/>
              </w:rPr>
              <w:t>利巴韦林注射液</w:t>
            </w:r>
            <w:r w:rsidR="00077C5B" w:rsidRPr="0060045B">
              <w:rPr>
                <w:rFonts w:ascii="宋体" w:hAnsi="宋体" w:hint="eastAsia"/>
                <w:szCs w:val="21"/>
              </w:rPr>
              <w:t>2019年度销售收入为</w:t>
            </w:r>
            <w:r w:rsidR="0060045B" w:rsidRPr="0060045B">
              <w:rPr>
                <w:rFonts w:ascii="宋体" w:hAnsi="宋体"/>
                <w:szCs w:val="21"/>
              </w:rPr>
              <w:t>292.84</w:t>
            </w:r>
            <w:r w:rsidR="00077C5B" w:rsidRPr="0060045B">
              <w:rPr>
                <w:rFonts w:ascii="宋体" w:hAnsi="宋体" w:hint="eastAsia"/>
                <w:szCs w:val="21"/>
              </w:rPr>
              <w:t>万元；2020年前三季度销售收入为</w:t>
            </w:r>
            <w:r w:rsidR="0060045B" w:rsidRPr="0060045B">
              <w:rPr>
                <w:rFonts w:ascii="宋体" w:hAnsi="宋体"/>
                <w:szCs w:val="21"/>
              </w:rPr>
              <w:t>121.40</w:t>
            </w:r>
            <w:r w:rsidR="00077C5B" w:rsidRPr="0060045B">
              <w:rPr>
                <w:rFonts w:ascii="宋体" w:hAnsi="宋体" w:hint="eastAsia"/>
                <w:szCs w:val="21"/>
              </w:rPr>
              <w:t>万元。</w:t>
            </w:r>
          </w:p>
        </w:tc>
      </w:tr>
    </w:tbl>
    <w:p w:rsidR="00B72B88" w:rsidRDefault="00B72B88">
      <w:pPr>
        <w:ind w:firstLineChars="200" w:firstLine="420"/>
        <w:rPr>
          <w:rFonts w:ascii="宋体" w:hAnsi="宋体"/>
          <w:szCs w:val="21"/>
        </w:rPr>
      </w:pPr>
    </w:p>
    <w:p w:rsidR="00B72B88" w:rsidRDefault="00077C5B" w:rsidP="001C450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上述</w:t>
      </w:r>
      <w:r>
        <w:rPr>
          <w:rFonts w:ascii="宋体" w:hAnsi="宋体" w:hint="eastAsia"/>
          <w:sz w:val="24"/>
        </w:rPr>
        <w:t>进入</w:t>
      </w:r>
      <w:r>
        <w:rPr>
          <w:rFonts w:ascii="宋体" w:hAnsi="宋体"/>
          <w:sz w:val="24"/>
        </w:rPr>
        <w:t>《国家医保目录》</w:t>
      </w:r>
      <w:r>
        <w:rPr>
          <w:rFonts w:ascii="宋体" w:hAnsi="宋体" w:hint="eastAsia"/>
          <w:sz w:val="24"/>
        </w:rPr>
        <w:t>（2020年）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在产药品将有利于公司相关药品进一步扩大市场和销售，对公司</w:t>
      </w:r>
      <w:r>
        <w:rPr>
          <w:rFonts w:ascii="宋体" w:hAnsi="宋体"/>
          <w:sz w:val="24"/>
        </w:rPr>
        <w:t>短期的</w:t>
      </w:r>
      <w:r>
        <w:rPr>
          <w:rFonts w:ascii="宋体" w:hAnsi="宋体" w:hint="eastAsia"/>
          <w:sz w:val="24"/>
        </w:rPr>
        <w:t>经营</w:t>
      </w:r>
      <w:r>
        <w:rPr>
          <w:rFonts w:ascii="宋体" w:hAnsi="宋体"/>
          <w:sz w:val="24"/>
        </w:rPr>
        <w:t>业绩</w:t>
      </w:r>
      <w:r>
        <w:rPr>
          <w:rFonts w:ascii="宋体" w:hAnsi="宋体" w:hint="eastAsia"/>
          <w:sz w:val="24"/>
        </w:rPr>
        <w:t>不会</w:t>
      </w:r>
      <w:r>
        <w:rPr>
          <w:rFonts w:ascii="宋体" w:hAnsi="宋体"/>
          <w:sz w:val="24"/>
        </w:rPr>
        <w:t>产生重大影响。敬请</w:t>
      </w:r>
      <w:r>
        <w:rPr>
          <w:rFonts w:ascii="宋体" w:hAnsi="宋体" w:hint="eastAsia"/>
          <w:sz w:val="24"/>
        </w:rPr>
        <w:t>广大</w:t>
      </w:r>
      <w:r>
        <w:rPr>
          <w:rFonts w:ascii="宋体" w:hAnsi="宋体"/>
          <w:sz w:val="24"/>
        </w:rPr>
        <w:t>投资</w:t>
      </w:r>
      <w:r>
        <w:rPr>
          <w:rFonts w:ascii="宋体" w:hAnsi="宋体"/>
          <w:sz w:val="24"/>
        </w:rPr>
        <w:lastRenderedPageBreak/>
        <w:t>者理性投资，注意投资风险。</w:t>
      </w:r>
    </w:p>
    <w:p w:rsidR="00814CD8" w:rsidRDefault="00814CD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B72B88" w:rsidRDefault="00077C5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B72B88" w:rsidRDefault="00B72B88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</w:p>
    <w:p w:rsidR="00B72B88" w:rsidRDefault="00077C5B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>
        <w:rPr>
          <w:rFonts w:cs="Arial" w:hint="eastAsia"/>
        </w:rPr>
        <w:t>江苏吴中实业股份有限公司</w:t>
      </w:r>
    </w:p>
    <w:p w:rsidR="00B72B88" w:rsidRDefault="00077C5B">
      <w:pPr>
        <w:pStyle w:val="a5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>
        <w:rPr>
          <w:rFonts w:cs="Arial" w:hint="eastAsia"/>
        </w:rPr>
        <w:t xml:space="preserve">董事会      </w:t>
      </w:r>
    </w:p>
    <w:p w:rsidR="00B72B88" w:rsidRDefault="00077C5B">
      <w:pPr>
        <w:pStyle w:val="a5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>
        <w:rPr>
          <w:rFonts w:cs="Arial" w:hint="eastAsia"/>
        </w:rPr>
        <w:t>2020</w:t>
      </w:r>
      <w:r w:rsidRPr="00591402">
        <w:rPr>
          <w:rFonts w:cs="Arial" w:hint="eastAsia"/>
        </w:rPr>
        <w:t>年12月</w:t>
      </w:r>
      <w:r w:rsidR="00591402" w:rsidRPr="00591402">
        <w:rPr>
          <w:rFonts w:cs="Arial" w:hint="eastAsia"/>
        </w:rPr>
        <w:t>29</w:t>
      </w:r>
      <w:r w:rsidRPr="00591402">
        <w:rPr>
          <w:rFonts w:cs="Arial" w:hint="eastAsia"/>
        </w:rPr>
        <w:t>日</w:t>
      </w:r>
    </w:p>
    <w:p w:rsidR="005824F0" w:rsidRDefault="005824F0" w:rsidP="005824F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</w:p>
    <w:p w:rsidR="005824F0" w:rsidRDefault="005824F0" w:rsidP="005824F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</w:p>
    <w:p w:rsidR="005824F0" w:rsidRDefault="005824F0" w:rsidP="005824F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</w:p>
    <w:p w:rsidR="005824F0" w:rsidRDefault="005824F0" w:rsidP="005824F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</w:p>
    <w:p w:rsidR="00B72B88" w:rsidRDefault="00B72B88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B7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CB" w:rsidRDefault="00133BCB" w:rsidP="0060045B">
      <w:r>
        <w:separator/>
      </w:r>
    </w:p>
  </w:endnote>
  <w:endnote w:type="continuationSeparator" w:id="0">
    <w:p w:rsidR="00133BCB" w:rsidRDefault="00133BCB" w:rsidP="0060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CB" w:rsidRDefault="00133BCB" w:rsidP="0060045B">
      <w:r>
        <w:separator/>
      </w:r>
    </w:p>
  </w:footnote>
  <w:footnote w:type="continuationSeparator" w:id="0">
    <w:p w:rsidR="00133BCB" w:rsidRDefault="00133BCB" w:rsidP="0060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01"/>
    <w:rsid w:val="0001153F"/>
    <w:rsid w:val="00015559"/>
    <w:rsid w:val="000209C4"/>
    <w:rsid w:val="0003171D"/>
    <w:rsid w:val="000377FA"/>
    <w:rsid w:val="00052425"/>
    <w:rsid w:val="00077C5B"/>
    <w:rsid w:val="000B744F"/>
    <w:rsid w:val="000C1EBF"/>
    <w:rsid w:val="000D5160"/>
    <w:rsid w:val="000E5928"/>
    <w:rsid w:val="001044FC"/>
    <w:rsid w:val="00115DE0"/>
    <w:rsid w:val="0012449D"/>
    <w:rsid w:val="00125EB5"/>
    <w:rsid w:val="00133BCB"/>
    <w:rsid w:val="00141A30"/>
    <w:rsid w:val="0014235B"/>
    <w:rsid w:val="001449C0"/>
    <w:rsid w:val="00145525"/>
    <w:rsid w:val="00167B35"/>
    <w:rsid w:val="0017784F"/>
    <w:rsid w:val="00184711"/>
    <w:rsid w:val="001A6F91"/>
    <w:rsid w:val="001C4502"/>
    <w:rsid w:val="001C66D4"/>
    <w:rsid w:val="001D6D9E"/>
    <w:rsid w:val="001F698F"/>
    <w:rsid w:val="002442A3"/>
    <w:rsid w:val="00250DF9"/>
    <w:rsid w:val="00251C73"/>
    <w:rsid w:val="00251F70"/>
    <w:rsid w:val="0025726D"/>
    <w:rsid w:val="0025795B"/>
    <w:rsid w:val="0027220C"/>
    <w:rsid w:val="002808AB"/>
    <w:rsid w:val="00284CD2"/>
    <w:rsid w:val="002B7CCB"/>
    <w:rsid w:val="002C71E7"/>
    <w:rsid w:val="002D2369"/>
    <w:rsid w:val="002F74DC"/>
    <w:rsid w:val="00324EB8"/>
    <w:rsid w:val="0035225B"/>
    <w:rsid w:val="0037324C"/>
    <w:rsid w:val="00377B01"/>
    <w:rsid w:val="003870CC"/>
    <w:rsid w:val="003B5345"/>
    <w:rsid w:val="003C607D"/>
    <w:rsid w:val="003D0C3B"/>
    <w:rsid w:val="003D3FFF"/>
    <w:rsid w:val="003E355B"/>
    <w:rsid w:val="003F1D67"/>
    <w:rsid w:val="0041720E"/>
    <w:rsid w:val="004373E9"/>
    <w:rsid w:val="00445983"/>
    <w:rsid w:val="004502F4"/>
    <w:rsid w:val="00475FDD"/>
    <w:rsid w:val="00482932"/>
    <w:rsid w:val="00496E8A"/>
    <w:rsid w:val="004C27B9"/>
    <w:rsid w:val="004C3DB4"/>
    <w:rsid w:val="004D334F"/>
    <w:rsid w:val="004E363D"/>
    <w:rsid w:val="004F1F15"/>
    <w:rsid w:val="004F5EF6"/>
    <w:rsid w:val="00506384"/>
    <w:rsid w:val="005343A0"/>
    <w:rsid w:val="00542117"/>
    <w:rsid w:val="0054311D"/>
    <w:rsid w:val="005712CB"/>
    <w:rsid w:val="00577CBB"/>
    <w:rsid w:val="005824F0"/>
    <w:rsid w:val="00591402"/>
    <w:rsid w:val="005B4F18"/>
    <w:rsid w:val="005C3668"/>
    <w:rsid w:val="005D4ACB"/>
    <w:rsid w:val="005D53A3"/>
    <w:rsid w:val="005E371E"/>
    <w:rsid w:val="005F5156"/>
    <w:rsid w:val="005F7C2A"/>
    <w:rsid w:val="0060045B"/>
    <w:rsid w:val="00613F82"/>
    <w:rsid w:val="00615D49"/>
    <w:rsid w:val="00616B40"/>
    <w:rsid w:val="006412D7"/>
    <w:rsid w:val="00657453"/>
    <w:rsid w:val="00662769"/>
    <w:rsid w:val="00683AED"/>
    <w:rsid w:val="00695D72"/>
    <w:rsid w:val="006B29CA"/>
    <w:rsid w:val="006B2B65"/>
    <w:rsid w:val="006B2EB2"/>
    <w:rsid w:val="006C05B1"/>
    <w:rsid w:val="007001F0"/>
    <w:rsid w:val="007014FC"/>
    <w:rsid w:val="00714D9E"/>
    <w:rsid w:val="007329C6"/>
    <w:rsid w:val="00744326"/>
    <w:rsid w:val="00744535"/>
    <w:rsid w:val="007564B5"/>
    <w:rsid w:val="00766EEB"/>
    <w:rsid w:val="00772A33"/>
    <w:rsid w:val="007C7BAF"/>
    <w:rsid w:val="007E2863"/>
    <w:rsid w:val="007E2C3C"/>
    <w:rsid w:val="007F3657"/>
    <w:rsid w:val="00802A0A"/>
    <w:rsid w:val="00811B36"/>
    <w:rsid w:val="00814CD8"/>
    <w:rsid w:val="00832A4E"/>
    <w:rsid w:val="00836A23"/>
    <w:rsid w:val="00840E71"/>
    <w:rsid w:val="008443DA"/>
    <w:rsid w:val="00875642"/>
    <w:rsid w:val="00887DA0"/>
    <w:rsid w:val="00893296"/>
    <w:rsid w:val="008935D4"/>
    <w:rsid w:val="008B2E1E"/>
    <w:rsid w:val="008E57CC"/>
    <w:rsid w:val="008F6AB5"/>
    <w:rsid w:val="0090713A"/>
    <w:rsid w:val="00922AC1"/>
    <w:rsid w:val="00933FA5"/>
    <w:rsid w:val="00942A6B"/>
    <w:rsid w:val="00955A3F"/>
    <w:rsid w:val="00960430"/>
    <w:rsid w:val="00962A82"/>
    <w:rsid w:val="00967AA4"/>
    <w:rsid w:val="009E1B7C"/>
    <w:rsid w:val="00A05A16"/>
    <w:rsid w:val="00A25251"/>
    <w:rsid w:val="00A267F9"/>
    <w:rsid w:val="00A307F2"/>
    <w:rsid w:val="00A625A6"/>
    <w:rsid w:val="00A64333"/>
    <w:rsid w:val="00A842DF"/>
    <w:rsid w:val="00AA10D4"/>
    <w:rsid w:val="00AB0F20"/>
    <w:rsid w:val="00AB2664"/>
    <w:rsid w:val="00AC7ABF"/>
    <w:rsid w:val="00AF1F94"/>
    <w:rsid w:val="00AF6A05"/>
    <w:rsid w:val="00B07E79"/>
    <w:rsid w:val="00B31A8D"/>
    <w:rsid w:val="00B72B88"/>
    <w:rsid w:val="00B73EB8"/>
    <w:rsid w:val="00B81A33"/>
    <w:rsid w:val="00B87AB6"/>
    <w:rsid w:val="00B92EB3"/>
    <w:rsid w:val="00BA2AD9"/>
    <w:rsid w:val="00BB5C59"/>
    <w:rsid w:val="00BB5F62"/>
    <w:rsid w:val="00BC7D27"/>
    <w:rsid w:val="00BE2762"/>
    <w:rsid w:val="00BF68F7"/>
    <w:rsid w:val="00C01D90"/>
    <w:rsid w:val="00C14435"/>
    <w:rsid w:val="00C30605"/>
    <w:rsid w:val="00C53085"/>
    <w:rsid w:val="00C71DAA"/>
    <w:rsid w:val="00C77455"/>
    <w:rsid w:val="00CB618B"/>
    <w:rsid w:val="00CC65AD"/>
    <w:rsid w:val="00CD243D"/>
    <w:rsid w:val="00CD2A4D"/>
    <w:rsid w:val="00CD5891"/>
    <w:rsid w:val="00CD6EAB"/>
    <w:rsid w:val="00CD7C02"/>
    <w:rsid w:val="00CF2676"/>
    <w:rsid w:val="00CF411E"/>
    <w:rsid w:val="00CF42BE"/>
    <w:rsid w:val="00D04CBB"/>
    <w:rsid w:val="00D21B8D"/>
    <w:rsid w:val="00D26D15"/>
    <w:rsid w:val="00D30884"/>
    <w:rsid w:val="00D45281"/>
    <w:rsid w:val="00D506AC"/>
    <w:rsid w:val="00D53DC4"/>
    <w:rsid w:val="00D72ED1"/>
    <w:rsid w:val="00D86A2F"/>
    <w:rsid w:val="00D90BC6"/>
    <w:rsid w:val="00DC24E8"/>
    <w:rsid w:val="00DC48BF"/>
    <w:rsid w:val="00DC5912"/>
    <w:rsid w:val="00DE63AA"/>
    <w:rsid w:val="00E003D0"/>
    <w:rsid w:val="00E025CD"/>
    <w:rsid w:val="00E05034"/>
    <w:rsid w:val="00E20EB2"/>
    <w:rsid w:val="00E220DE"/>
    <w:rsid w:val="00E363A4"/>
    <w:rsid w:val="00E45BEA"/>
    <w:rsid w:val="00E67F6E"/>
    <w:rsid w:val="00E74755"/>
    <w:rsid w:val="00E77D37"/>
    <w:rsid w:val="00E807FC"/>
    <w:rsid w:val="00E9529E"/>
    <w:rsid w:val="00E96761"/>
    <w:rsid w:val="00EA6444"/>
    <w:rsid w:val="00EB7FBA"/>
    <w:rsid w:val="00ED41E7"/>
    <w:rsid w:val="00EF67AA"/>
    <w:rsid w:val="00F03FA2"/>
    <w:rsid w:val="00F168FB"/>
    <w:rsid w:val="00F21312"/>
    <w:rsid w:val="00F23D77"/>
    <w:rsid w:val="00F642E6"/>
    <w:rsid w:val="00F95E9C"/>
    <w:rsid w:val="00FA5496"/>
    <w:rsid w:val="00FB79DD"/>
    <w:rsid w:val="00FE4FBE"/>
    <w:rsid w:val="00FE5ACA"/>
    <w:rsid w:val="09FE697C"/>
    <w:rsid w:val="7F7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5824F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824F0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5824F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824F0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82</cp:revision>
  <cp:lastPrinted>2020-12-28T07:42:00Z</cp:lastPrinted>
  <dcterms:created xsi:type="dcterms:W3CDTF">2019-08-21T05:49:00Z</dcterms:created>
  <dcterms:modified xsi:type="dcterms:W3CDTF">2020-12-28T07:57:00Z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