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73D" w:rsidRPr="00D7630B" w:rsidRDefault="005C173D" w:rsidP="005C173D">
      <w:pPr>
        <w:autoSpaceDE w:val="0"/>
        <w:autoSpaceDN w:val="0"/>
        <w:adjustRightInd w:val="0"/>
        <w:spacing w:line="360" w:lineRule="auto"/>
        <w:rPr>
          <w:rFonts w:ascii="宋体" w:hAnsi="宋体" w:cs="宋体"/>
          <w:color w:val="000000"/>
          <w:kern w:val="0"/>
          <w:sz w:val="24"/>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00302FCB">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 证券简称：江苏吴中  </w:t>
      </w:r>
      <w:r>
        <w:rPr>
          <w:rFonts w:ascii="宋体" w:hAnsi="宋体" w:cs="宋体" w:hint="eastAsia"/>
          <w:color w:val="000000"/>
          <w:kern w:val="0"/>
          <w:sz w:val="24"/>
        </w:rPr>
        <w:t xml:space="preserve">    </w:t>
      </w:r>
      <w:r w:rsidR="00B679DF">
        <w:rPr>
          <w:rFonts w:ascii="宋体" w:hAnsi="宋体" w:cs="宋体" w:hint="eastAsia"/>
          <w:color w:val="000000"/>
          <w:kern w:val="0"/>
          <w:sz w:val="24"/>
        </w:rPr>
        <w:t xml:space="preserve"> </w:t>
      </w:r>
      <w:r w:rsidR="00302FCB">
        <w:rPr>
          <w:rFonts w:ascii="宋体" w:hAnsi="宋体" w:cs="宋体" w:hint="eastAsia"/>
          <w:color w:val="000000"/>
          <w:kern w:val="0"/>
          <w:sz w:val="24"/>
        </w:rPr>
        <w:t xml:space="preserve">  </w:t>
      </w:r>
      <w:r w:rsidRPr="00893019">
        <w:rPr>
          <w:rFonts w:ascii="宋体" w:hAnsi="宋体" w:cs="宋体" w:hint="eastAsia"/>
          <w:color w:val="000000"/>
          <w:kern w:val="0"/>
          <w:sz w:val="24"/>
        </w:rPr>
        <w:t>公告编号：临2018-</w:t>
      </w:r>
      <w:r w:rsidR="004D65A9">
        <w:rPr>
          <w:rFonts w:ascii="宋体" w:hAnsi="宋体" w:cs="宋体" w:hint="eastAsia"/>
          <w:color w:val="000000"/>
          <w:kern w:val="0"/>
          <w:sz w:val="24"/>
        </w:rPr>
        <w:t>072</w:t>
      </w:r>
    </w:p>
    <w:p w:rsidR="005C173D" w:rsidRDefault="005C173D" w:rsidP="005C173D">
      <w:pPr>
        <w:spacing w:line="480" w:lineRule="auto"/>
        <w:jc w:val="center"/>
        <w:rPr>
          <w:rFonts w:ascii="黑体" w:eastAsia="黑体" w:hAnsi="宋体"/>
          <w:b/>
          <w:bCs/>
          <w:color w:val="FF0000"/>
          <w:sz w:val="32"/>
          <w:szCs w:val="32"/>
        </w:rPr>
      </w:pPr>
    </w:p>
    <w:p w:rsidR="005C173D" w:rsidRDefault="005C173D" w:rsidP="005C173D">
      <w:pPr>
        <w:spacing w:line="480" w:lineRule="auto"/>
        <w:jc w:val="center"/>
        <w:rPr>
          <w:rFonts w:ascii="黑体" w:eastAsia="黑体" w:hAnsi="宋体"/>
          <w:b/>
          <w:bCs/>
          <w:color w:val="FF0000"/>
          <w:sz w:val="32"/>
          <w:szCs w:val="32"/>
        </w:rPr>
      </w:pPr>
      <w:r w:rsidRPr="000F5722">
        <w:rPr>
          <w:rFonts w:ascii="黑体" w:eastAsia="黑体" w:hAnsi="宋体" w:hint="eastAsia"/>
          <w:b/>
          <w:bCs/>
          <w:color w:val="FF0000"/>
          <w:sz w:val="32"/>
          <w:szCs w:val="32"/>
        </w:rPr>
        <w:t>江苏吴中实业股份有限公司</w:t>
      </w:r>
      <w:r w:rsidRPr="00263187">
        <w:rPr>
          <w:rFonts w:ascii="黑体" w:eastAsia="黑体" w:hAnsi="宋体" w:hint="eastAsia"/>
          <w:b/>
          <w:bCs/>
          <w:color w:val="FF0000"/>
          <w:sz w:val="32"/>
          <w:szCs w:val="32"/>
        </w:rPr>
        <w:t>关于全资子公司</w:t>
      </w:r>
    </w:p>
    <w:p w:rsidR="005C173D" w:rsidRDefault="005C173D" w:rsidP="005C173D">
      <w:pPr>
        <w:spacing w:line="480" w:lineRule="auto"/>
        <w:jc w:val="center"/>
        <w:rPr>
          <w:rFonts w:ascii="黑体" w:eastAsia="黑体" w:hAnsi="宋体"/>
          <w:b/>
          <w:bCs/>
          <w:color w:val="FF0000"/>
          <w:sz w:val="32"/>
          <w:szCs w:val="32"/>
        </w:rPr>
      </w:pPr>
      <w:r w:rsidRPr="00263187">
        <w:rPr>
          <w:rFonts w:ascii="黑体" w:eastAsia="黑体" w:hAnsi="宋体" w:hint="eastAsia"/>
          <w:b/>
          <w:bCs/>
          <w:color w:val="FF0000"/>
          <w:sz w:val="32"/>
          <w:szCs w:val="32"/>
        </w:rPr>
        <w:t>江苏吴中医药产业投资有限公司签署《</w:t>
      </w:r>
      <w:r w:rsidRPr="005C173D">
        <w:rPr>
          <w:rFonts w:ascii="黑体" w:eastAsia="黑体" w:hAnsi="宋体" w:hint="eastAsia"/>
          <w:b/>
          <w:bCs/>
          <w:color w:val="FF0000"/>
          <w:sz w:val="32"/>
          <w:szCs w:val="32"/>
        </w:rPr>
        <w:t>杭州凌健医疗科技</w:t>
      </w:r>
    </w:p>
    <w:p w:rsidR="005C173D" w:rsidRPr="000F5722" w:rsidRDefault="005C173D" w:rsidP="005C173D">
      <w:pPr>
        <w:spacing w:line="480" w:lineRule="auto"/>
        <w:jc w:val="center"/>
        <w:rPr>
          <w:rFonts w:ascii="黑体" w:eastAsia="黑体" w:hAnsi="宋体"/>
          <w:b/>
          <w:bCs/>
          <w:color w:val="FF0000"/>
          <w:sz w:val="32"/>
          <w:szCs w:val="32"/>
        </w:rPr>
      </w:pPr>
      <w:r w:rsidRPr="005C173D">
        <w:rPr>
          <w:rFonts w:ascii="黑体" w:eastAsia="黑体" w:hAnsi="宋体" w:hint="eastAsia"/>
          <w:b/>
          <w:bCs/>
          <w:color w:val="FF0000"/>
          <w:sz w:val="32"/>
          <w:szCs w:val="32"/>
        </w:rPr>
        <w:t>合伙企业（有限合伙）</w:t>
      </w:r>
      <w:r>
        <w:rPr>
          <w:rFonts w:ascii="黑体" w:eastAsia="黑体" w:hAnsi="宋体" w:hint="eastAsia"/>
          <w:b/>
          <w:bCs/>
          <w:color w:val="FF0000"/>
          <w:sz w:val="32"/>
          <w:szCs w:val="32"/>
        </w:rPr>
        <w:t>合伙协议</w:t>
      </w:r>
      <w:r w:rsidRPr="00263187">
        <w:rPr>
          <w:rFonts w:ascii="黑体" w:eastAsia="黑体" w:hAnsi="宋体" w:hint="eastAsia"/>
          <w:b/>
          <w:bCs/>
          <w:color w:val="FF0000"/>
          <w:sz w:val="32"/>
          <w:szCs w:val="32"/>
        </w:rPr>
        <w:t>》</w:t>
      </w:r>
      <w:r w:rsidRPr="00352275">
        <w:rPr>
          <w:rFonts w:ascii="黑体" w:eastAsia="黑体" w:hAnsi="宋体" w:hint="eastAsia"/>
          <w:b/>
          <w:bCs/>
          <w:color w:val="FF0000"/>
          <w:sz w:val="32"/>
          <w:szCs w:val="32"/>
        </w:rPr>
        <w:t>的公告</w:t>
      </w:r>
    </w:p>
    <w:p w:rsidR="005C173D" w:rsidRDefault="005C173D" w:rsidP="005C173D">
      <w:pPr>
        <w:autoSpaceDE w:val="0"/>
        <w:autoSpaceDN w:val="0"/>
        <w:adjustRightInd w:val="0"/>
        <w:spacing w:line="360" w:lineRule="auto"/>
        <w:jc w:val="center"/>
        <w:rPr>
          <w:rFonts w:ascii="ˎ̥" w:hAnsi="ˎ̥" w:hint="eastAsia"/>
          <w:b/>
          <w:sz w:val="24"/>
        </w:rPr>
      </w:pPr>
    </w:p>
    <w:p w:rsidR="005C173D" w:rsidRPr="00656D99" w:rsidRDefault="005C173D" w:rsidP="005C173D">
      <w:pPr>
        <w:autoSpaceDE w:val="0"/>
        <w:autoSpaceDN w:val="0"/>
        <w:adjustRightInd w:val="0"/>
        <w:spacing w:line="360" w:lineRule="auto"/>
        <w:ind w:firstLineChars="200" w:firstLine="482"/>
        <w:rPr>
          <w:rFonts w:ascii="宋体" w:hAnsi="宋体"/>
          <w:b/>
          <w:sz w:val="24"/>
        </w:rPr>
      </w:pPr>
      <w:r w:rsidRPr="00656D99">
        <w:rPr>
          <w:rFonts w:ascii="宋体" w:hAnsi="宋体" w:hint="eastAsia"/>
          <w:b/>
          <w:sz w:val="24"/>
        </w:rPr>
        <w:t>本公司及董事会全体成员保证公告内容不存在虚假记载、误导性陈述或者重大遗漏，并对其内容的真实、准确和完整承担个别及连带责任。</w:t>
      </w:r>
    </w:p>
    <w:p w:rsidR="005C173D" w:rsidRDefault="005C173D" w:rsidP="005C173D">
      <w:pPr>
        <w:autoSpaceDE w:val="0"/>
        <w:autoSpaceDN w:val="0"/>
        <w:adjustRightInd w:val="0"/>
        <w:spacing w:line="360" w:lineRule="auto"/>
        <w:ind w:firstLineChars="200" w:firstLine="482"/>
        <w:rPr>
          <w:rFonts w:ascii="宋体" w:hAnsi="宋体"/>
          <w:b/>
          <w:sz w:val="24"/>
        </w:rPr>
      </w:pPr>
    </w:p>
    <w:p w:rsidR="005C173D" w:rsidRDefault="005C173D" w:rsidP="005C173D">
      <w:pPr>
        <w:spacing w:line="360" w:lineRule="auto"/>
        <w:rPr>
          <w:rFonts w:ascii="宋体" w:hAnsi="宋体"/>
          <w:b/>
          <w:sz w:val="24"/>
        </w:rPr>
      </w:pPr>
      <w:r w:rsidRPr="0031301E">
        <w:rPr>
          <w:rFonts w:ascii="宋体" w:hAnsi="宋体" w:hint="eastAsia"/>
          <w:b/>
          <w:sz w:val="24"/>
        </w:rPr>
        <w:t>重要内容提示：</w:t>
      </w:r>
    </w:p>
    <w:p w:rsidR="005712CB" w:rsidRDefault="005C173D" w:rsidP="005C173D">
      <w:pPr>
        <w:spacing w:line="360" w:lineRule="auto"/>
        <w:rPr>
          <w:rFonts w:ascii="宋体" w:hAnsi="宋体"/>
          <w:sz w:val="24"/>
        </w:rPr>
      </w:pPr>
      <w:r>
        <w:rPr>
          <w:rFonts w:ascii="宋体" w:hAnsi="宋体" w:hint="eastAsia"/>
          <w:b/>
          <w:sz w:val="24"/>
        </w:rPr>
        <w:t xml:space="preserve"> </w:t>
      </w:r>
      <w:r w:rsidRPr="002461B3">
        <w:rPr>
          <w:rFonts w:ascii="宋体" w:hAnsi="宋体" w:hint="eastAsia"/>
          <w:sz w:val="24"/>
        </w:rPr>
        <w:t xml:space="preserve">   1、投资标的名称：</w:t>
      </w:r>
      <w:r w:rsidRPr="005C173D">
        <w:rPr>
          <w:rFonts w:ascii="宋体" w:hAnsi="宋体" w:hint="eastAsia"/>
          <w:sz w:val="24"/>
        </w:rPr>
        <w:t>杭州凌健医疗科技合伙企业（有限合伙）</w:t>
      </w:r>
      <w:r>
        <w:rPr>
          <w:rFonts w:ascii="宋体" w:hAnsi="宋体" w:hint="eastAsia"/>
          <w:sz w:val="24"/>
        </w:rPr>
        <w:t>（以下简称“本基金”或“本合伙企业”）</w:t>
      </w:r>
      <w:r w:rsidR="00F03501">
        <w:rPr>
          <w:rFonts w:ascii="宋体" w:hAnsi="宋体" w:hint="eastAsia"/>
          <w:sz w:val="24"/>
        </w:rPr>
        <w:t>。</w:t>
      </w:r>
    </w:p>
    <w:p w:rsidR="005C173D" w:rsidRDefault="005C173D" w:rsidP="005C173D">
      <w:pPr>
        <w:spacing w:line="360" w:lineRule="auto"/>
        <w:ind w:firstLine="480"/>
        <w:rPr>
          <w:rFonts w:ascii="宋体" w:hAnsi="宋体"/>
          <w:sz w:val="24"/>
        </w:rPr>
      </w:pPr>
      <w:r>
        <w:rPr>
          <w:rFonts w:ascii="宋体" w:hAnsi="宋体" w:hint="eastAsia"/>
          <w:sz w:val="24"/>
        </w:rPr>
        <w:t>2、投资金额：人民币8</w:t>
      </w:r>
      <w:r w:rsidR="00F03501">
        <w:rPr>
          <w:rFonts w:ascii="宋体" w:hAnsi="宋体" w:hint="eastAsia"/>
          <w:sz w:val="24"/>
        </w:rPr>
        <w:t>,</w:t>
      </w:r>
      <w:r>
        <w:rPr>
          <w:rFonts w:ascii="宋体" w:hAnsi="宋体" w:hint="eastAsia"/>
          <w:sz w:val="24"/>
        </w:rPr>
        <w:t>500万元。</w:t>
      </w:r>
    </w:p>
    <w:p w:rsidR="005C173D" w:rsidRDefault="005C173D" w:rsidP="005C173D">
      <w:pPr>
        <w:spacing w:line="360" w:lineRule="auto"/>
        <w:ind w:firstLine="480"/>
        <w:rPr>
          <w:rFonts w:ascii="宋体" w:hAnsi="宋体"/>
          <w:sz w:val="24"/>
        </w:rPr>
      </w:pPr>
      <w:r>
        <w:rPr>
          <w:rFonts w:ascii="宋体" w:hAnsi="宋体" w:hint="eastAsia"/>
          <w:sz w:val="24"/>
        </w:rPr>
        <w:t>3、</w:t>
      </w:r>
      <w:r w:rsidRPr="002461B3">
        <w:rPr>
          <w:rFonts w:ascii="宋体" w:hAnsi="宋体" w:hint="eastAsia"/>
          <w:sz w:val="24"/>
        </w:rPr>
        <w:t>本次投资不构成关联交易，不构成《上市公司重大资产重组管理办法》规定的重大资产重组。</w:t>
      </w:r>
    </w:p>
    <w:p w:rsidR="005C173D" w:rsidRDefault="005C173D" w:rsidP="005C173D">
      <w:pPr>
        <w:spacing w:line="360" w:lineRule="auto"/>
        <w:ind w:firstLine="480"/>
        <w:rPr>
          <w:rFonts w:ascii="宋体" w:hAnsi="宋体"/>
          <w:sz w:val="24"/>
        </w:rPr>
      </w:pPr>
      <w:r>
        <w:rPr>
          <w:rFonts w:ascii="宋体" w:hAnsi="宋体" w:hint="eastAsia"/>
          <w:sz w:val="24"/>
        </w:rPr>
        <w:t>4、</w:t>
      </w:r>
      <w:r w:rsidRPr="005C173D">
        <w:rPr>
          <w:rFonts w:ascii="宋体" w:hAnsi="宋体" w:hint="eastAsia"/>
          <w:sz w:val="24"/>
        </w:rPr>
        <w:t>风险提示：鉴于</w:t>
      </w:r>
      <w:r>
        <w:rPr>
          <w:rFonts w:ascii="宋体" w:hAnsi="宋体" w:hint="eastAsia"/>
          <w:sz w:val="24"/>
        </w:rPr>
        <w:t>投资</w:t>
      </w:r>
      <w:r w:rsidRPr="005C173D">
        <w:rPr>
          <w:rFonts w:ascii="宋体" w:hAnsi="宋体" w:hint="eastAsia"/>
          <w:sz w:val="24"/>
        </w:rPr>
        <w:t>基金具有投资周期长，流动性较低等特点，在投资过程中将受宏观经济、行业周期、投资标的公司经营管理、交易方案等多种因素影响，如果不能对投资标的及交易方案进行充分有效的投前论证及投后管理，将面临投资失败及亏损的风险。</w:t>
      </w:r>
    </w:p>
    <w:p w:rsidR="005C173D" w:rsidRDefault="005C173D" w:rsidP="005C173D">
      <w:pPr>
        <w:spacing w:line="360" w:lineRule="auto"/>
        <w:ind w:firstLine="480"/>
        <w:rPr>
          <w:rFonts w:ascii="宋体" w:hAnsi="宋体"/>
          <w:sz w:val="24"/>
        </w:rPr>
      </w:pPr>
    </w:p>
    <w:p w:rsidR="005C173D" w:rsidRPr="0027202B" w:rsidRDefault="0027202B" w:rsidP="005C173D">
      <w:pPr>
        <w:spacing w:line="360" w:lineRule="auto"/>
        <w:ind w:firstLine="480"/>
        <w:rPr>
          <w:rFonts w:ascii="宋体" w:hAnsi="宋体"/>
          <w:b/>
          <w:sz w:val="24"/>
        </w:rPr>
      </w:pPr>
      <w:r w:rsidRPr="0027202B">
        <w:rPr>
          <w:rFonts w:ascii="宋体" w:hAnsi="宋体" w:hint="eastAsia"/>
          <w:b/>
          <w:sz w:val="24"/>
        </w:rPr>
        <w:t>一、对外投资概述</w:t>
      </w:r>
    </w:p>
    <w:p w:rsidR="00612EE4" w:rsidRDefault="00612EE4" w:rsidP="0027202B">
      <w:pPr>
        <w:spacing w:line="360" w:lineRule="auto"/>
        <w:ind w:firstLine="480"/>
        <w:rPr>
          <w:rFonts w:ascii="宋体" w:hAnsi="宋体"/>
          <w:sz w:val="24"/>
        </w:rPr>
      </w:pPr>
      <w:r w:rsidRPr="00612EE4">
        <w:rPr>
          <w:rFonts w:ascii="宋体" w:hAnsi="宋体" w:hint="eastAsia"/>
          <w:sz w:val="24"/>
        </w:rPr>
        <w:t>（一）对外投资的基本情况</w:t>
      </w:r>
    </w:p>
    <w:p w:rsidR="005C173D" w:rsidRDefault="0027202B" w:rsidP="0027202B">
      <w:pPr>
        <w:spacing w:line="360" w:lineRule="auto"/>
        <w:ind w:firstLine="480"/>
        <w:rPr>
          <w:rFonts w:ascii="宋体" w:hAnsi="宋体"/>
          <w:sz w:val="24"/>
        </w:rPr>
      </w:pPr>
      <w:r w:rsidRPr="00E859B6">
        <w:rPr>
          <w:rFonts w:ascii="宋体" w:hAnsi="宋体" w:hint="eastAsia"/>
          <w:sz w:val="24"/>
        </w:rPr>
        <w:t>为</w:t>
      </w:r>
      <w:r w:rsidR="00E859B6" w:rsidRPr="00E859B6">
        <w:rPr>
          <w:rFonts w:ascii="宋体" w:hAnsi="宋体" w:hint="eastAsia"/>
          <w:sz w:val="24"/>
        </w:rPr>
        <w:t>进一步推进公司在医疗大健康产业的战略布局，</w:t>
      </w:r>
      <w:r w:rsidR="00326006" w:rsidRPr="00326006">
        <w:rPr>
          <w:rFonts w:ascii="宋体" w:hAnsi="宋体" w:hint="eastAsia"/>
          <w:sz w:val="24"/>
        </w:rPr>
        <w:t>提升医药产业的行业地位，有效整合外部资源，同时借助专业机构的管理能力，在更大范围内实现资源的共享，</w:t>
      </w:r>
      <w:r w:rsidRPr="00E859B6">
        <w:rPr>
          <w:rFonts w:ascii="宋体" w:hAnsi="宋体" w:hint="eastAsia"/>
          <w:sz w:val="24"/>
        </w:rPr>
        <w:t>公司下属全资子公司江苏吴中医药产业投资有限公司（以下简称“医药产业投资公司”）于2018年12月</w:t>
      </w:r>
      <w:r w:rsidR="00E859B6">
        <w:rPr>
          <w:rFonts w:ascii="宋体" w:hAnsi="宋体" w:hint="eastAsia"/>
          <w:sz w:val="24"/>
        </w:rPr>
        <w:t>18</w:t>
      </w:r>
      <w:r w:rsidRPr="0027202B">
        <w:rPr>
          <w:rFonts w:ascii="宋体" w:hAnsi="宋体" w:hint="eastAsia"/>
          <w:sz w:val="24"/>
        </w:rPr>
        <w:t>日与浙商创投股份有限公司</w:t>
      </w:r>
      <w:r w:rsidR="00BD74F5">
        <w:rPr>
          <w:rFonts w:ascii="宋体" w:hAnsi="宋体" w:hint="eastAsia"/>
          <w:sz w:val="24"/>
        </w:rPr>
        <w:t>（以下简称“浙商创投”）</w:t>
      </w:r>
      <w:r>
        <w:rPr>
          <w:rFonts w:ascii="宋体" w:hAnsi="宋体" w:hint="eastAsia"/>
          <w:sz w:val="24"/>
        </w:rPr>
        <w:t>、</w:t>
      </w:r>
      <w:r w:rsidRPr="0027202B">
        <w:rPr>
          <w:rFonts w:ascii="宋体" w:hAnsi="宋体" w:hint="eastAsia"/>
          <w:sz w:val="24"/>
        </w:rPr>
        <w:t>浙江浙商汇悦财富管理有限公司</w:t>
      </w:r>
      <w:r>
        <w:rPr>
          <w:rFonts w:ascii="宋体" w:hAnsi="宋体" w:hint="eastAsia"/>
          <w:sz w:val="24"/>
        </w:rPr>
        <w:t>签署了《</w:t>
      </w:r>
      <w:r w:rsidRPr="0027202B">
        <w:rPr>
          <w:rFonts w:ascii="宋体" w:hAnsi="宋体" w:hint="eastAsia"/>
          <w:sz w:val="24"/>
        </w:rPr>
        <w:t>杭州凌健医疗科技合伙企业（有限合伙）合伙协议</w:t>
      </w:r>
      <w:r>
        <w:rPr>
          <w:rFonts w:ascii="宋体" w:hAnsi="宋体" w:hint="eastAsia"/>
          <w:sz w:val="24"/>
        </w:rPr>
        <w:t>》</w:t>
      </w:r>
      <w:r w:rsidRPr="0027202B">
        <w:rPr>
          <w:rFonts w:ascii="宋体" w:hAnsi="宋体" w:hint="eastAsia"/>
          <w:sz w:val="24"/>
        </w:rPr>
        <w:t>（以下简称“协议”或“本协议”）</w:t>
      </w:r>
      <w:r>
        <w:rPr>
          <w:rFonts w:ascii="宋体" w:hAnsi="宋体" w:hint="eastAsia"/>
          <w:sz w:val="24"/>
        </w:rPr>
        <w:t>。</w:t>
      </w:r>
      <w:r w:rsidR="005E0B12">
        <w:rPr>
          <w:rFonts w:ascii="宋体" w:hAnsi="宋体" w:hint="eastAsia"/>
          <w:sz w:val="24"/>
        </w:rPr>
        <w:t>本基金认缴总额20,000万元，</w:t>
      </w:r>
      <w:r w:rsidRPr="0027202B">
        <w:rPr>
          <w:rFonts w:ascii="宋体" w:hAnsi="宋体" w:hint="eastAsia"/>
          <w:sz w:val="24"/>
        </w:rPr>
        <w:t>医药产</w:t>
      </w:r>
      <w:r w:rsidRPr="0027202B">
        <w:rPr>
          <w:rFonts w:ascii="宋体" w:hAnsi="宋体" w:hint="eastAsia"/>
          <w:sz w:val="24"/>
        </w:rPr>
        <w:lastRenderedPageBreak/>
        <w:t>业投资公司作为有限合伙人认缴</w:t>
      </w:r>
      <w:r>
        <w:rPr>
          <w:rFonts w:ascii="宋体" w:hAnsi="宋体" w:hint="eastAsia"/>
          <w:sz w:val="24"/>
        </w:rPr>
        <w:t>8</w:t>
      </w:r>
      <w:r w:rsidR="005E0B12">
        <w:rPr>
          <w:rFonts w:ascii="宋体" w:hAnsi="宋体" w:hint="eastAsia"/>
          <w:sz w:val="24"/>
        </w:rPr>
        <w:t>,</w:t>
      </w:r>
      <w:r>
        <w:rPr>
          <w:rFonts w:ascii="宋体" w:hAnsi="宋体" w:hint="eastAsia"/>
          <w:sz w:val="24"/>
        </w:rPr>
        <w:t>500万元人民币</w:t>
      </w:r>
      <w:r w:rsidRPr="0027202B">
        <w:rPr>
          <w:rFonts w:ascii="宋体" w:hAnsi="宋体" w:hint="eastAsia"/>
          <w:sz w:val="24"/>
        </w:rPr>
        <w:t>。</w:t>
      </w:r>
    </w:p>
    <w:p w:rsidR="005C173D" w:rsidRDefault="00612EE4" w:rsidP="005C173D">
      <w:pPr>
        <w:spacing w:line="360" w:lineRule="auto"/>
        <w:ind w:firstLine="480"/>
        <w:rPr>
          <w:rFonts w:ascii="宋体" w:hAnsi="宋体"/>
          <w:sz w:val="24"/>
        </w:rPr>
      </w:pPr>
      <w:r w:rsidRPr="00612EE4">
        <w:rPr>
          <w:rFonts w:ascii="宋体" w:hAnsi="宋体" w:hint="eastAsia"/>
          <w:sz w:val="24"/>
        </w:rPr>
        <w:t>（二）审批手续</w:t>
      </w:r>
    </w:p>
    <w:p w:rsidR="00612EE4" w:rsidRDefault="00612EE4" w:rsidP="005C173D">
      <w:pPr>
        <w:spacing w:line="360" w:lineRule="auto"/>
        <w:ind w:firstLine="480"/>
        <w:rPr>
          <w:rFonts w:ascii="宋体" w:hAnsi="宋体"/>
          <w:sz w:val="24"/>
        </w:rPr>
      </w:pPr>
      <w:r w:rsidRPr="00612EE4">
        <w:rPr>
          <w:rFonts w:ascii="宋体" w:hAnsi="宋体" w:hint="eastAsia"/>
          <w:sz w:val="24"/>
        </w:rPr>
        <w:t>根据</w:t>
      </w:r>
      <w:r>
        <w:rPr>
          <w:rFonts w:ascii="宋体" w:hAnsi="宋体" w:hint="eastAsia"/>
          <w:sz w:val="24"/>
        </w:rPr>
        <w:t>《上海证券交易所股票上市规则》及</w:t>
      </w:r>
      <w:r w:rsidRPr="00612EE4">
        <w:rPr>
          <w:rFonts w:ascii="宋体" w:hAnsi="宋体" w:hint="eastAsia"/>
          <w:sz w:val="24"/>
        </w:rPr>
        <w:t>《公司章程》的有关规定，本次对外投资事项无需提交董事会或股东大会审议</w:t>
      </w:r>
      <w:r>
        <w:rPr>
          <w:rFonts w:ascii="宋体" w:hAnsi="宋体" w:hint="eastAsia"/>
          <w:sz w:val="24"/>
        </w:rPr>
        <w:t>。</w:t>
      </w:r>
    </w:p>
    <w:p w:rsidR="00612EE4" w:rsidRPr="00612EE4" w:rsidRDefault="00612EE4" w:rsidP="00612EE4">
      <w:pPr>
        <w:spacing w:line="360" w:lineRule="auto"/>
        <w:ind w:firstLine="480"/>
        <w:rPr>
          <w:rFonts w:ascii="宋体" w:hAnsi="宋体"/>
          <w:sz w:val="24"/>
        </w:rPr>
      </w:pPr>
      <w:r w:rsidRPr="00612EE4">
        <w:rPr>
          <w:rFonts w:ascii="宋体" w:hAnsi="宋体" w:hint="eastAsia"/>
          <w:sz w:val="24"/>
        </w:rPr>
        <w:t>（三）关联交易或重大资产重组情况</w:t>
      </w:r>
    </w:p>
    <w:p w:rsidR="00612EE4" w:rsidRDefault="00612EE4" w:rsidP="00612EE4">
      <w:pPr>
        <w:spacing w:line="360" w:lineRule="auto"/>
        <w:ind w:firstLine="480"/>
        <w:rPr>
          <w:rFonts w:ascii="宋体" w:hAnsi="宋体"/>
          <w:sz w:val="24"/>
        </w:rPr>
      </w:pPr>
      <w:r w:rsidRPr="00612EE4">
        <w:rPr>
          <w:rFonts w:ascii="宋体" w:hAnsi="宋体" w:hint="eastAsia"/>
          <w:sz w:val="24"/>
        </w:rPr>
        <w:t>本次签署协议事项未构成关联交易，也未构成《上市公司重大资产重组管理办法》规定的重大资产重组。</w:t>
      </w:r>
    </w:p>
    <w:p w:rsidR="00612EE4" w:rsidRDefault="00612EE4" w:rsidP="005C173D">
      <w:pPr>
        <w:spacing w:line="360" w:lineRule="auto"/>
        <w:ind w:firstLine="480"/>
        <w:rPr>
          <w:rFonts w:ascii="宋体" w:hAnsi="宋体"/>
          <w:sz w:val="24"/>
        </w:rPr>
      </w:pPr>
    </w:p>
    <w:p w:rsidR="00612EE4" w:rsidRPr="0018692F" w:rsidRDefault="0018692F" w:rsidP="005C173D">
      <w:pPr>
        <w:spacing w:line="360" w:lineRule="auto"/>
        <w:ind w:firstLine="480"/>
        <w:rPr>
          <w:rFonts w:ascii="宋体" w:hAnsi="宋体"/>
          <w:b/>
          <w:sz w:val="24"/>
        </w:rPr>
      </w:pPr>
      <w:r w:rsidRPr="0018692F">
        <w:rPr>
          <w:rFonts w:ascii="宋体" w:hAnsi="宋体" w:hint="eastAsia"/>
          <w:b/>
          <w:sz w:val="24"/>
        </w:rPr>
        <w:t>二、合伙人的基本情况</w:t>
      </w:r>
    </w:p>
    <w:p w:rsidR="00612EE4" w:rsidRPr="006B24B4" w:rsidRDefault="0018692F" w:rsidP="005C173D">
      <w:pPr>
        <w:spacing w:line="360" w:lineRule="auto"/>
        <w:ind w:firstLine="480"/>
        <w:rPr>
          <w:rFonts w:ascii="宋体" w:hAnsi="宋体"/>
          <w:b/>
          <w:sz w:val="24"/>
        </w:rPr>
      </w:pPr>
      <w:r w:rsidRPr="006B24B4">
        <w:rPr>
          <w:rFonts w:ascii="宋体" w:hAnsi="宋体" w:hint="eastAsia"/>
          <w:b/>
          <w:sz w:val="24"/>
        </w:rPr>
        <w:t>（一）普通合伙人（执行事务合伙人）</w:t>
      </w:r>
    </w:p>
    <w:p w:rsidR="0018692F" w:rsidRDefault="0018692F" w:rsidP="0018692F">
      <w:pPr>
        <w:spacing w:line="360" w:lineRule="auto"/>
        <w:ind w:firstLine="480"/>
        <w:rPr>
          <w:rFonts w:ascii="宋体" w:hAnsi="宋体"/>
          <w:sz w:val="24"/>
        </w:rPr>
      </w:pPr>
      <w:r w:rsidRPr="0018692F">
        <w:rPr>
          <w:rFonts w:ascii="宋体" w:hAnsi="宋体" w:hint="eastAsia"/>
          <w:sz w:val="24"/>
        </w:rPr>
        <w:t>企业名称：浙商创投股份有限公司</w:t>
      </w:r>
    </w:p>
    <w:p w:rsidR="00167F0A" w:rsidRPr="00167F0A" w:rsidRDefault="00167F0A" w:rsidP="00167F0A">
      <w:pPr>
        <w:spacing w:line="360" w:lineRule="auto"/>
        <w:ind w:firstLine="480"/>
        <w:rPr>
          <w:rFonts w:ascii="宋体" w:hAnsi="宋体"/>
          <w:sz w:val="24"/>
        </w:rPr>
      </w:pPr>
      <w:r w:rsidRPr="00167F0A">
        <w:rPr>
          <w:rFonts w:ascii="宋体" w:hAnsi="宋体" w:hint="eastAsia"/>
          <w:sz w:val="24"/>
        </w:rPr>
        <w:t>企业类型：其他股份有限公司（非上市）</w:t>
      </w:r>
    </w:p>
    <w:p w:rsidR="00167F0A" w:rsidRPr="00167F0A" w:rsidRDefault="00167F0A" w:rsidP="00167F0A">
      <w:pPr>
        <w:spacing w:line="360" w:lineRule="auto"/>
        <w:ind w:firstLine="480"/>
        <w:rPr>
          <w:rFonts w:ascii="宋体" w:hAnsi="宋体"/>
          <w:sz w:val="24"/>
        </w:rPr>
      </w:pPr>
      <w:r w:rsidRPr="00167F0A">
        <w:rPr>
          <w:rFonts w:ascii="宋体" w:hAnsi="宋体" w:hint="eastAsia"/>
          <w:sz w:val="24"/>
        </w:rPr>
        <w:t>法定代表人：陈越孟</w:t>
      </w:r>
    </w:p>
    <w:p w:rsidR="00167F0A" w:rsidRPr="00167F0A" w:rsidRDefault="00167F0A" w:rsidP="00167F0A">
      <w:pPr>
        <w:spacing w:line="360" w:lineRule="auto"/>
        <w:ind w:firstLine="480"/>
        <w:rPr>
          <w:rFonts w:ascii="宋体" w:hAnsi="宋体"/>
          <w:sz w:val="24"/>
        </w:rPr>
      </w:pPr>
      <w:r w:rsidRPr="00167F0A">
        <w:rPr>
          <w:rFonts w:ascii="宋体" w:hAnsi="宋体" w:hint="eastAsia"/>
          <w:sz w:val="24"/>
        </w:rPr>
        <w:t>注册资本：72</w:t>
      </w:r>
      <w:r w:rsidR="0022044B">
        <w:rPr>
          <w:rFonts w:ascii="宋体" w:hAnsi="宋体" w:hint="eastAsia"/>
          <w:sz w:val="24"/>
        </w:rPr>
        <w:t>,</w:t>
      </w:r>
      <w:r w:rsidRPr="00167F0A">
        <w:rPr>
          <w:rFonts w:ascii="宋体" w:hAnsi="宋体" w:hint="eastAsia"/>
          <w:sz w:val="24"/>
        </w:rPr>
        <w:t>190万元</w:t>
      </w:r>
    </w:p>
    <w:p w:rsidR="00167F0A" w:rsidRPr="00167F0A" w:rsidRDefault="00167F0A" w:rsidP="00167F0A">
      <w:pPr>
        <w:spacing w:line="360" w:lineRule="auto"/>
        <w:ind w:firstLine="480"/>
        <w:rPr>
          <w:rFonts w:ascii="宋体" w:hAnsi="宋体"/>
          <w:sz w:val="24"/>
        </w:rPr>
      </w:pPr>
      <w:r w:rsidRPr="00167F0A">
        <w:rPr>
          <w:rFonts w:ascii="宋体" w:hAnsi="宋体" w:hint="eastAsia"/>
          <w:sz w:val="24"/>
        </w:rPr>
        <w:t>住所：浙江省杭州市西湖区西溪路527号钱江浙商创投中心B座9楼901室</w:t>
      </w:r>
    </w:p>
    <w:p w:rsidR="00167F0A" w:rsidRPr="00167F0A" w:rsidRDefault="00167F0A" w:rsidP="00167F0A">
      <w:pPr>
        <w:spacing w:line="360" w:lineRule="auto"/>
        <w:ind w:firstLine="480"/>
        <w:rPr>
          <w:rFonts w:ascii="宋体" w:hAnsi="宋体"/>
          <w:sz w:val="24"/>
        </w:rPr>
      </w:pPr>
      <w:r w:rsidRPr="00167F0A">
        <w:rPr>
          <w:rFonts w:ascii="宋体" w:hAnsi="宋体" w:hint="eastAsia"/>
          <w:sz w:val="24"/>
        </w:rPr>
        <w:t>成立日期：2007年11月16日</w:t>
      </w:r>
    </w:p>
    <w:p w:rsidR="00167F0A" w:rsidRPr="00167F0A" w:rsidRDefault="00167F0A" w:rsidP="00167F0A">
      <w:pPr>
        <w:spacing w:line="360" w:lineRule="auto"/>
        <w:ind w:firstLine="480"/>
        <w:rPr>
          <w:rFonts w:ascii="宋体" w:hAnsi="宋体"/>
          <w:sz w:val="24"/>
        </w:rPr>
      </w:pPr>
      <w:r w:rsidRPr="00167F0A">
        <w:rPr>
          <w:rFonts w:ascii="宋体" w:hAnsi="宋体" w:hint="eastAsia"/>
          <w:sz w:val="24"/>
        </w:rPr>
        <w:t>营业期限：长期</w:t>
      </w:r>
    </w:p>
    <w:p w:rsidR="00167F0A" w:rsidRDefault="00167F0A" w:rsidP="00167F0A">
      <w:pPr>
        <w:spacing w:line="360" w:lineRule="auto"/>
        <w:ind w:firstLine="480"/>
        <w:rPr>
          <w:rFonts w:ascii="宋体" w:hAnsi="宋体"/>
          <w:sz w:val="24"/>
        </w:rPr>
      </w:pPr>
      <w:r w:rsidRPr="00167F0A">
        <w:rPr>
          <w:rFonts w:ascii="宋体" w:hAnsi="宋体" w:hint="eastAsia"/>
          <w:sz w:val="24"/>
        </w:rPr>
        <w:t>经营范围：实业投资，投资管理及咨询服务，资产管理，企业管理服务，技术开发、技术服务、技术咨询，工程管理服务，房地产中介服务，从事进出口业务。</w:t>
      </w:r>
    </w:p>
    <w:p w:rsidR="0018692F" w:rsidRPr="0018692F" w:rsidRDefault="0018692F" w:rsidP="00167F0A">
      <w:pPr>
        <w:spacing w:line="360" w:lineRule="auto"/>
        <w:ind w:firstLine="480"/>
        <w:rPr>
          <w:rFonts w:ascii="宋体" w:hAnsi="宋体"/>
          <w:sz w:val="24"/>
        </w:rPr>
      </w:pPr>
      <w:r w:rsidRPr="0018692F">
        <w:rPr>
          <w:rFonts w:ascii="宋体" w:hAnsi="宋体" w:hint="eastAsia"/>
          <w:sz w:val="24"/>
        </w:rPr>
        <w:t>管理模式：</w:t>
      </w:r>
      <w:r w:rsidR="00167F0A" w:rsidRPr="00167F0A">
        <w:rPr>
          <w:rFonts w:ascii="宋体" w:hAnsi="宋体" w:hint="eastAsia"/>
          <w:sz w:val="24"/>
        </w:rPr>
        <w:t>浙商创投股份有限公司（股票代码：834089），浙江首家成功登陆新三板的民营控股创投机构，融合国际化与本土化的管理模式，成就了中国股权投资界的“浙商经验”。浙商创投拥有近100人的专业管理团队，核心团队有着丰富的实业经营和投资管理经验。浙商创投目前已经管理了30余个VC/PE基金、新三板基金、定增基金、并购基金，管理资产规模超500亿元人民币。</w:t>
      </w:r>
    </w:p>
    <w:p w:rsidR="0018692F" w:rsidRDefault="0018692F" w:rsidP="0018692F">
      <w:pPr>
        <w:spacing w:line="360" w:lineRule="auto"/>
        <w:ind w:firstLine="480"/>
        <w:rPr>
          <w:rFonts w:ascii="宋体" w:hAnsi="宋体"/>
          <w:sz w:val="24"/>
        </w:rPr>
      </w:pPr>
      <w:r w:rsidRPr="0018692F">
        <w:rPr>
          <w:rFonts w:ascii="宋体" w:hAnsi="宋体" w:hint="eastAsia"/>
          <w:sz w:val="24"/>
        </w:rPr>
        <w:t>主要管理人员：</w:t>
      </w:r>
    </w:p>
    <w:tbl>
      <w:tblPr>
        <w:tblStyle w:val="ac"/>
        <w:tblW w:w="5000" w:type="pct"/>
        <w:tblLook w:val="04A0" w:firstRow="1" w:lastRow="0" w:firstColumn="1" w:lastColumn="0" w:noHBand="0" w:noVBand="1"/>
      </w:tblPr>
      <w:tblGrid>
        <w:gridCol w:w="3369"/>
        <w:gridCol w:w="2269"/>
        <w:gridCol w:w="1984"/>
        <w:gridCol w:w="1284"/>
      </w:tblGrid>
      <w:tr w:rsidR="00074408" w:rsidTr="00074408">
        <w:tc>
          <w:tcPr>
            <w:tcW w:w="1891" w:type="pct"/>
            <w:vAlign w:val="center"/>
          </w:tcPr>
          <w:p w:rsidR="00074408" w:rsidRDefault="00074408" w:rsidP="00960EBB">
            <w:pPr>
              <w:spacing w:line="360" w:lineRule="auto"/>
              <w:jc w:val="center"/>
            </w:pPr>
            <w:r>
              <w:t>岗位</w:t>
            </w:r>
          </w:p>
        </w:tc>
        <w:tc>
          <w:tcPr>
            <w:tcW w:w="1274" w:type="pct"/>
            <w:vAlign w:val="center"/>
          </w:tcPr>
          <w:p w:rsidR="00074408" w:rsidRDefault="00074408" w:rsidP="00960EBB">
            <w:pPr>
              <w:spacing w:line="360" w:lineRule="auto"/>
              <w:jc w:val="center"/>
            </w:pPr>
            <w:r>
              <w:t>姓名</w:t>
            </w:r>
          </w:p>
        </w:tc>
        <w:tc>
          <w:tcPr>
            <w:tcW w:w="1114" w:type="pct"/>
            <w:vAlign w:val="center"/>
          </w:tcPr>
          <w:p w:rsidR="00074408" w:rsidRDefault="00074408" w:rsidP="00960EBB">
            <w:pPr>
              <w:spacing w:line="360" w:lineRule="auto"/>
              <w:jc w:val="center"/>
            </w:pPr>
            <w:r>
              <w:t>入职时间</w:t>
            </w:r>
          </w:p>
        </w:tc>
        <w:tc>
          <w:tcPr>
            <w:tcW w:w="721" w:type="pct"/>
            <w:vAlign w:val="center"/>
          </w:tcPr>
          <w:p w:rsidR="00074408" w:rsidRDefault="00074408" w:rsidP="00960EBB">
            <w:pPr>
              <w:spacing w:line="360" w:lineRule="auto"/>
              <w:jc w:val="center"/>
            </w:pPr>
            <w:r>
              <w:rPr>
                <w:rFonts w:hint="eastAsia"/>
              </w:rPr>
              <w:t>从业年限</w:t>
            </w:r>
          </w:p>
        </w:tc>
      </w:tr>
      <w:tr w:rsidR="00074408" w:rsidTr="00074408">
        <w:tc>
          <w:tcPr>
            <w:tcW w:w="189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创始</w:t>
            </w:r>
            <w:r>
              <w:rPr>
                <w:rFonts w:ascii="宋体" w:hAnsi="宋体"/>
                <w:szCs w:val="21"/>
              </w:rPr>
              <w:t>合伙人、董事长</w:t>
            </w:r>
            <w:r>
              <w:rPr>
                <w:rFonts w:ascii="宋体" w:hAnsi="宋体" w:hint="eastAsia"/>
                <w:szCs w:val="21"/>
              </w:rPr>
              <w:t>、</w:t>
            </w:r>
            <w:r>
              <w:rPr>
                <w:rFonts w:ascii="宋体" w:hAnsi="宋体"/>
                <w:szCs w:val="21"/>
              </w:rPr>
              <w:t>总裁</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陈</w:t>
            </w:r>
            <w:r>
              <w:rPr>
                <w:rFonts w:ascii="宋体" w:hAnsi="宋体"/>
                <w:szCs w:val="21"/>
              </w:rPr>
              <w:t>越孟</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2007.11</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11</w:t>
            </w:r>
          </w:p>
        </w:tc>
      </w:tr>
      <w:tr w:rsidR="00074408" w:rsidTr="00074408">
        <w:tc>
          <w:tcPr>
            <w:tcW w:w="189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联合</w:t>
            </w:r>
            <w:r>
              <w:rPr>
                <w:rFonts w:ascii="宋体" w:hAnsi="宋体"/>
                <w:szCs w:val="21"/>
              </w:rPr>
              <w:t>创始人、行政总裁</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华</w:t>
            </w:r>
            <w:r>
              <w:rPr>
                <w:rFonts w:ascii="宋体" w:hAnsi="宋体"/>
                <w:szCs w:val="21"/>
              </w:rPr>
              <w:t>晔宇</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2007.11</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11</w:t>
            </w:r>
          </w:p>
        </w:tc>
      </w:tr>
      <w:tr w:rsidR="00074408" w:rsidTr="00074408">
        <w:tc>
          <w:tcPr>
            <w:tcW w:w="189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管理</w:t>
            </w:r>
            <w:r>
              <w:rPr>
                <w:rFonts w:ascii="宋体" w:hAnsi="宋体"/>
                <w:szCs w:val="21"/>
              </w:rPr>
              <w:t>合伙人、执行总裁</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刘</w:t>
            </w:r>
            <w:r>
              <w:rPr>
                <w:rFonts w:ascii="宋体" w:hAnsi="宋体"/>
                <w:szCs w:val="21"/>
              </w:rPr>
              <w:t>冬秋</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2011.04</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7</w:t>
            </w:r>
          </w:p>
        </w:tc>
      </w:tr>
      <w:tr w:rsidR="00074408" w:rsidTr="00074408">
        <w:tc>
          <w:tcPr>
            <w:tcW w:w="189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lastRenderedPageBreak/>
              <w:t>管理</w:t>
            </w:r>
            <w:r>
              <w:rPr>
                <w:rFonts w:ascii="宋体" w:hAnsi="宋体"/>
                <w:szCs w:val="21"/>
              </w:rPr>
              <w:t>合伙人、执行总裁</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游</w:t>
            </w:r>
            <w:r>
              <w:rPr>
                <w:rFonts w:ascii="宋体" w:hAnsi="宋体"/>
                <w:szCs w:val="21"/>
              </w:rPr>
              <w:t>向东</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2016.01</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w:t>
            </w:r>
          </w:p>
        </w:tc>
      </w:tr>
      <w:tr w:rsidR="00074408" w:rsidTr="00074408">
        <w:tc>
          <w:tcPr>
            <w:tcW w:w="189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战略</w:t>
            </w:r>
            <w:r>
              <w:rPr>
                <w:rFonts w:ascii="宋体" w:hAnsi="宋体"/>
                <w:szCs w:val="21"/>
              </w:rPr>
              <w:t>顾问</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徐</w:t>
            </w:r>
            <w:r>
              <w:rPr>
                <w:rFonts w:ascii="宋体" w:hAnsi="宋体"/>
                <w:szCs w:val="21"/>
              </w:rPr>
              <w:t>汉杰</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2007.11</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11</w:t>
            </w:r>
          </w:p>
        </w:tc>
      </w:tr>
      <w:tr w:rsidR="00074408" w:rsidTr="00074408">
        <w:tc>
          <w:tcPr>
            <w:tcW w:w="189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资深</w:t>
            </w:r>
            <w:r>
              <w:rPr>
                <w:rFonts w:ascii="宋体" w:hAnsi="宋体"/>
                <w:szCs w:val="21"/>
              </w:rPr>
              <w:t>合伙人、高级副总裁</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赵</w:t>
            </w:r>
            <w:r>
              <w:rPr>
                <w:rFonts w:ascii="宋体" w:hAnsi="宋体"/>
                <w:szCs w:val="21"/>
              </w:rPr>
              <w:t>甦</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2008.03</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10</w:t>
            </w:r>
          </w:p>
        </w:tc>
      </w:tr>
      <w:tr w:rsidR="00074408" w:rsidTr="00074408">
        <w:tc>
          <w:tcPr>
            <w:tcW w:w="189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管理</w:t>
            </w:r>
            <w:r>
              <w:rPr>
                <w:rFonts w:ascii="宋体" w:hAnsi="宋体"/>
                <w:szCs w:val="21"/>
              </w:rPr>
              <w:t>合伙人、执行总裁</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倪</w:t>
            </w:r>
            <w:r>
              <w:rPr>
                <w:rFonts w:ascii="宋体" w:hAnsi="宋体"/>
                <w:szCs w:val="21"/>
              </w:rPr>
              <w:t>敏</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2015.10</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3</w:t>
            </w:r>
          </w:p>
        </w:tc>
      </w:tr>
      <w:tr w:rsidR="00074408" w:rsidTr="00074408">
        <w:tc>
          <w:tcPr>
            <w:tcW w:w="189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资深</w:t>
            </w:r>
            <w:r>
              <w:rPr>
                <w:rFonts w:ascii="宋体" w:hAnsi="宋体"/>
                <w:szCs w:val="21"/>
              </w:rPr>
              <w:t>合伙人、高级副总裁</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陈</w:t>
            </w:r>
            <w:r>
              <w:rPr>
                <w:rFonts w:ascii="宋体" w:hAnsi="宋体"/>
                <w:szCs w:val="21"/>
              </w:rPr>
              <w:t>如平</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2009.12</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9</w:t>
            </w:r>
          </w:p>
        </w:tc>
      </w:tr>
      <w:tr w:rsidR="00074408" w:rsidTr="00074408">
        <w:tc>
          <w:tcPr>
            <w:tcW w:w="189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合伙人</w:t>
            </w:r>
            <w:r>
              <w:rPr>
                <w:rFonts w:ascii="宋体" w:hAnsi="宋体"/>
                <w:szCs w:val="21"/>
              </w:rPr>
              <w:t>、</w:t>
            </w:r>
            <w:r>
              <w:rPr>
                <w:rFonts w:ascii="宋体" w:hAnsi="宋体" w:hint="eastAsia"/>
                <w:szCs w:val="21"/>
              </w:rPr>
              <w:t>董</w:t>
            </w:r>
            <w:r>
              <w:rPr>
                <w:rFonts w:ascii="宋体" w:hAnsi="宋体"/>
                <w:szCs w:val="21"/>
              </w:rPr>
              <w:t>秘</w:t>
            </w:r>
            <w:r>
              <w:rPr>
                <w:rFonts w:ascii="宋体" w:hAnsi="宋体" w:hint="eastAsia"/>
                <w:szCs w:val="21"/>
              </w:rPr>
              <w:t>、</w:t>
            </w:r>
            <w:r>
              <w:rPr>
                <w:rFonts w:ascii="宋体" w:hAnsi="宋体"/>
                <w:szCs w:val="21"/>
              </w:rPr>
              <w:t>法务</w:t>
            </w:r>
            <w:r>
              <w:rPr>
                <w:rFonts w:ascii="宋体" w:hAnsi="宋体" w:hint="eastAsia"/>
                <w:szCs w:val="21"/>
              </w:rPr>
              <w:t>部</w:t>
            </w:r>
            <w:r>
              <w:rPr>
                <w:rFonts w:ascii="宋体" w:hAnsi="宋体"/>
                <w:szCs w:val="21"/>
              </w:rPr>
              <w:t>总监</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陈轶</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2010.03</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8</w:t>
            </w:r>
          </w:p>
        </w:tc>
      </w:tr>
      <w:tr w:rsidR="00074408" w:rsidTr="00074408">
        <w:tc>
          <w:tcPr>
            <w:tcW w:w="189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合伙人</w:t>
            </w:r>
            <w:r>
              <w:rPr>
                <w:rFonts w:ascii="宋体" w:hAnsi="宋体"/>
                <w:szCs w:val="21"/>
              </w:rPr>
              <w:t>、北京分公司总经理</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杨</w:t>
            </w:r>
            <w:r>
              <w:rPr>
                <w:rFonts w:ascii="宋体" w:hAnsi="宋体"/>
                <w:szCs w:val="21"/>
              </w:rPr>
              <w:t>志龙</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2007.12</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11</w:t>
            </w:r>
          </w:p>
        </w:tc>
      </w:tr>
      <w:tr w:rsidR="00074408" w:rsidTr="00074408">
        <w:tc>
          <w:tcPr>
            <w:tcW w:w="189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合伙人</w:t>
            </w:r>
            <w:r>
              <w:rPr>
                <w:rFonts w:ascii="宋体" w:hAnsi="宋体"/>
                <w:szCs w:val="21"/>
              </w:rPr>
              <w:t>、</w:t>
            </w:r>
            <w:r>
              <w:rPr>
                <w:rFonts w:ascii="宋体" w:hAnsi="宋体" w:hint="eastAsia"/>
                <w:szCs w:val="21"/>
              </w:rPr>
              <w:t>深圳</w:t>
            </w:r>
            <w:r>
              <w:rPr>
                <w:rFonts w:ascii="宋体" w:hAnsi="宋体"/>
                <w:szCs w:val="21"/>
              </w:rPr>
              <w:t>分公司总经理</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江</w:t>
            </w:r>
            <w:r>
              <w:rPr>
                <w:rFonts w:ascii="宋体" w:hAnsi="宋体"/>
                <w:szCs w:val="21"/>
              </w:rPr>
              <w:t>波</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2010.11</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8</w:t>
            </w:r>
          </w:p>
        </w:tc>
      </w:tr>
      <w:tr w:rsidR="00074408" w:rsidTr="00074408">
        <w:tc>
          <w:tcPr>
            <w:tcW w:w="189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合伙人</w:t>
            </w:r>
            <w:r>
              <w:rPr>
                <w:rFonts w:ascii="宋体" w:hAnsi="宋体"/>
                <w:szCs w:val="21"/>
              </w:rPr>
              <w:t>、上海分公司总经理</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管</w:t>
            </w:r>
            <w:r>
              <w:rPr>
                <w:rFonts w:ascii="宋体" w:hAnsi="宋体"/>
                <w:szCs w:val="21"/>
              </w:rPr>
              <w:t>登峰</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2012.06</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6</w:t>
            </w:r>
          </w:p>
        </w:tc>
      </w:tr>
      <w:tr w:rsidR="00074408" w:rsidTr="00074408">
        <w:tc>
          <w:tcPr>
            <w:tcW w:w="189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合伙人</w:t>
            </w:r>
            <w:r>
              <w:rPr>
                <w:rFonts w:ascii="宋体" w:hAnsi="宋体"/>
                <w:szCs w:val="21"/>
              </w:rPr>
              <w:t>、新三板</w:t>
            </w:r>
            <w:r>
              <w:rPr>
                <w:rFonts w:ascii="宋体" w:hAnsi="宋体" w:hint="eastAsia"/>
                <w:szCs w:val="21"/>
              </w:rPr>
              <w:t>做</w:t>
            </w:r>
            <w:r>
              <w:rPr>
                <w:rFonts w:ascii="宋体" w:hAnsi="宋体"/>
                <w:szCs w:val="21"/>
              </w:rPr>
              <w:t>市</w:t>
            </w:r>
            <w:r>
              <w:rPr>
                <w:rFonts w:ascii="宋体" w:hAnsi="宋体" w:hint="eastAsia"/>
                <w:szCs w:val="21"/>
              </w:rPr>
              <w:t>部总监</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丁</w:t>
            </w:r>
            <w:r>
              <w:rPr>
                <w:rFonts w:ascii="宋体" w:hAnsi="宋体"/>
                <w:szCs w:val="21"/>
              </w:rPr>
              <w:t>学鹏</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2009.09</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9</w:t>
            </w:r>
          </w:p>
        </w:tc>
      </w:tr>
      <w:tr w:rsidR="00074408" w:rsidTr="00074408">
        <w:tc>
          <w:tcPr>
            <w:tcW w:w="189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合伙人</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郑</w:t>
            </w:r>
            <w:r>
              <w:rPr>
                <w:rFonts w:ascii="宋体" w:hAnsi="宋体"/>
                <w:szCs w:val="21"/>
              </w:rPr>
              <w:t>高阳</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2016.5</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w:t>
            </w:r>
          </w:p>
        </w:tc>
      </w:tr>
      <w:tr w:rsidR="00074408" w:rsidTr="00074408">
        <w:tc>
          <w:tcPr>
            <w:tcW w:w="1891" w:type="pct"/>
            <w:vAlign w:val="center"/>
          </w:tcPr>
          <w:p w:rsidR="00074408" w:rsidRDefault="00074408" w:rsidP="00074408">
            <w:pPr>
              <w:spacing w:line="360" w:lineRule="auto"/>
              <w:jc w:val="center"/>
              <w:rPr>
                <w:rFonts w:ascii="宋体" w:hAnsi="宋体"/>
                <w:szCs w:val="21"/>
              </w:rPr>
            </w:pPr>
            <w:r>
              <w:rPr>
                <w:rFonts w:ascii="宋体" w:hAnsi="宋体" w:hint="eastAsia"/>
                <w:szCs w:val="21"/>
              </w:rPr>
              <w:t>大</w:t>
            </w:r>
            <w:r>
              <w:rPr>
                <w:rFonts w:ascii="宋体" w:hAnsi="宋体"/>
                <w:szCs w:val="21"/>
              </w:rPr>
              <w:t>健康</w:t>
            </w:r>
            <w:r>
              <w:rPr>
                <w:rFonts w:ascii="宋体" w:hAnsi="宋体" w:hint="eastAsia"/>
                <w:szCs w:val="21"/>
              </w:rPr>
              <w:t>投资部</w:t>
            </w:r>
            <w:r>
              <w:rPr>
                <w:rFonts w:ascii="宋体" w:hAnsi="宋体"/>
                <w:szCs w:val="21"/>
              </w:rPr>
              <w:t>总监</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张强</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2016.01</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w:t>
            </w:r>
          </w:p>
        </w:tc>
      </w:tr>
      <w:tr w:rsidR="00074408" w:rsidTr="00074408">
        <w:tc>
          <w:tcPr>
            <w:tcW w:w="1891" w:type="pct"/>
            <w:vAlign w:val="center"/>
          </w:tcPr>
          <w:p w:rsidR="00074408" w:rsidRDefault="00074408" w:rsidP="00074408">
            <w:pPr>
              <w:spacing w:line="360" w:lineRule="auto"/>
              <w:jc w:val="center"/>
              <w:rPr>
                <w:rFonts w:ascii="宋体" w:hAnsi="宋体"/>
                <w:szCs w:val="21"/>
              </w:rPr>
            </w:pPr>
            <w:r>
              <w:rPr>
                <w:rFonts w:ascii="宋体" w:hAnsi="宋体" w:hint="eastAsia"/>
                <w:szCs w:val="21"/>
              </w:rPr>
              <w:t>新</w:t>
            </w:r>
            <w:r>
              <w:rPr>
                <w:rFonts w:ascii="宋体" w:hAnsi="宋体"/>
                <w:szCs w:val="21"/>
              </w:rPr>
              <w:t>制造投资部总监</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寇</w:t>
            </w:r>
            <w:r>
              <w:rPr>
                <w:rFonts w:ascii="宋体" w:hAnsi="宋体"/>
                <w:szCs w:val="21"/>
              </w:rPr>
              <w:t>波</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2009.04</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9</w:t>
            </w:r>
          </w:p>
        </w:tc>
      </w:tr>
      <w:tr w:rsidR="00074408" w:rsidTr="00074408">
        <w:tc>
          <w:tcPr>
            <w:tcW w:w="1891" w:type="pct"/>
            <w:vAlign w:val="center"/>
          </w:tcPr>
          <w:p w:rsidR="00074408" w:rsidRDefault="00074408" w:rsidP="00074408">
            <w:pPr>
              <w:spacing w:line="360" w:lineRule="auto"/>
              <w:jc w:val="center"/>
              <w:rPr>
                <w:rFonts w:ascii="宋体" w:hAnsi="宋体"/>
                <w:szCs w:val="21"/>
              </w:rPr>
            </w:pPr>
            <w:r>
              <w:rPr>
                <w:rFonts w:ascii="宋体" w:hAnsi="宋体" w:hint="eastAsia"/>
                <w:szCs w:val="21"/>
              </w:rPr>
              <w:t>创新</w:t>
            </w:r>
            <w:r>
              <w:rPr>
                <w:rFonts w:ascii="宋体" w:hAnsi="宋体"/>
                <w:szCs w:val="21"/>
              </w:rPr>
              <w:t>业务部总监</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陈</w:t>
            </w:r>
            <w:r>
              <w:rPr>
                <w:rFonts w:ascii="宋体" w:hAnsi="宋体"/>
                <w:szCs w:val="21"/>
              </w:rPr>
              <w:t>伟</w:t>
            </w:r>
            <w:r>
              <w:rPr>
                <w:rFonts w:ascii="宋体" w:hAnsi="宋体" w:hint="eastAsia"/>
                <w:szCs w:val="21"/>
              </w:rPr>
              <w:t>民</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2013.07</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5</w:t>
            </w:r>
          </w:p>
        </w:tc>
      </w:tr>
      <w:tr w:rsidR="00074408" w:rsidTr="00074408">
        <w:tc>
          <w:tcPr>
            <w:tcW w:w="1891" w:type="pct"/>
            <w:vAlign w:val="center"/>
          </w:tcPr>
          <w:p w:rsidR="00074408" w:rsidRDefault="00074408" w:rsidP="00074408">
            <w:pPr>
              <w:spacing w:line="360" w:lineRule="auto"/>
              <w:jc w:val="center"/>
              <w:rPr>
                <w:rFonts w:ascii="宋体" w:hAnsi="宋体"/>
                <w:szCs w:val="21"/>
              </w:rPr>
            </w:pPr>
            <w:r>
              <w:rPr>
                <w:rFonts w:ascii="宋体" w:hAnsi="宋体" w:hint="eastAsia"/>
                <w:szCs w:val="21"/>
              </w:rPr>
              <w:t>大</w:t>
            </w:r>
            <w:r>
              <w:rPr>
                <w:rFonts w:ascii="宋体" w:hAnsi="宋体"/>
                <w:szCs w:val="21"/>
              </w:rPr>
              <w:t>文创投资部总监</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李</w:t>
            </w:r>
            <w:r>
              <w:rPr>
                <w:rFonts w:ascii="宋体" w:hAnsi="宋体"/>
                <w:szCs w:val="21"/>
              </w:rPr>
              <w:t>旭鹏</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2011.09</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7</w:t>
            </w:r>
          </w:p>
        </w:tc>
      </w:tr>
      <w:tr w:rsidR="00074408" w:rsidTr="00074408">
        <w:tc>
          <w:tcPr>
            <w:tcW w:w="1891" w:type="pct"/>
            <w:vAlign w:val="center"/>
          </w:tcPr>
          <w:p w:rsidR="00074408" w:rsidRDefault="00074408" w:rsidP="00074408">
            <w:pPr>
              <w:spacing w:line="360" w:lineRule="auto"/>
              <w:jc w:val="center"/>
              <w:rPr>
                <w:rFonts w:ascii="宋体" w:hAnsi="宋体"/>
                <w:szCs w:val="21"/>
              </w:rPr>
            </w:pPr>
            <w:r>
              <w:rPr>
                <w:rFonts w:ascii="宋体" w:hAnsi="宋体" w:hint="eastAsia"/>
                <w:szCs w:val="21"/>
              </w:rPr>
              <w:t>投后</w:t>
            </w:r>
            <w:r>
              <w:rPr>
                <w:rFonts w:ascii="宋体" w:hAnsi="宋体"/>
                <w:szCs w:val="21"/>
              </w:rPr>
              <w:t>管理部总监</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楼</w:t>
            </w:r>
            <w:r>
              <w:rPr>
                <w:rFonts w:ascii="宋体" w:hAnsi="宋体"/>
                <w:szCs w:val="21"/>
              </w:rPr>
              <w:t>琼</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2012.07</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6</w:t>
            </w:r>
          </w:p>
        </w:tc>
      </w:tr>
      <w:tr w:rsidR="00074408" w:rsidTr="00074408">
        <w:tc>
          <w:tcPr>
            <w:tcW w:w="1891" w:type="pct"/>
            <w:vAlign w:val="center"/>
          </w:tcPr>
          <w:p w:rsidR="00074408" w:rsidRDefault="00074408" w:rsidP="00074408">
            <w:pPr>
              <w:spacing w:line="360" w:lineRule="auto"/>
              <w:jc w:val="center"/>
              <w:rPr>
                <w:rFonts w:ascii="宋体" w:hAnsi="宋体"/>
                <w:szCs w:val="21"/>
              </w:rPr>
            </w:pPr>
            <w:r>
              <w:rPr>
                <w:rFonts w:ascii="宋体" w:hAnsi="宋体" w:hint="eastAsia"/>
                <w:szCs w:val="21"/>
              </w:rPr>
              <w:t>投后</w:t>
            </w:r>
            <w:r>
              <w:rPr>
                <w:rFonts w:ascii="宋体" w:hAnsi="宋体"/>
                <w:szCs w:val="21"/>
              </w:rPr>
              <w:t>管理部副总监</w:t>
            </w:r>
          </w:p>
        </w:tc>
        <w:tc>
          <w:tcPr>
            <w:tcW w:w="127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李</w:t>
            </w:r>
            <w:r>
              <w:rPr>
                <w:rFonts w:ascii="宋体" w:hAnsi="宋体"/>
                <w:szCs w:val="21"/>
              </w:rPr>
              <w:t>猛</w:t>
            </w:r>
          </w:p>
        </w:tc>
        <w:tc>
          <w:tcPr>
            <w:tcW w:w="1114"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2011.09</w:t>
            </w:r>
          </w:p>
        </w:tc>
        <w:tc>
          <w:tcPr>
            <w:tcW w:w="721" w:type="pct"/>
            <w:vAlign w:val="center"/>
          </w:tcPr>
          <w:p w:rsidR="00074408" w:rsidRDefault="00074408" w:rsidP="00960EBB">
            <w:pPr>
              <w:spacing w:line="360" w:lineRule="auto"/>
              <w:jc w:val="center"/>
              <w:rPr>
                <w:rFonts w:ascii="宋体" w:hAnsi="宋体"/>
                <w:szCs w:val="21"/>
              </w:rPr>
            </w:pPr>
            <w:r>
              <w:rPr>
                <w:rFonts w:ascii="宋体" w:hAnsi="宋体" w:hint="eastAsia"/>
                <w:szCs w:val="21"/>
              </w:rPr>
              <w:t>7</w:t>
            </w:r>
          </w:p>
        </w:tc>
      </w:tr>
    </w:tbl>
    <w:p w:rsidR="00167F0A" w:rsidRPr="0018692F" w:rsidRDefault="00167F0A" w:rsidP="00167F0A">
      <w:pPr>
        <w:spacing w:line="360" w:lineRule="auto"/>
        <w:rPr>
          <w:rFonts w:ascii="宋体" w:hAnsi="宋体"/>
          <w:sz w:val="24"/>
        </w:rPr>
      </w:pPr>
    </w:p>
    <w:p w:rsidR="0018692F" w:rsidRPr="0018692F" w:rsidRDefault="0018692F" w:rsidP="0018692F">
      <w:pPr>
        <w:spacing w:line="360" w:lineRule="auto"/>
        <w:ind w:firstLine="480"/>
        <w:rPr>
          <w:rFonts w:ascii="宋体" w:hAnsi="宋体"/>
          <w:sz w:val="24"/>
        </w:rPr>
      </w:pPr>
      <w:r w:rsidRPr="0018692F">
        <w:rPr>
          <w:rFonts w:ascii="宋体" w:hAnsi="宋体" w:hint="eastAsia"/>
          <w:sz w:val="24"/>
        </w:rPr>
        <w:t>主要投资领域</w:t>
      </w:r>
      <w:r w:rsidR="00167F0A">
        <w:rPr>
          <w:rFonts w:ascii="宋体" w:hAnsi="宋体" w:hint="eastAsia"/>
          <w:sz w:val="24"/>
        </w:rPr>
        <w:t>：</w:t>
      </w:r>
      <w:r w:rsidR="00167F0A" w:rsidRPr="00167F0A">
        <w:rPr>
          <w:rFonts w:ascii="宋体" w:hAnsi="宋体" w:hint="eastAsia"/>
          <w:sz w:val="24"/>
        </w:rPr>
        <w:t>浙商创投所管理的基金主要投资领域包括新健康、新消费、新科技、新智造等领域。</w:t>
      </w:r>
    </w:p>
    <w:p w:rsidR="005F4EB2" w:rsidRPr="0018692F" w:rsidRDefault="005F4EB2" w:rsidP="005F4EB2">
      <w:pPr>
        <w:spacing w:line="360" w:lineRule="auto"/>
        <w:ind w:firstLine="480"/>
        <w:rPr>
          <w:rFonts w:ascii="宋体" w:hAnsi="宋体"/>
          <w:sz w:val="24"/>
        </w:rPr>
      </w:pPr>
      <w:r w:rsidRPr="0018692F">
        <w:rPr>
          <w:rFonts w:ascii="宋体" w:hAnsi="宋体" w:hint="eastAsia"/>
          <w:sz w:val="24"/>
        </w:rPr>
        <w:t>主要财务指标（近一年经营状况）：</w:t>
      </w:r>
      <w:r w:rsidRPr="00167F0A">
        <w:rPr>
          <w:rFonts w:ascii="宋体" w:hAnsi="宋体" w:hint="eastAsia"/>
          <w:sz w:val="24"/>
        </w:rPr>
        <w:t>浙商创投股份有限公司</w:t>
      </w:r>
      <w:r>
        <w:rPr>
          <w:rFonts w:ascii="宋体" w:hAnsi="宋体" w:hint="eastAsia"/>
          <w:sz w:val="24"/>
        </w:rPr>
        <w:t>2017年度总资产1,869,763,421.99元；净资产</w:t>
      </w:r>
      <w:r w:rsidRPr="00B56024">
        <w:rPr>
          <w:rFonts w:ascii="宋体" w:hAnsi="宋体"/>
          <w:sz w:val="24"/>
        </w:rPr>
        <w:t>1</w:t>
      </w:r>
      <w:r>
        <w:rPr>
          <w:rFonts w:ascii="宋体" w:hAnsi="宋体" w:hint="eastAsia"/>
          <w:sz w:val="24"/>
        </w:rPr>
        <w:t>,</w:t>
      </w:r>
      <w:r w:rsidRPr="00B56024">
        <w:rPr>
          <w:rFonts w:ascii="宋体" w:hAnsi="宋体"/>
          <w:sz w:val="24"/>
        </w:rPr>
        <w:t>754</w:t>
      </w:r>
      <w:r>
        <w:rPr>
          <w:rFonts w:ascii="宋体" w:hAnsi="宋体" w:hint="eastAsia"/>
          <w:sz w:val="24"/>
        </w:rPr>
        <w:t>,</w:t>
      </w:r>
      <w:r w:rsidRPr="00B56024">
        <w:rPr>
          <w:rFonts w:ascii="宋体" w:hAnsi="宋体"/>
          <w:sz w:val="24"/>
        </w:rPr>
        <w:t>745</w:t>
      </w:r>
      <w:r>
        <w:rPr>
          <w:rFonts w:ascii="宋体" w:hAnsi="宋体" w:hint="eastAsia"/>
          <w:sz w:val="24"/>
        </w:rPr>
        <w:t>,</w:t>
      </w:r>
      <w:r w:rsidRPr="00B56024">
        <w:rPr>
          <w:rFonts w:ascii="宋体" w:hAnsi="宋体"/>
          <w:sz w:val="24"/>
        </w:rPr>
        <w:t>682.98</w:t>
      </w:r>
      <w:r>
        <w:rPr>
          <w:rFonts w:ascii="宋体" w:hAnsi="宋体" w:hint="eastAsia"/>
          <w:sz w:val="24"/>
        </w:rPr>
        <w:t>元；营业收入126,423,161.52元；净利润</w:t>
      </w:r>
      <w:r w:rsidRPr="00B56024">
        <w:rPr>
          <w:rFonts w:ascii="宋体" w:hAnsi="宋体"/>
          <w:sz w:val="24"/>
        </w:rPr>
        <w:t>47</w:t>
      </w:r>
      <w:r>
        <w:rPr>
          <w:rFonts w:ascii="宋体" w:hAnsi="宋体" w:hint="eastAsia"/>
          <w:sz w:val="24"/>
        </w:rPr>
        <w:t>,</w:t>
      </w:r>
      <w:r w:rsidRPr="00B56024">
        <w:rPr>
          <w:rFonts w:ascii="宋体" w:hAnsi="宋体"/>
          <w:sz w:val="24"/>
        </w:rPr>
        <w:t>073</w:t>
      </w:r>
      <w:r>
        <w:rPr>
          <w:rFonts w:ascii="宋体" w:hAnsi="宋体" w:hint="eastAsia"/>
          <w:sz w:val="24"/>
        </w:rPr>
        <w:t>,</w:t>
      </w:r>
      <w:r w:rsidRPr="00B56024">
        <w:rPr>
          <w:rFonts w:ascii="宋体" w:hAnsi="宋体"/>
          <w:sz w:val="24"/>
        </w:rPr>
        <w:t>897.53</w:t>
      </w:r>
      <w:r>
        <w:rPr>
          <w:rFonts w:ascii="宋体" w:hAnsi="宋体" w:hint="eastAsia"/>
          <w:sz w:val="24"/>
        </w:rPr>
        <w:t>元。</w:t>
      </w:r>
      <w:r w:rsidR="00ED3ADB">
        <w:rPr>
          <w:rFonts w:ascii="宋体" w:hAnsi="宋体" w:hint="eastAsia"/>
          <w:sz w:val="24"/>
        </w:rPr>
        <w:t>（上述数据已经审计）</w:t>
      </w:r>
    </w:p>
    <w:p w:rsidR="005F4EB2" w:rsidRPr="0018692F" w:rsidRDefault="005F4EB2" w:rsidP="005F4EB2">
      <w:pPr>
        <w:spacing w:line="360" w:lineRule="auto"/>
        <w:ind w:firstLine="480"/>
        <w:rPr>
          <w:rFonts w:ascii="宋体" w:hAnsi="宋体"/>
          <w:sz w:val="24"/>
        </w:rPr>
      </w:pPr>
      <w:r w:rsidRPr="0018692F">
        <w:rPr>
          <w:rFonts w:ascii="宋体" w:hAnsi="宋体" w:hint="eastAsia"/>
          <w:sz w:val="24"/>
        </w:rPr>
        <w:t>基金业协会完成备案登记情况：</w:t>
      </w:r>
      <w:r w:rsidRPr="00B76545">
        <w:rPr>
          <w:rFonts w:ascii="宋体" w:hAnsi="宋体" w:hint="eastAsia"/>
          <w:sz w:val="24"/>
        </w:rPr>
        <w:t>浙商创投于2014年4月17日登记备案为基金管理人，登记编号为P1000849</w:t>
      </w:r>
      <w:r>
        <w:rPr>
          <w:rFonts w:ascii="宋体" w:hAnsi="宋体" w:hint="eastAsia"/>
          <w:sz w:val="24"/>
        </w:rPr>
        <w:t>。</w:t>
      </w:r>
    </w:p>
    <w:p w:rsidR="0018692F" w:rsidRDefault="0018692F" w:rsidP="0018692F">
      <w:pPr>
        <w:spacing w:line="360" w:lineRule="auto"/>
        <w:ind w:firstLine="480"/>
        <w:rPr>
          <w:rFonts w:ascii="宋体" w:hAnsi="宋体"/>
          <w:sz w:val="24"/>
        </w:rPr>
      </w:pPr>
      <w:r w:rsidRPr="0018692F">
        <w:rPr>
          <w:rFonts w:ascii="宋体" w:hAnsi="宋体" w:hint="eastAsia"/>
          <w:sz w:val="24"/>
        </w:rPr>
        <w:t xml:space="preserve">股权结构： </w:t>
      </w:r>
    </w:p>
    <w:p w:rsidR="00167F0A" w:rsidRPr="0018692F" w:rsidRDefault="00167F0A" w:rsidP="00B90E7D">
      <w:pPr>
        <w:spacing w:line="360" w:lineRule="auto"/>
        <w:jc w:val="left"/>
        <w:rPr>
          <w:rFonts w:ascii="宋体" w:hAnsi="宋体"/>
          <w:sz w:val="24"/>
        </w:rPr>
      </w:pPr>
      <w:r>
        <w:rPr>
          <w:noProof/>
        </w:rPr>
        <w:lastRenderedPageBreak/>
        <w:drawing>
          <wp:inline distT="0" distB="0" distL="0" distR="0">
            <wp:extent cx="5534249" cy="309880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4059" cy="3109892"/>
                    </a:xfrm>
                    <a:prstGeom prst="rect">
                      <a:avLst/>
                    </a:prstGeom>
                    <a:noFill/>
                    <a:ln>
                      <a:noFill/>
                    </a:ln>
                  </pic:spPr>
                </pic:pic>
              </a:graphicData>
            </a:graphic>
          </wp:inline>
        </w:drawing>
      </w:r>
    </w:p>
    <w:p w:rsidR="00612EE4" w:rsidRDefault="00612EE4" w:rsidP="005C173D">
      <w:pPr>
        <w:spacing w:line="360" w:lineRule="auto"/>
        <w:ind w:firstLine="480"/>
        <w:rPr>
          <w:rFonts w:ascii="宋体" w:hAnsi="宋体"/>
          <w:sz w:val="24"/>
        </w:rPr>
      </w:pPr>
    </w:p>
    <w:p w:rsidR="00612EE4" w:rsidRPr="006B24B4" w:rsidRDefault="0018692F" w:rsidP="005C173D">
      <w:pPr>
        <w:spacing w:line="360" w:lineRule="auto"/>
        <w:ind w:firstLine="480"/>
        <w:rPr>
          <w:rFonts w:ascii="宋体" w:hAnsi="宋体"/>
          <w:b/>
          <w:sz w:val="24"/>
        </w:rPr>
      </w:pPr>
      <w:r w:rsidRPr="006B24B4">
        <w:rPr>
          <w:rFonts w:ascii="宋体" w:hAnsi="宋体" w:hint="eastAsia"/>
          <w:b/>
          <w:sz w:val="24"/>
        </w:rPr>
        <w:t>（二）其他有限合伙人</w:t>
      </w:r>
    </w:p>
    <w:p w:rsidR="00B76545" w:rsidRPr="00B76545" w:rsidRDefault="00B76545" w:rsidP="00B76545">
      <w:pPr>
        <w:spacing w:line="360" w:lineRule="auto"/>
        <w:ind w:firstLine="480"/>
        <w:rPr>
          <w:rFonts w:ascii="宋体" w:hAnsi="宋体"/>
          <w:sz w:val="24"/>
        </w:rPr>
      </w:pPr>
      <w:r w:rsidRPr="00B76545">
        <w:rPr>
          <w:rFonts w:ascii="宋体" w:hAnsi="宋体" w:hint="eastAsia"/>
          <w:sz w:val="24"/>
        </w:rPr>
        <w:t>企业名称：浙江浙商汇悦财富管理有限公司</w:t>
      </w:r>
    </w:p>
    <w:p w:rsidR="00B76545" w:rsidRPr="00B76545" w:rsidRDefault="00B76545" w:rsidP="00B76545">
      <w:pPr>
        <w:spacing w:line="360" w:lineRule="auto"/>
        <w:ind w:firstLine="480"/>
        <w:rPr>
          <w:rFonts w:ascii="宋体" w:hAnsi="宋体"/>
          <w:sz w:val="24"/>
        </w:rPr>
      </w:pPr>
      <w:r w:rsidRPr="00B76545">
        <w:rPr>
          <w:rFonts w:ascii="宋体" w:hAnsi="宋体" w:hint="eastAsia"/>
          <w:sz w:val="24"/>
        </w:rPr>
        <w:t>企业类型：有限责任公司（自然人独资）</w:t>
      </w:r>
    </w:p>
    <w:p w:rsidR="00B76545" w:rsidRPr="00B76545" w:rsidRDefault="00B76545" w:rsidP="00B76545">
      <w:pPr>
        <w:spacing w:line="360" w:lineRule="auto"/>
        <w:ind w:firstLine="480"/>
        <w:rPr>
          <w:rFonts w:ascii="宋体" w:hAnsi="宋体"/>
          <w:sz w:val="24"/>
        </w:rPr>
      </w:pPr>
      <w:r w:rsidRPr="00B76545">
        <w:rPr>
          <w:rFonts w:ascii="宋体" w:hAnsi="宋体" w:hint="eastAsia"/>
          <w:sz w:val="24"/>
        </w:rPr>
        <w:t>法定代表人：王一羽</w:t>
      </w:r>
    </w:p>
    <w:p w:rsidR="00B76545" w:rsidRPr="00B76545" w:rsidRDefault="00B76545" w:rsidP="00B76545">
      <w:pPr>
        <w:spacing w:line="360" w:lineRule="auto"/>
        <w:ind w:firstLine="480"/>
        <w:rPr>
          <w:rFonts w:ascii="宋体" w:hAnsi="宋体"/>
          <w:sz w:val="24"/>
        </w:rPr>
      </w:pPr>
      <w:r w:rsidRPr="00B76545">
        <w:rPr>
          <w:rFonts w:ascii="宋体" w:hAnsi="宋体" w:hint="eastAsia"/>
          <w:sz w:val="24"/>
        </w:rPr>
        <w:t>注册资本：2</w:t>
      </w:r>
      <w:r w:rsidR="0022044B">
        <w:rPr>
          <w:rFonts w:ascii="宋体" w:hAnsi="宋体"/>
          <w:sz w:val="24"/>
        </w:rPr>
        <w:t>,</w:t>
      </w:r>
      <w:r w:rsidRPr="00B76545">
        <w:rPr>
          <w:rFonts w:ascii="宋体" w:hAnsi="宋体" w:hint="eastAsia"/>
          <w:sz w:val="24"/>
        </w:rPr>
        <w:t>000万元</w:t>
      </w:r>
    </w:p>
    <w:p w:rsidR="00B76545" w:rsidRPr="00B76545" w:rsidRDefault="00B76545" w:rsidP="00B76545">
      <w:pPr>
        <w:spacing w:line="360" w:lineRule="auto"/>
        <w:ind w:firstLine="480"/>
        <w:rPr>
          <w:rFonts w:ascii="宋体" w:hAnsi="宋体"/>
          <w:sz w:val="24"/>
        </w:rPr>
      </w:pPr>
      <w:r w:rsidRPr="00B76545">
        <w:rPr>
          <w:rFonts w:ascii="宋体" w:hAnsi="宋体" w:hint="eastAsia"/>
          <w:sz w:val="24"/>
        </w:rPr>
        <w:t>住所：浙江省杭州市西湖区西溪路527号钱江浙商创投中心1号楼1楼101室</w:t>
      </w:r>
    </w:p>
    <w:p w:rsidR="00B76545" w:rsidRPr="00B76545" w:rsidRDefault="00B76545" w:rsidP="00B76545">
      <w:pPr>
        <w:spacing w:line="360" w:lineRule="auto"/>
        <w:ind w:firstLine="480"/>
        <w:rPr>
          <w:rFonts w:ascii="宋体" w:hAnsi="宋体"/>
          <w:sz w:val="24"/>
        </w:rPr>
      </w:pPr>
      <w:r w:rsidRPr="00B76545">
        <w:rPr>
          <w:rFonts w:ascii="宋体" w:hAnsi="宋体" w:hint="eastAsia"/>
          <w:sz w:val="24"/>
        </w:rPr>
        <w:t>成立日期：2013年5月10日</w:t>
      </w:r>
    </w:p>
    <w:p w:rsidR="00B76545" w:rsidRPr="00B76545" w:rsidRDefault="00B76545" w:rsidP="00B76545">
      <w:pPr>
        <w:spacing w:line="360" w:lineRule="auto"/>
        <w:ind w:firstLine="480"/>
        <w:rPr>
          <w:rFonts w:ascii="宋体" w:hAnsi="宋体"/>
          <w:sz w:val="24"/>
        </w:rPr>
      </w:pPr>
      <w:r w:rsidRPr="00B76545">
        <w:rPr>
          <w:rFonts w:ascii="宋体" w:hAnsi="宋体" w:hint="eastAsia"/>
          <w:sz w:val="24"/>
        </w:rPr>
        <w:t>营业期限：长期</w:t>
      </w:r>
    </w:p>
    <w:p w:rsidR="00B76545" w:rsidRPr="00B76545" w:rsidRDefault="00B76545" w:rsidP="00B76545">
      <w:pPr>
        <w:spacing w:line="360" w:lineRule="auto"/>
        <w:ind w:firstLine="480"/>
        <w:rPr>
          <w:rFonts w:ascii="宋体" w:hAnsi="宋体"/>
          <w:sz w:val="24"/>
        </w:rPr>
      </w:pPr>
      <w:r w:rsidRPr="00B76545">
        <w:rPr>
          <w:rFonts w:ascii="宋体" w:hAnsi="宋体" w:hint="eastAsia"/>
          <w:sz w:val="24"/>
        </w:rPr>
        <w:t>经营范围：实业投资、投资管理、投资咨询（以上项目除证券、期货，未经金融等监管部门批准，不得从事向公众融资存款 、融资担保、代客理财等金融服务）</w:t>
      </w:r>
    </w:p>
    <w:p w:rsidR="0018692F" w:rsidRPr="0018692F" w:rsidRDefault="00B76545" w:rsidP="00B76545">
      <w:pPr>
        <w:spacing w:line="360" w:lineRule="auto"/>
        <w:ind w:firstLine="480"/>
        <w:rPr>
          <w:rFonts w:ascii="宋体" w:hAnsi="宋体"/>
          <w:sz w:val="24"/>
        </w:rPr>
      </w:pPr>
      <w:r w:rsidRPr="00B76545">
        <w:rPr>
          <w:rFonts w:ascii="宋体" w:hAnsi="宋体" w:hint="eastAsia"/>
          <w:sz w:val="24"/>
        </w:rPr>
        <w:t>股权结构：王一羽独资2</w:t>
      </w:r>
      <w:r w:rsidR="0022044B">
        <w:rPr>
          <w:rFonts w:ascii="宋体" w:hAnsi="宋体"/>
          <w:sz w:val="24"/>
        </w:rPr>
        <w:t>,</w:t>
      </w:r>
      <w:r w:rsidRPr="00B76545">
        <w:rPr>
          <w:rFonts w:ascii="宋体" w:hAnsi="宋体" w:hint="eastAsia"/>
          <w:sz w:val="24"/>
        </w:rPr>
        <w:t>000万元。</w:t>
      </w:r>
    </w:p>
    <w:p w:rsidR="00D956CB" w:rsidRPr="00D956CB" w:rsidRDefault="00D956CB" w:rsidP="00D956CB">
      <w:pPr>
        <w:spacing w:line="360" w:lineRule="auto"/>
        <w:ind w:firstLine="480"/>
        <w:rPr>
          <w:rFonts w:ascii="宋体" w:hAnsi="宋体"/>
          <w:sz w:val="24"/>
        </w:rPr>
      </w:pPr>
      <w:r w:rsidRPr="00D956CB">
        <w:rPr>
          <w:rFonts w:ascii="宋体" w:hAnsi="宋体"/>
          <w:sz w:val="24"/>
        </w:rPr>
        <w:t xml:space="preserve">主要财务指标（近一年经营状况）：浙江浙商汇悦财富管理有限公司2017年度总资产19,189,593.17元；净资产10,411,280.28元；营业收入2,274,409.83元；净利润682,400.01元。（以上数据已经审计） </w:t>
      </w:r>
    </w:p>
    <w:p w:rsidR="0018692F" w:rsidRPr="0018692F" w:rsidRDefault="0018692F" w:rsidP="0018692F">
      <w:pPr>
        <w:spacing w:line="360" w:lineRule="auto"/>
        <w:ind w:firstLine="480"/>
        <w:rPr>
          <w:rFonts w:ascii="宋体" w:hAnsi="宋体"/>
          <w:sz w:val="24"/>
        </w:rPr>
      </w:pPr>
    </w:p>
    <w:p w:rsidR="00612EE4" w:rsidRPr="00B76545" w:rsidRDefault="0018692F" w:rsidP="0018692F">
      <w:pPr>
        <w:spacing w:line="360" w:lineRule="auto"/>
        <w:ind w:firstLine="480"/>
        <w:rPr>
          <w:rFonts w:ascii="宋体" w:hAnsi="宋体"/>
          <w:sz w:val="24"/>
        </w:rPr>
      </w:pPr>
      <w:r w:rsidRPr="00B76545">
        <w:rPr>
          <w:rFonts w:ascii="宋体" w:hAnsi="宋体" w:hint="eastAsia"/>
          <w:sz w:val="24"/>
        </w:rPr>
        <w:t>上述合作对象与公司不存在关联关系、未直接或间接持有公司股份、不存在拟增持公司股份、与</w:t>
      </w:r>
      <w:r w:rsidR="00B76545" w:rsidRPr="00B76545">
        <w:rPr>
          <w:rFonts w:ascii="宋体" w:hAnsi="宋体" w:hint="eastAsia"/>
          <w:sz w:val="24"/>
        </w:rPr>
        <w:t>公司不存在相关利益安排、与第三方不存在其他影响公司利益的安排。</w:t>
      </w:r>
    </w:p>
    <w:p w:rsidR="00612EE4" w:rsidRPr="00345690" w:rsidRDefault="006B24B4" w:rsidP="005C173D">
      <w:pPr>
        <w:spacing w:line="360" w:lineRule="auto"/>
        <w:ind w:firstLine="480"/>
        <w:rPr>
          <w:rFonts w:ascii="宋体" w:hAnsi="宋体"/>
          <w:b/>
          <w:sz w:val="24"/>
        </w:rPr>
      </w:pPr>
      <w:r w:rsidRPr="00345690">
        <w:rPr>
          <w:rFonts w:ascii="宋体" w:hAnsi="宋体" w:hint="eastAsia"/>
          <w:b/>
          <w:sz w:val="24"/>
        </w:rPr>
        <w:lastRenderedPageBreak/>
        <w:t>三、</w:t>
      </w:r>
      <w:r w:rsidR="00345690">
        <w:rPr>
          <w:rFonts w:ascii="宋体" w:hAnsi="宋体" w:hint="eastAsia"/>
          <w:b/>
          <w:sz w:val="24"/>
        </w:rPr>
        <w:t>本基金</w:t>
      </w:r>
      <w:r w:rsidR="00551CAE">
        <w:rPr>
          <w:rFonts w:ascii="宋体" w:hAnsi="宋体" w:hint="eastAsia"/>
          <w:b/>
          <w:sz w:val="24"/>
        </w:rPr>
        <w:t>的</w:t>
      </w:r>
      <w:r w:rsidR="00345690">
        <w:rPr>
          <w:rFonts w:ascii="宋体" w:hAnsi="宋体" w:hint="eastAsia"/>
          <w:b/>
          <w:sz w:val="24"/>
        </w:rPr>
        <w:t>基本情况及</w:t>
      </w:r>
      <w:r w:rsidRPr="00345690">
        <w:rPr>
          <w:rFonts w:ascii="宋体" w:hAnsi="宋体" w:hint="eastAsia"/>
          <w:b/>
          <w:sz w:val="24"/>
        </w:rPr>
        <w:t>协议主要内容</w:t>
      </w:r>
    </w:p>
    <w:p w:rsidR="00612EE4" w:rsidRPr="004258E3" w:rsidRDefault="00345690" w:rsidP="005C173D">
      <w:pPr>
        <w:spacing w:line="360" w:lineRule="auto"/>
        <w:ind w:firstLine="480"/>
        <w:rPr>
          <w:rFonts w:ascii="宋体" w:hAnsi="宋体"/>
          <w:b/>
          <w:sz w:val="24"/>
        </w:rPr>
      </w:pPr>
      <w:r w:rsidRPr="004258E3">
        <w:rPr>
          <w:rFonts w:ascii="宋体" w:hAnsi="宋体" w:hint="eastAsia"/>
          <w:b/>
          <w:sz w:val="24"/>
        </w:rPr>
        <w:t>（一）本基金的基本情况</w:t>
      </w:r>
    </w:p>
    <w:p w:rsidR="00345690" w:rsidRPr="00345690" w:rsidRDefault="00345690" w:rsidP="00345690">
      <w:pPr>
        <w:spacing w:line="360" w:lineRule="auto"/>
        <w:ind w:firstLine="480"/>
        <w:rPr>
          <w:rFonts w:ascii="宋体" w:hAnsi="宋体"/>
          <w:sz w:val="24"/>
        </w:rPr>
      </w:pPr>
      <w:r>
        <w:rPr>
          <w:rFonts w:ascii="宋体" w:hAnsi="宋体" w:hint="eastAsia"/>
          <w:sz w:val="24"/>
        </w:rPr>
        <w:t>1、</w:t>
      </w:r>
      <w:r w:rsidRPr="00345690">
        <w:rPr>
          <w:rFonts w:ascii="宋体" w:hAnsi="宋体" w:hint="eastAsia"/>
          <w:sz w:val="24"/>
        </w:rPr>
        <w:t>基金名称：</w:t>
      </w:r>
      <w:r w:rsidR="004258E3" w:rsidRPr="004258E3">
        <w:rPr>
          <w:rFonts w:ascii="宋体" w:hAnsi="宋体" w:hint="eastAsia"/>
          <w:sz w:val="24"/>
        </w:rPr>
        <w:t>杭州凌健医疗科技合伙企业（有限合伙）</w:t>
      </w:r>
    </w:p>
    <w:p w:rsidR="00345690" w:rsidRDefault="00345690" w:rsidP="00345690">
      <w:pPr>
        <w:spacing w:line="360" w:lineRule="auto"/>
        <w:ind w:firstLine="480"/>
        <w:rPr>
          <w:rFonts w:ascii="宋体" w:hAnsi="宋体"/>
          <w:sz w:val="24"/>
        </w:rPr>
      </w:pPr>
      <w:r>
        <w:rPr>
          <w:rFonts w:ascii="宋体" w:hAnsi="宋体" w:hint="eastAsia"/>
          <w:sz w:val="24"/>
        </w:rPr>
        <w:t>2、</w:t>
      </w:r>
      <w:r w:rsidRPr="00345690">
        <w:rPr>
          <w:rFonts w:ascii="宋体" w:hAnsi="宋体" w:hint="eastAsia"/>
          <w:sz w:val="24"/>
        </w:rPr>
        <w:t>基金类型：</w:t>
      </w:r>
      <w:r w:rsidR="004258E3">
        <w:rPr>
          <w:rFonts w:ascii="宋体" w:hAnsi="宋体" w:hint="eastAsia"/>
          <w:sz w:val="24"/>
        </w:rPr>
        <w:t>有限合伙企业</w:t>
      </w:r>
    </w:p>
    <w:p w:rsidR="00345690" w:rsidRPr="00345690" w:rsidRDefault="00345690" w:rsidP="00345690">
      <w:pPr>
        <w:spacing w:line="360" w:lineRule="auto"/>
        <w:ind w:firstLine="480"/>
        <w:rPr>
          <w:rFonts w:ascii="宋体" w:hAnsi="宋体"/>
          <w:sz w:val="24"/>
        </w:rPr>
      </w:pPr>
      <w:r>
        <w:rPr>
          <w:rFonts w:ascii="宋体" w:hAnsi="宋体" w:hint="eastAsia"/>
          <w:sz w:val="24"/>
        </w:rPr>
        <w:t>3、</w:t>
      </w:r>
      <w:r w:rsidRPr="00345690">
        <w:rPr>
          <w:rFonts w:ascii="宋体" w:hAnsi="宋体" w:hint="eastAsia"/>
          <w:sz w:val="24"/>
        </w:rPr>
        <w:t>执行事务合伙人：</w:t>
      </w:r>
      <w:r w:rsidR="004258E3" w:rsidRPr="004258E3">
        <w:rPr>
          <w:rFonts w:ascii="宋体" w:hAnsi="宋体" w:hint="eastAsia"/>
          <w:sz w:val="24"/>
        </w:rPr>
        <w:t>浙商创投股份有限公司</w:t>
      </w:r>
    </w:p>
    <w:p w:rsidR="00345690" w:rsidRPr="00345690" w:rsidRDefault="00345690" w:rsidP="00345690">
      <w:pPr>
        <w:spacing w:line="360" w:lineRule="auto"/>
        <w:ind w:firstLine="480"/>
        <w:rPr>
          <w:rFonts w:ascii="宋体" w:hAnsi="宋体"/>
          <w:sz w:val="24"/>
        </w:rPr>
      </w:pPr>
      <w:r>
        <w:rPr>
          <w:rFonts w:ascii="宋体" w:hAnsi="宋体" w:hint="eastAsia"/>
          <w:sz w:val="24"/>
        </w:rPr>
        <w:t>4、</w:t>
      </w:r>
      <w:r w:rsidRPr="00345690">
        <w:rPr>
          <w:rFonts w:ascii="宋体" w:hAnsi="宋体" w:hint="eastAsia"/>
          <w:sz w:val="24"/>
        </w:rPr>
        <w:t>主要经营场所：</w:t>
      </w:r>
      <w:r w:rsidR="004258E3" w:rsidRPr="004258E3">
        <w:rPr>
          <w:rFonts w:ascii="宋体" w:hAnsi="宋体" w:hint="eastAsia"/>
          <w:sz w:val="24"/>
        </w:rPr>
        <w:t>浙江省杭州市西湖区西溪路527号钱江浙商创投中心B座9楼909室</w:t>
      </w:r>
    </w:p>
    <w:p w:rsidR="00345690" w:rsidRPr="00345690" w:rsidRDefault="00345690" w:rsidP="00345690">
      <w:pPr>
        <w:spacing w:line="360" w:lineRule="auto"/>
        <w:ind w:firstLine="480"/>
        <w:rPr>
          <w:rFonts w:ascii="宋体" w:hAnsi="宋体"/>
          <w:sz w:val="24"/>
        </w:rPr>
      </w:pPr>
      <w:r>
        <w:rPr>
          <w:rFonts w:ascii="宋体" w:hAnsi="宋体" w:hint="eastAsia"/>
          <w:sz w:val="24"/>
        </w:rPr>
        <w:t>5、</w:t>
      </w:r>
      <w:r w:rsidRPr="00345690">
        <w:rPr>
          <w:rFonts w:ascii="宋体" w:hAnsi="宋体" w:hint="eastAsia"/>
          <w:sz w:val="24"/>
        </w:rPr>
        <w:t>经营范围：</w:t>
      </w:r>
      <w:r w:rsidR="004258E3" w:rsidRPr="004258E3">
        <w:rPr>
          <w:rFonts w:ascii="宋体" w:hAnsi="宋体" w:hint="eastAsia"/>
          <w:sz w:val="24"/>
        </w:rPr>
        <w:t>服务：医疗技术的技术开发、技术服务、技术咨询、成果转让。</w:t>
      </w:r>
    </w:p>
    <w:p w:rsidR="003C6674" w:rsidRDefault="00345690" w:rsidP="00345690">
      <w:pPr>
        <w:spacing w:line="360" w:lineRule="auto"/>
        <w:ind w:firstLine="480"/>
        <w:rPr>
          <w:rFonts w:ascii="宋体" w:hAnsi="宋体"/>
          <w:sz w:val="24"/>
        </w:rPr>
      </w:pPr>
      <w:r>
        <w:rPr>
          <w:rFonts w:ascii="宋体" w:hAnsi="宋体" w:hint="eastAsia"/>
          <w:sz w:val="24"/>
        </w:rPr>
        <w:t>6、</w:t>
      </w:r>
      <w:r w:rsidR="004258E3">
        <w:rPr>
          <w:rFonts w:ascii="宋体" w:hAnsi="宋体" w:hint="eastAsia"/>
          <w:sz w:val="24"/>
        </w:rPr>
        <w:t>出资人、</w:t>
      </w:r>
      <w:r w:rsidRPr="00345690">
        <w:rPr>
          <w:rFonts w:ascii="宋体" w:hAnsi="宋体" w:hint="eastAsia"/>
          <w:sz w:val="24"/>
        </w:rPr>
        <w:t>出资金额</w:t>
      </w:r>
      <w:r w:rsidR="004258E3">
        <w:rPr>
          <w:rFonts w:ascii="宋体" w:hAnsi="宋体" w:hint="eastAsia"/>
          <w:sz w:val="24"/>
        </w:rPr>
        <w:t>及出资进度：（1）</w:t>
      </w:r>
      <w:r w:rsidR="004258E3" w:rsidRPr="004258E3">
        <w:rPr>
          <w:rFonts w:ascii="宋体" w:hAnsi="宋体" w:hint="eastAsia"/>
          <w:sz w:val="24"/>
        </w:rPr>
        <w:t>浙商创投股份有限公司以货币方式认缴出资200万元，该出资额占本合伙企业出资总额的1%</w:t>
      </w:r>
      <w:r w:rsidR="004258E3">
        <w:rPr>
          <w:rFonts w:ascii="宋体" w:hAnsi="宋体" w:hint="eastAsia"/>
          <w:sz w:val="24"/>
        </w:rPr>
        <w:t>；（2）</w:t>
      </w:r>
      <w:r w:rsidR="004258E3" w:rsidRPr="004258E3">
        <w:rPr>
          <w:rFonts w:ascii="宋体" w:hAnsi="宋体" w:hint="eastAsia"/>
          <w:sz w:val="24"/>
        </w:rPr>
        <w:t>浙江浙商汇悦财富管理有限公司以货币方式认缴出资11</w:t>
      </w:r>
      <w:r w:rsidR="0022044B">
        <w:rPr>
          <w:rFonts w:ascii="宋体" w:hAnsi="宋体"/>
          <w:sz w:val="24"/>
        </w:rPr>
        <w:t>,</w:t>
      </w:r>
      <w:r w:rsidR="004258E3" w:rsidRPr="004258E3">
        <w:rPr>
          <w:rFonts w:ascii="宋体" w:hAnsi="宋体" w:hint="eastAsia"/>
          <w:sz w:val="24"/>
        </w:rPr>
        <w:t>300万元，该出资额占本合伙企业出资总额的56.5%</w:t>
      </w:r>
      <w:r w:rsidR="004258E3">
        <w:rPr>
          <w:rFonts w:ascii="宋体" w:hAnsi="宋体" w:hint="eastAsia"/>
          <w:sz w:val="24"/>
        </w:rPr>
        <w:t>；（3）</w:t>
      </w:r>
      <w:r w:rsidR="004258E3" w:rsidRPr="004258E3">
        <w:rPr>
          <w:rFonts w:ascii="宋体" w:hAnsi="宋体" w:hint="eastAsia"/>
          <w:sz w:val="24"/>
        </w:rPr>
        <w:t>江苏吴中医药产业投资有限公司以货币方式认缴出资8</w:t>
      </w:r>
      <w:r w:rsidR="0022044B">
        <w:rPr>
          <w:rFonts w:ascii="宋体" w:hAnsi="宋体"/>
          <w:sz w:val="24"/>
        </w:rPr>
        <w:t>,</w:t>
      </w:r>
      <w:r w:rsidR="004258E3" w:rsidRPr="004258E3">
        <w:rPr>
          <w:rFonts w:ascii="宋体" w:hAnsi="宋体" w:hint="eastAsia"/>
          <w:sz w:val="24"/>
        </w:rPr>
        <w:t>500万元，该出资额占本合伙企业出资总额的42.5%。</w:t>
      </w:r>
    </w:p>
    <w:p w:rsidR="00612EE4" w:rsidRDefault="004258E3" w:rsidP="00345690">
      <w:pPr>
        <w:spacing w:line="360" w:lineRule="auto"/>
        <w:ind w:firstLine="480"/>
        <w:rPr>
          <w:rFonts w:ascii="宋体" w:hAnsi="宋体"/>
          <w:sz w:val="24"/>
        </w:rPr>
      </w:pPr>
      <w:r>
        <w:rPr>
          <w:rFonts w:ascii="宋体" w:hAnsi="宋体" w:hint="eastAsia"/>
          <w:sz w:val="24"/>
        </w:rPr>
        <w:t>上述</w:t>
      </w:r>
      <w:r w:rsidRPr="004258E3">
        <w:rPr>
          <w:rFonts w:ascii="宋体" w:hAnsi="宋体" w:hint="eastAsia"/>
          <w:sz w:val="24"/>
        </w:rPr>
        <w:t>出资将于2022年12月06日前全部到位。</w:t>
      </w:r>
    </w:p>
    <w:p w:rsidR="004258E3" w:rsidRPr="0043440E" w:rsidRDefault="00817296" w:rsidP="005C173D">
      <w:pPr>
        <w:spacing w:line="360" w:lineRule="auto"/>
        <w:ind w:firstLine="480"/>
        <w:rPr>
          <w:rFonts w:ascii="宋体" w:hAnsi="宋体"/>
          <w:sz w:val="24"/>
        </w:rPr>
      </w:pPr>
      <w:r w:rsidRPr="0043440E">
        <w:rPr>
          <w:rFonts w:ascii="宋体" w:hAnsi="宋体" w:hint="eastAsia"/>
          <w:sz w:val="24"/>
        </w:rPr>
        <w:t>公司控股股东、实际控制人、持股 5%以上的股东、董事、监事、高级管理人员，均未参与产业基金份额的认购，也未在产业基金中任职。</w:t>
      </w:r>
    </w:p>
    <w:p w:rsidR="00817296" w:rsidRDefault="00817296" w:rsidP="005C173D">
      <w:pPr>
        <w:spacing w:line="360" w:lineRule="auto"/>
        <w:ind w:firstLine="480"/>
        <w:rPr>
          <w:rFonts w:ascii="宋体" w:hAnsi="宋体"/>
          <w:sz w:val="24"/>
        </w:rPr>
      </w:pPr>
    </w:p>
    <w:p w:rsidR="00612EE4" w:rsidRDefault="00551CAE" w:rsidP="005C173D">
      <w:pPr>
        <w:spacing w:line="360" w:lineRule="auto"/>
        <w:ind w:firstLine="480"/>
        <w:rPr>
          <w:rFonts w:ascii="宋体" w:hAnsi="宋体"/>
          <w:b/>
          <w:sz w:val="24"/>
        </w:rPr>
      </w:pPr>
      <w:r w:rsidRPr="004258E3">
        <w:rPr>
          <w:rFonts w:ascii="宋体" w:hAnsi="宋体" w:hint="eastAsia"/>
          <w:b/>
          <w:sz w:val="24"/>
        </w:rPr>
        <w:t xml:space="preserve"> </w:t>
      </w:r>
      <w:r w:rsidR="00345690" w:rsidRPr="004258E3">
        <w:rPr>
          <w:rFonts w:ascii="宋体" w:hAnsi="宋体" w:hint="eastAsia"/>
          <w:b/>
          <w:sz w:val="24"/>
        </w:rPr>
        <w:t>(二)</w:t>
      </w:r>
      <w:r w:rsidRPr="004258E3">
        <w:rPr>
          <w:rFonts w:ascii="宋体" w:hAnsi="宋体" w:hint="eastAsia"/>
          <w:b/>
          <w:sz w:val="24"/>
        </w:rPr>
        <w:t>合伙协议的主要内容</w:t>
      </w:r>
    </w:p>
    <w:p w:rsidR="00846680" w:rsidRPr="00846680" w:rsidRDefault="00846680" w:rsidP="00846680">
      <w:pPr>
        <w:spacing w:line="360" w:lineRule="auto"/>
        <w:ind w:firstLine="480"/>
        <w:rPr>
          <w:rFonts w:ascii="宋体" w:hAnsi="宋体"/>
          <w:sz w:val="24"/>
        </w:rPr>
      </w:pPr>
      <w:r w:rsidRPr="00846680">
        <w:rPr>
          <w:rFonts w:ascii="宋体" w:hAnsi="宋体" w:hint="eastAsia"/>
          <w:sz w:val="24"/>
        </w:rPr>
        <w:t>本合伙企业在杭州市西湖区市场监督管理局登记注册，认缴总额为20</w:t>
      </w:r>
      <w:r w:rsidR="0022044B">
        <w:rPr>
          <w:rFonts w:ascii="宋体" w:hAnsi="宋体"/>
          <w:sz w:val="24"/>
        </w:rPr>
        <w:t>,</w:t>
      </w:r>
      <w:r w:rsidRPr="00846680">
        <w:rPr>
          <w:rFonts w:ascii="宋体" w:hAnsi="宋体" w:hint="eastAsia"/>
          <w:sz w:val="24"/>
        </w:rPr>
        <w:t>000万元，合伙企业的存续期限为4年，自合伙企业成立之日（以营业执照记载的成立日为准）起算。合伙企业存续期限内的前3年为投资期，后1年为退出期。前述规定的经营期限届满前，经合伙人大会审议批准同意，合伙企业的经营期限最多可以延长1年。</w:t>
      </w:r>
    </w:p>
    <w:p w:rsidR="00846680" w:rsidRPr="00846680" w:rsidRDefault="00846680" w:rsidP="00846680">
      <w:pPr>
        <w:spacing w:line="360" w:lineRule="auto"/>
        <w:ind w:firstLine="480"/>
        <w:rPr>
          <w:rFonts w:ascii="宋体" w:hAnsi="宋体"/>
          <w:sz w:val="24"/>
        </w:rPr>
      </w:pPr>
      <w:r w:rsidRPr="00846680">
        <w:rPr>
          <w:rFonts w:ascii="宋体" w:hAnsi="宋体" w:hint="eastAsia"/>
          <w:sz w:val="24"/>
        </w:rPr>
        <w:t>合伙企业的目的：全体合伙人通过合伙，将有不同资金条件和不同技术、管理能力的人或企业组织起来，在遵守国家法律、法规的前提下，争取企业利润的最大化。</w:t>
      </w:r>
    </w:p>
    <w:p w:rsidR="00E859B6" w:rsidRPr="00C95BB3" w:rsidRDefault="00E859B6" w:rsidP="00E859B6">
      <w:pPr>
        <w:widowControl/>
        <w:spacing w:line="360" w:lineRule="auto"/>
        <w:ind w:firstLineChars="200" w:firstLine="482"/>
        <w:rPr>
          <w:rFonts w:asciiTheme="minorEastAsia" w:eastAsiaTheme="minorEastAsia" w:hAnsiTheme="minorEastAsia"/>
          <w:b/>
          <w:color w:val="000000"/>
          <w:sz w:val="24"/>
        </w:rPr>
      </w:pPr>
      <w:r w:rsidRPr="00C95BB3">
        <w:rPr>
          <w:rFonts w:asciiTheme="minorEastAsia" w:eastAsiaTheme="minorEastAsia" w:hAnsiTheme="minorEastAsia" w:hint="eastAsia"/>
          <w:b/>
          <w:color w:val="000000"/>
          <w:sz w:val="24"/>
        </w:rPr>
        <w:t>1、本合伙企业由</w:t>
      </w:r>
      <w:r w:rsidRPr="00C95BB3">
        <w:rPr>
          <w:rFonts w:asciiTheme="minorEastAsia" w:eastAsiaTheme="minorEastAsia" w:hAnsiTheme="minorEastAsia"/>
          <w:b/>
          <w:color w:val="000000"/>
          <w:sz w:val="24"/>
        </w:rPr>
        <w:t>3</w:t>
      </w:r>
      <w:r w:rsidRPr="00C95BB3">
        <w:rPr>
          <w:rFonts w:asciiTheme="minorEastAsia" w:eastAsiaTheme="minorEastAsia" w:hAnsiTheme="minorEastAsia" w:hint="eastAsia"/>
          <w:b/>
          <w:color w:val="000000"/>
          <w:sz w:val="24"/>
        </w:rPr>
        <w:t>个合伙人共同出资设立。其中，普通合伙人</w:t>
      </w:r>
      <w:r w:rsidRPr="00C95BB3">
        <w:rPr>
          <w:rFonts w:asciiTheme="minorEastAsia" w:eastAsiaTheme="minorEastAsia" w:hAnsiTheme="minorEastAsia"/>
          <w:b/>
          <w:color w:val="000000"/>
          <w:sz w:val="24"/>
        </w:rPr>
        <w:t>1</w:t>
      </w:r>
      <w:r w:rsidRPr="00C95BB3">
        <w:rPr>
          <w:rFonts w:asciiTheme="minorEastAsia" w:eastAsiaTheme="minorEastAsia" w:hAnsiTheme="minorEastAsia" w:hint="eastAsia"/>
          <w:b/>
          <w:color w:val="000000"/>
          <w:sz w:val="24"/>
        </w:rPr>
        <w:t>个，有限合伙人</w:t>
      </w:r>
      <w:r w:rsidRPr="00C95BB3">
        <w:rPr>
          <w:rFonts w:asciiTheme="minorEastAsia" w:eastAsiaTheme="minorEastAsia" w:hAnsiTheme="minorEastAsia"/>
          <w:b/>
          <w:color w:val="000000"/>
          <w:sz w:val="24"/>
        </w:rPr>
        <w:t>2</w:t>
      </w:r>
      <w:r w:rsidRPr="00C95BB3">
        <w:rPr>
          <w:rFonts w:asciiTheme="minorEastAsia" w:eastAsiaTheme="minorEastAsia" w:hAnsiTheme="minorEastAsia" w:hint="eastAsia"/>
          <w:b/>
          <w:color w:val="000000"/>
          <w:sz w:val="24"/>
        </w:rPr>
        <w:t>个。</w:t>
      </w:r>
    </w:p>
    <w:p w:rsidR="00E859B6" w:rsidRPr="00C95BB3" w:rsidRDefault="00E859B6" w:rsidP="00E859B6">
      <w:pPr>
        <w:pStyle w:val="aa"/>
        <w:spacing w:line="360" w:lineRule="auto"/>
        <w:ind w:firstLineChars="200" w:firstLine="482"/>
        <w:rPr>
          <w:rFonts w:asciiTheme="minorEastAsia" w:eastAsiaTheme="minorEastAsia" w:hAnsiTheme="minorEastAsia"/>
          <w:b/>
          <w:color w:val="000000"/>
          <w:sz w:val="24"/>
          <w:szCs w:val="24"/>
          <w:u w:val="single"/>
        </w:rPr>
      </w:pPr>
      <w:r w:rsidRPr="00C95BB3">
        <w:rPr>
          <w:rFonts w:asciiTheme="minorEastAsia" w:eastAsiaTheme="minorEastAsia" w:hAnsiTheme="minorEastAsia" w:hint="eastAsia"/>
          <w:b/>
          <w:color w:val="000000"/>
          <w:sz w:val="24"/>
          <w:szCs w:val="24"/>
        </w:rPr>
        <w:t>普通合伙人：浙商创投股份有限公司</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法定住所：浙江省杭州市西湖区西溪路527号钱江浙商创投中心B座9楼901</w:t>
      </w:r>
      <w:r w:rsidRPr="00C95BB3">
        <w:rPr>
          <w:rFonts w:asciiTheme="minorEastAsia" w:eastAsiaTheme="minorEastAsia" w:hAnsiTheme="minorEastAsia" w:hint="eastAsia"/>
          <w:color w:val="000000"/>
          <w:sz w:val="24"/>
        </w:rPr>
        <w:lastRenderedPageBreak/>
        <w:t>室</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以货币方式认缴出资200万元，该出资额占本合伙企业出资总额的1%。该出资将于202</w:t>
      </w:r>
      <w:r w:rsidRPr="00C95BB3">
        <w:rPr>
          <w:rFonts w:asciiTheme="minorEastAsia" w:eastAsiaTheme="minorEastAsia" w:hAnsiTheme="minorEastAsia"/>
          <w:color w:val="000000"/>
          <w:sz w:val="24"/>
        </w:rPr>
        <w:t>2</w:t>
      </w:r>
      <w:r w:rsidRPr="00C95BB3">
        <w:rPr>
          <w:rFonts w:asciiTheme="minorEastAsia" w:eastAsiaTheme="minorEastAsia" w:hAnsiTheme="minorEastAsia" w:hint="eastAsia"/>
          <w:color w:val="000000"/>
          <w:sz w:val="24"/>
        </w:rPr>
        <w:t>年12月06日前全部到位。</w:t>
      </w:r>
    </w:p>
    <w:p w:rsidR="00E859B6" w:rsidRPr="00C95BB3" w:rsidRDefault="00E859B6" w:rsidP="00E859B6">
      <w:pPr>
        <w:spacing w:line="360" w:lineRule="auto"/>
        <w:ind w:firstLineChars="200" w:firstLine="482"/>
        <w:rPr>
          <w:rFonts w:asciiTheme="minorEastAsia" w:eastAsiaTheme="minorEastAsia" w:hAnsiTheme="minorEastAsia"/>
          <w:b/>
          <w:color w:val="000000"/>
          <w:sz w:val="24"/>
        </w:rPr>
      </w:pPr>
      <w:r w:rsidRPr="00C95BB3">
        <w:rPr>
          <w:rFonts w:asciiTheme="minorEastAsia" w:eastAsiaTheme="minorEastAsia" w:hAnsiTheme="minorEastAsia" w:hint="eastAsia"/>
          <w:b/>
          <w:color w:val="000000"/>
          <w:sz w:val="24"/>
        </w:rPr>
        <w:t>有限合伙人：浙江浙商汇悦财富管理有限公司</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法定住所：浙江省杭州市西湖区西溪路527号钱江浙商创投中心1号楼1楼101室</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以货币方式认缴出资1</w:t>
      </w:r>
      <w:r w:rsidRPr="00C95BB3">
        <w:rPr>
          <w:rFonts w:asciiTheme="minorEastAsia" w:eastAsiaTheme="minorEastAsia" w:hAnsiTheme="minorEastAsia"/>
          <w:color w:val="000000"/>
          <w:sz w:val="24"/>
        </w:rPr>
        <w:t>1</w:t>
      </w:r>
      <w:r w:rsidR="0022044B">
        <w:rPr>
          <w:rFonts w:asciiTheme="minorEastAsia" w:eastAsiaTheme="minorEastAsia" w:hAnsiTheme="minorEastAsia"/>
          <w:color w:val="000000"/>
          <w:sz w:val="24"/>
        </w:rPr>
        <w:t>,</w:t>
      </w:r>
      <w:r w:rsidRPr="00C95BB3">
        <w:rPr>
          <w:rFonts w:asciiTheme="minorEastAsia" w:eastAsiaTheme="minorEastAsia" w:hAnsiTheme="minorEastAsia"/>
          <w:color w:val="000000"/>
          <w:sz w:val="24"/>
        </w:rPr>
        <w:t>3</w:t>
      </w:r>
      <w:r w:rsidRPr="00C95BB3">
        <w:rPr>
          <w:rFonts w:asciiTheme="minorEastAsia" w:eastAsiaTheme="minorEastAsia" w:hAnsiTheme="minorEastAsia" w:hint="eastAsia"/>
          <w:color w:val="000000"/>
          <w:sz w:val="24"/>
        </w:rPr>
        <w:t>00万元，该出资额占本合伙企业出资总额的5</w:t>
      </w:r>
      <w:r w:rsidRPr="00C95BB3">
        <w:rPr>
          <w:rFonts w:asciiTheme="minorEastAsia" w:eastAsiaTheme="minorEastAsia" w:hAnsiTheme="minorEastAsia"/>
          <w:color w:val="000000"/>
          <w:sz w:val="24"/>
        </w:rPr>
        <w:t>6.5</w:t>
      </w:r>
      <w:r w:rsidRPr="00C95BB3">
        <w:rPr>
          <w:rFonts w:asciiTheme="minorEastAsia" w:eastAsiaTheme="minorEastAsia" w:hAnsiTheme="minorEastAsia" w:hint="eastAsia"/>
          <w:color w:val="000000"/>
          <w:sz w:val="24"/>
        </w:rPr>
        <w:t>%。该出资将于202</w:t>
      </w:r>
      <w:r w:rsidRPr="00C95BB3">
        <w:rPr>
          <w:rFonts w:asciiTheme="minorEastAsia" w:eastAsiaTheme="minorEastAsia" w:hAnsiTheme="minorEastAsia"/>
          <w:color w:val="000000"/>
          <w:sz w:val="24"/>
        </w:rPr>
        <w:t>2</w:t>
      </w:r>
      <w:r w:rsidRPr="00C95BB3">
        <w:rPr>
          <w:rFonts w:asciiTheme="minorEastAsia" w:eastAsiaTheme="minorEastAsia" w:hAnsiTheme="minorEastAsia" w:hint="eastAsia"/>
          <w:color w:val="000000"/>
          <w:sz w:val="24"/>
        </w:rPr>
        <w:t>年12月06日前全部到位。</w:t>
      </w:r>
    </w:p>
    <w:p w:rsidR="00E859B6" w:rsidRPr="00C95BB3" w:rsidRDefault="00E859B6" w:rsidP="00E859B6">
      <w:pPr>
        <w:spacing w:line="360" w:lineRule="auto"/>
        <w:ind w:firstLineChars="200" w:firstLine="482"/>
        <w:rPr>
          <w:rFonts w:asciiTheme="minorEastAsia" w:eastAsiaTheme="minorEastAsia" w:hAnsiTheme="minorEastAsia"/>
          <w:b/>
          <w:color w:val="000000"/>
          <w:sz w:val="24"/>
        </w:rPr>
      </w:pPr>
      <w:r w:rsidRPr="00C95BB3">
        <w:rPr>
          <w:rFonts w:asciiTheme="minorEastAsia" w:eastAsiaTheme="minorEastAsia" w:hAnsiTheme="minorEastAsia" w:hint="eastAsia"/>
          <w:b/>
          <w:color w:val="000000"/>
          <w:sz w:val="24"/>
        </w:rPr>
        <w:t>有限合伙人：江苏吴中医药产业投资有限公司</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法定住所：苏州吴中经济开发区郭巷街道东方大道988号1幢304室</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以货币方式认缴出资</w:t>
      </w:r>
      <w:bookmarkStart w:id="0" w:name="_Hlk532558721"/>
      <w:r w:rsidRPr="00C95BB3">
        <w:rPr>
          <w:rFonts w:asciiTheme="minorEastAsia" w:eastAsiaTheme="minorEastAsia" w:hAnsiTheme="minorEastAsia"/>
          <w:color w:val="000000"/>
          <w:sz w:val="24"/>
        </w:rPr>
        <w:t>8</w:t>
      </w:r>
      <w:r w:rsidR="0022044B">
        <w:rPr>
          <w:rFonts w:asciiTheme="minorEastAsia" w:eastAsiaTheme="minorEastAsia" w:hAnsiTheme="minorEastAsia"/>
          <w:color w:val="000000"/>
          <w:sz w:val="24"/>
        </w:rPr>
        <w:t>,</w:t>
      </w:r>
      <w:r w:rsidRPr="00C95BB3">
        <w:rPr>
          <w:rFonts w:asciiTheme="minorEastAsia" w:eastAsiaTheme="minorEastAsia" w:hAnsiTheme="minorEastAsia"/>
          <w:color w:val="000000"/>
          <w:sz w:val="24"/>
        </w:rPr>
        <w:t>5</w:t>
      </w:r>
      <w:r w:rsidRPr="00C95BB3">
        <w:rPr>
          <w:rFonts w:asciiTheme="minorEastAsia" w:eastAsiaTheme="minorEastAsia" w:hAnsiTheme="minorEastAsia" w:hint="eastAsia"/>
          <w:color w:val="000000"/>
          <w:sz w:val="24"/>
        </w:rPr>
        <w:t>00万元</w:t>
      </w:r>
      <w:bookmarkEnd w:id="0"/>
      <w:r w:rsidRPr="00C95BB3">
        <w:rPr>
          <w:rFonts w:asciiTheme="minorEastAsia" w:eastAsiaTheme="minorEastAsia" w:hAnsiTheme="minorEastAsia" w:hint="eastAsia"/>
          <w:color w:val="000000"/>
          <w:sz w:val="24"/>
        </w:rPr>
        <w:t>，该出资额占本合伙企业出资总额的</w:t>
      </w:r>
      <w:r w:rsidRPr="00C95BB3">
        <w:rPr>
          <w:rFonts w:asciiTheme="minorEastAsia" w:eastAsiaTheme="minorEastAsia" w:hAnsiTheme="minorEastAsia"/>
          <w:color w:val="000000"/>
          <w:sz w:val="24"/>
        </w:rPr>
        <w:t>42.5</w:t>
      </w:r>
      <w:r w:rsidRPr="00C95BB3">
        <w:rPr>
          <w:rFonts w:asciiTheme="minorEastAsia" w:eastAsiaTheme="minorEastAsia" w:hAnsiTheme="minorEastAsia" w:hint="eastAsia"/>
          <w:color w:val="000000"/>
          <w:sz w:val="24"/>
        </w:rPr>
        <w:t>%。该出资将于20</w:t>
      </w:r>
      <w:r w:rsidRPr="00C95BB3">
        <w:rPr>
          <w:rFonts w:asciiTheme="minorEastAsia" w:eastAsiaTheme="minorEastAsia" w:hAnsiTheme="minorEastAsia"/>
          <w:color w:val="000000"/>
          <w:sz w:val="24"/>
        </w:rPr>
        <w:t>22</w:t>
      </w:r>
      <w:r w:rsidRPr="00C95BB3">
        <w:rPr>
          <w:rFonts w:asciiTheme="minorEastAsia" w:eastAsiaTheme="minorEastAsia" w:hAnsiTheme="minorEastAsia" w:hint="eastAsia"/>
          <w:color w:val="000000"/>
          <w:sz w:val="24"/>
        </w:rPr>
        <w:t>年12月06日前全部到位。</w:t>
      </w:r>
    </w:p>
    <w:p w:rsidR="00E859B6" w:rsidRPr="00C95BB3" w:rsidRDefault="00E859B6" w:rsidP="00302FCB">
      <w:pPr>
        <w:spacing w:line="360" w:lineRule="auto"/>
        <w:ind w:firstLineChars="200" w:firstLine="482"/>
        <w:rPr>
          <w:rFonts w:asciiTheme="minorEastAsia" w:eastAsiaTheme="minorEastAsia" w:hAnsiTheme="minorEastAsia"/>
          <w:b/>
          <w:color w:val="000000"/>
          <w:sz w:val="24"/>
        </w:rPr>
      </w:pPr>
      <w:r w:rsidRPr="00C95BB3">
        <w:rPr>
          <w:rFonts w:asciiTheme="minorEastAsia" w:eastAsiaTheme="minorEastAsia" w:hAnsiTheme="minorEastAsia" w:hint="eastAsia"/>
          <w:b/>
          <w:color w:val="000000"/>
          <w:sz w:val="24"/>
        </w:rPr>
        <w:t>2、企业利润分配、亏损分担方式</w:t>
      </w:r>
    </w:p>
    <w:p w:rsidR="00E859B6" w:rsidRPr="00C95BB3" w:rsidRDefault="00E859B6" w:rsidP="00E859B6">
      <w:pPr>
        <w:spacing w:line="360" w:lineRule="auto"/>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（1）</w:t>
      </w:r>
      <w:r w:rsidRPr="00C95BB3">
        <w:rPr>
          <w:rFonts w:asciiTheme="minorEastAsia" w:eastAsiaTheme="minorEastAsia" w:hAnsiTheme="minorEastAsia" w:hint="eastAsia"/>
          <w:color w:val="000000"/>
          <w:sz w:val="24"/>
        </w:rPr>
        <w:t>企业的利润和亏损，由合伙人依照出资比例分配和分担。</w:t>
      </w:r>
    </w:p>
    <w:p w:rsidR="00E859B6" w:rsidRPr="00C95BB3" w:rsidRDefault="00E859B6" w:rsidP="00E859B6">
      <w:pPr>
        <w:spacing w:line="360" w:lineRule="auto"/>
        <w:ind w:firstLineChars="150" w:firstLine="360"/>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sidRPr="00C95BB3">
        <w:rPr>
          <w:rFonts w:asciiTheme="minorEastAsia" w:eastAsiaTheme="minorEastAsia" w:hAnsiTheme="minorEastAsia" w:hint="eastAsia"/>
          <w:color w:val="000000"/>
          <w:sz w:val="24"/>
        </w:rPr>
        <w:t>企业期满清算时进行利润分配或亏损分担。</w:t>
      </w:r>
    </w:p>
    <w:p w:rsidR="00E859B6" w:rsidRPr="00C95BB3" w:rsidRDefault="00E859B6" w:rsidP="00E859B6">
      <w:pPr>
        <w:spacing w:line="360" w:lineRule="auto"/>
        <w:ind w:firstLineChars="150" w:firstLine="360"/>
        <w:rPr>
          <w:rFonts w:asciiTheme="minorEastAsia" w:eastAsiaTheme="minorEastAsia" w:hAnsiTheme="minorEastAsia"/>
          <w:color w:val="000000"/>
          <w:sz w:val="24"/>
        </w:rPr>
      </w:pPr>
      <w:r>
        <w:rPr>
          <w:rFonts w:asciiTheme="minorEastAsia" w:eastAsiaTheme="minorEastAsia" w:hAnsiTheme="minorEastAsia" w:hint="eastAsia"/>
          <w:color w:val="000000"/>
          <w:sz w:val="24"/>
        </w:rPr>
        <w:t>（3）</w:t>
      </w:r>
      <w:r w:rsidRPr="00C95BB3">
        <w:rPr>
          <w:rFonts w:asciiTheme="minorEastAsia" w:eastAsiaTheme="minorEastAsia" w:hAnsiTheme="minorEastAsia" w:hint="eastAsia"/>
          <w:color w:val="000000"/>
          <w:sz w:val="24"/>
        </w:rPr>
        <w:t>合伙财产不足清偿合伙债务时，普通合伙人对合伙企业承担连带责任，有限合伙人以其认缴的出资额为限对合伙企业债务承担责任。</w:t>
      </w:r>
    </w:p>
    <w:p w:rsidR="00E859B6" w:rsidRPr="00C95BB3" w:rsidRDefault="00E859B6" w:rsidP="00E859B6">
      <w:pPr>
        <w:spacing w:line="360" w:lineRule="auto"/>
        <w:ind w:firstLine="435"/>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3、</w:t>
      </w:r>
      <w:r w:rsidRPr="00C95BB3">
        <w:rPr>
          <w:rFonts w:asciiTheme="minorEastAsia" w:eastAsiaTheme="minorEastAsia" w:hAnsiTheme="minorEastAsia" w:hint="eastAsia"/>
          <w:b/>
          <w:color w:val="000000"/>
          <w:sz w:val="24"/>
        </w:rPr>
        <w:t>合伙企业事务执行</w:t>
      </w:r>
    </w:p>
    <w:p w:rsidR="00E859B6" w:rsidRPr="00C95BB3" w:rsidRDefault="00E859B6" w:rsidP="00E859B6">
      <w:pPr>
        <w:spacing w:line="360" w:lineRule="auto"/>
        <w:ind w:firstLine="435"/>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sidRPr="00C95BB3">
        <w:rPr>
          <w:rFonts w:asciiTheme="minorEastAsia" w:eastAsiaTheme="minorEastAsia" w:hAnsiTheme="minorEastAsia" w:hint="eastAsia"/>
          <w:color w:val="000000"/>
          <w:sz w:val="24"/>
        </w:rPr>
        <w:t>全体合伙人共同委托一个合伙人为企业执行合伙事务的合伙人，其他合伙人不再执行合伙企业事务。</w:t>
      </w:r>
    </w:p>
    <w:p w:rsidR="00E859B6" w:rsidRPr="00C95BB3" w:rsidRDefault="00E859B6" w:rsidP="00E859B6">
      <w:pPr>
        <w:spacing w:line="360" w:lineRule="auto"/>
        <w:ind w:firstLine="435"/>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sidRPr="00C95BB3">
        <w:rPr>
          <w:rFonts w:asciiTheme="minorEastAsia" w:eastAsiaTheme="minorEastAsia" w:hAnsiTheme="minorEastAsia" w:hint="eastAsia"/>
          <w:color w:val="000000"/>
          <w:sz w:val="24"/>
        </w:rPr>
        <w:t>执行合伙企业事务的合伙人对外代表企业，由浙商创投股份有限公司担任。</w:t>
      </w:r>
    </w:p>
    <w:p w:rsidR="00E859B6" w:rsidRPr="00C95BB3" w:rsidRDefault="00E859B6" w:rsidP="00E859B6">
      <w:pPr>
        <w:spacing w:line="360" w:lineRule="auto"/>
        <w:ind w:firstLine="435"/>
        <w:rPr>
          <w:rFonts w:asciiTheme="minorEastAsia" w:eastAsiaTheme="minorEastAsia" w:hAnsiTheme="minorEastAsia"/>
          <w:color w:val="000000"/>
          <w:sz w:val="24"/>
        </w:rPr>
      </w:pPr>
      <w:r>
        <w:rPr>
          <w:rFonts w:asciiTheme="minorEastAsia" w:eastAsiaTheme="minorEastAsia" w:hAnsiTheme="minorEastAsia" w:hint="eastAsia"/>
          <w:color w:val="000000"/>
          <w:sz w:val="24"/>
        </w:rPr>
        <w:t>（3）</w:t>
      </w:r>
      <w:r w:rsidRPr="00C95BB3">
        <w:rPr>
          <w:rFonts w:asciiTheme="minorEastAsia" w:eastAsiaTheme="minorEastAsia" w:hAnsiTheme="minorEastAsia" w:hint="eastAsia"/>
          <w:color w:val="000000"/>
          <w:sz w:val="24"/>
        </w:rPr>
        <w:t>合伙企业存续期内，每年度提取认缴出资总额的2%作为执行事务合伙人的管理费。</w:t>
      </w:r>
    </w:p>
    <w:p w:rsidR="00E859B6" w:rsidRPr="00C95BB3" w:rsidRDefault="00E859B6" w:rsidP="00E859B6">
      <w:pPr>
        <w:spacing w:line="360" w:lineRule="auto"/>
        <w:ind w:firstLine="435"/>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sidRPr="00C95BB3">
        <w:rPr>
          <w:rFonts w:asciiTheme="minorEastAsia" w:eastAsiaTheme="minorEastAsia" w:hAnsiTheme="minorEastAsia" w:hint="eastAsia"/>
          <w:color w:val="000000"/>
          <w:sz w:val="24"/>
        </w:rPr>
        <w:t>不参加执行合伙事务的合伙人有权监督执行事务合伙人，检查其执行合伙事务的情况。</w:t>
      </w:r>
    </w:p>
    <w:p w:rsidR="00E859B6" w:rsidRPr="00C95BB3" w:rsidRDefault="00E859B6" w:rsidP="00E859B6">
      <w:pPr>
        <w:spacing w:line="360" w:lineRule="auto"/>
        <w:ind w:firstLine="435"/>
        <w:rPr>
          <w:rFonts w:asciiTheme="minorEastAsia" w:eastAsiaTheme="minorEastAsia" w:hAnsiTheme="minorEastAsia"/>
          <w:color w:val="000000"/>
          <w:sz w:val="24"/>
        </w:rPr>
      </w:pPr>
      <w:r>
        <w:rPr>
          <w:rFonts w:asciiTheme="minorEastAsia" w:eastAsiaTheme="minorEastAsia" w:hAnsiTheme="minorEastAsia" w:hint="eastAsia"/>
          <w:color w:val="000000"/>
          <w:sz w:val="24"/>
        </w:rPr>
        <w:t>（5）</w:t>
      </w:r>
      <w:r w:rsidRPr="00C95BB3">
        <w:rPr>
          <w:rFonts w:asciiTheme="minorEastAsia" w:eastAsiaTheme="minorEastAsia" w:hAnsiTheme="minorEastAsia" w:hint="eastAsia"/>
          <w:color w:val="000000"/>
          <w:sz w:val="24"/>
        </w:rPr>
        <w:t>根据合伙人要求，执行事务合伙人应向其他合伙人报告事务执行情况以及合伙企业的经营状况和财务状况。</w:t>
      </w:r>
    </w:p>
    <w:p w:rsidR="00E859B6" w:rsidRPr="00C95BB3" w:rsidRDefault="00E859B6" w:rsidP="00E859B6">
      <w:pPr>
        <w:spacing w:line="360" w:lineRule="auto"/>
        <w:ind w:firstLine="435"/>
        <w:rPr>
          <w:rFonts w:asciiTheme="minorEastAsia" w:eastAsiaTheme="minorEastAsia" w:hAnsiTheme="minorEastAsia"/>
          <w:color w:val="000000"/>
          <w:sz w:val="24"/>
        </w:rPr>
      </w:pPr>
      <w:r>
        <w:rPr>
          <w:rFonts w:asciiTheme="minorEastAsia" w:eastAsiaTheme="minorEastAsia" w:hAnsiTheme="minorEastAsia" w:hint="eastAsia"/>
          <w:color w:val="000000"/>
          <w:sz w:val="24"/>
        </w:rPr>
        <w:t>（6）</w:t>
      </w:r>
      <w:r w:rsidRPr="00C95BB3">
        <w:rPr>
          <w:rFonts w:asciiTheme="minorEastAsia" w:eastAsiaTheme="minorEastAsia" w:hAnsiTheme="minorEastAsia" w:hint="eastAsia"/>
          <w:color w:val="000000"/>
          <w:sz w:val="24"/>
        </w:rPr>
        <w:t>执行事务合伙人执行合伙企业事务时产生的收益归合伙企业，所产生费用和亏损由合伙企业承担。</w:t>
      </w:r>
    </w:p>
    <w:p w:rsidR="00E859B6" w:rsidRPr="00C95BB3" w:rsidRDefault="00E859B6" w:rsidP="00E859B6">
      <w:pPr>
        <w:spacing w:line="360" w:lineRule="auto"/>
        <w:ind w:firstLine="435"/>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（7）</w:t>
      </w:r>
      <w:r w:rsidRPr="00C95BB3">
        <w:rPr>
          <w:rFonts w:asciiTheme="minorEastAsia" w:eastAsiaTheme="minorEastAsia" w:hAnsiTheme="minorEastAsia" w:hint="eastAsia"/>
          <w:color w:val="000000"/>
          <w:sz w:val="24"/>
        </w:rPr>
        <w:t>被委托执行合伙事务的合伙人不按照合伙协议或者全体合伙人的决定执行事务的，其他合伙人可以决定撤消委托。</w:t>
      </w:r>
    </w:p>
    <w:p w:rsidR="00E859B6" w:rsidRPr="00C95BB3" w:rsidRDefault="00E859B6" w:rsidP="00E859B6">
      <w:pPr>
        <w:spacing w:line="360" w:lineRule="auto"/>
        <w:ind w:firstLine="435"/>
        <w:rPr>
          <w:rFonts w:asciiTheme="minorEastAsia" w:eastAsiaTheme="minorEastAsia" w:hAnsiTheme="minorEastAsia"/>
          <w:color w:val="000000"/>
          <w:sz w:val="24"/>
        </w:rPr>
      </w:pPr>
      <w:r>
        <w:rPr>
          <w:rFonts w:asciiTheme="minorEastAsia" w:eastAsiaTheme="minorEastAsia" w:hAnsiTheme="minorEastAsia" w:hint="eastAsia"/>
          <w:color w:val="000000"/>
          <w:sz w:val="24"/>
        </w:rPr>
        <w:t>（8）</w:t>
      </w:r>
      <w:r w:rsidRPr="00C95BB3">
        <w:rPr>
          <w:rFonts w:asciiTheme="minorEastAsia" w:eastAsiaTheme="minorEastAsia" w:hAnsiTheme="minorEastAsia" w:hint="eastAsia"/>
          <w:color w:val="000000"/>
          <w:sz w:val="24"/>
        </w:rPr>
        <w:t>合伙人对合伙企业除投资决策以外的有关事项作出决议，实行合伙人一人一票表决权；除法律、法规、规章和本协议另有规定以外，决议应经全体合伙人过半数表决通过；但下列事项应当经全体合伙人一致同意。</w:t>
      </w:r>
    </w:p>
    <w:p w:rsidR="00E859B6" w:rsidRPr="00C95BB3" w:rsidRDefault="00E859B6" w:rsidP="00E859B6">
      <w:pPr>
        <w:spacing w:line="360" w:lineRule="auto"/>
        <w:ind w:firstLine="435"/>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1）改变合伙企业名称；</w:t>
      </w:r>
    </w:p>
    <w:p w:rsidR="00E859B6" w:rsidRPr="00C95BB3" w:rsidRDefault="00E859B6" w:rsidP="00E859B6">
      <w:pPr>
        <w:spacing w:line="360" w:lineRule="auto"/>
        <w:ind w:firstLine="435"/>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2）改变合伙企业经营范围、主要经营场所的地点；</w:t>
      </w:r>
    </w:p>
    <w:p w:rsidR="00E859B6" w:rsidRPr="00C95BB3" w:rsidRDefault="00E859B6" w:rsidP="00E859B6">
      <w:pPr>
        <w:spacing w:line="360" w:lineRule="auto"/>
        <w:ind w:firstLine="435"/>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3）处分合伙企业的不动产；</w:t>
      </w:r>
    </w:p>
    <w:p w:rsidR="00E859B6" w:rsidRPr="00C95BB3" w:rsidRDefault="00E859B6" w:rsidP="00E859B6">
      <w:pPr>
        <w:spacing w:line="360" w:lineRule="auto"/>
        <w:ind w:firstLine="435"/>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4）转让或者处分合伙企业的知识产权和其他财产权利；</w:t>
      </w:r>
    </w:p>
    <w:p w:rsidR="00E859B6" w:rsidRPr="00C95BB3" w:rsidRDefault="00E859B6" w:rsidP="00E859B6">
      <w:pPr>
        <w:spacing w:line="360" w:lineRule="auto"/>
        <w:ind w:firstLine="435"/>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5）以合伙企业名义为他人提供担保；</w:t>
      </w:r>
    </w:p>
    <w:p w:rsidR="00E859B6" w:rsidRPr="00C95BB3" w:rsidRDefault="00E859B6" w:rsidP="00E859B6">
      <w:pPr>
        <w:spacing w:line="360" w:lineRule="auto"/>
        <w:ind w:firstLine="435"/>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6）聘任合伙人以外的人担任合伙企业经营管理人员；</w:t>
      </w:r>
    </w:p>
    <w:p w:rsidR="00E859B6" w:rsidRPr="00C95BB3" w:rsidRDefault="00E859B6" w:rsidP="00E859B6">
      <w:pPr>
        <w:spacing w:line="360" w:lineRule="auto"/>
        <w:ind w:firstLine="435"/>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7）修改合伙协议内容。</w:t>
      </w:r>
    </w:p>
    <w:p w:rsidR="00E859B6" w:rsidRPr="00C95BB3" w:rsidRDefault="00E859B6" w:rsidP="00E859B6">
      <w:pPr>
        <w:spacing w:line="360" w:lineRule="auto"/>
        <w:ind w:firstLine="435"/>
        <w:rPr>
          <w:rFonts w:asciiTheme="minorEastAsia" w:eastAsiaTheme="minorEastAsia" w:hAnsiTheme="minorEastAsia"/>
          <w:color w:val="000000"/>
          <w:sz w:val="24"/>
        </w:rPr>
      </w:pPr>
      <w:r>
        <w:rPr>
          <w:rFonts w:asciiTheme="minorEastAsia" w:eastAsiaTheme="minorEastAsia" w:hAnsiTheme="minorEastAsia" w:hint="eastAsia"/>
          <w:color w:val="000000"/>
          <w:sz w:val="24"/>
        </w:rPr>
        <w:t>（9）</w:t>
      </w:r>
      <w:r w:rsidRPr="00C95BB3">
        <w:rPr>
          <w:rFonts w:asciiTheme="minorEastAsia" w:eastAsiaTheme="minorEastAsia" w:hAnsiTheme="minorEastAsia" w:hint="eastAsia"/>
          <w:color w:val="000000"/>
          <w:sz w:val="24"/>
        </w:rPr>
        <w:t>本合伙企业设立投资决策委员会，投资决策委员会由3名委员组成，由浙商创投股份有限公司提名上述全部3名委员。</w:t>
      </w:r>
    </w:p>
    <w:p w:rsidR="00E859B6" w:rsidRPr="00C95BB3" w:rsidRDefault="00E859B6" w:rsidP="00E859B6">
      <w:pPr>
        <w:spacing w:line="360" w:lineRule="auto"/>
        <w:ind w:firstLine="435"/>
        <w:rPr>
          <w:rFonts w:asciiTheme="minorEastAsia" w:eastAsiaTheme="minorEastAsia" w:hAnsiTheme="minorEastAsia"/>
          <w:color w:val="000000"/>
          <w:sz w:val="24"/>
        </w:rPr>
      </w:pPr>
      <w:r>
        <w:rPr>
          <w:rFonts w:asciiTheme="minorEastAsia" w:eastAsiaTheme="minorEastAsia" w:hAnsiTheme="minorEastAsia" w:hint="eastAsia"/>
          <w:color w:val="000000"/>
          <w:sz w:val="24"/>
        </w:rPr>
        <w:t>（10）</w:t>
      </w:r>
      <w:r w:rsidRPr="00C95BB3">
        <w:rPr>
          <w:rFonts w:asciiTheme="minorEastAsia" w:eastAsiaTheme="minorEastAsia" w:hAnsiTheme="minorEastAsia" w:hint="eastAsia"/>
          <w:color w:val="000000"/>
          <w:sz w:val="24"/>
        </w:rPr>
        <w:t>合伙人不得自营或者同他人合伙经营与本企业相竞争的业务，损害本企业利益，有限合伙人除外。</w:t>
      </w:r>
    </w:p>
    <w:p w:rsidR="00E859B6" w:rsidRPr="00C95BB3" w:rsidRDefault="00E859B6" w:rsidP="00E859B6">
      <w:pPr>
        <w:spacing w:line="360" w:lineRule="auto"/>
        <w:ind w:firstLine="435"/>
        <w:rPr>
          <w:rFonts w:asciiTheme="minorEastAsia" w:eastAsiaTheme="minorEastAsia" w:hAnsiTheme="minorEastAsia"/>
          <w:color w:val="000000"/>
          <w:sz w:val="24"/>
        </w:rPr>
      </w:pPr>
      <w:r>
        <w:rPr>
          <w:rFonts w:asciiTheme="minorEastAsia" w:eastAsiaTheme="minorEastAsia" w:hAnsiTheme="minorEastAsia" w:hint="eastAsia"/>
          <w:color w:val="000000"/>
          <w:sz w:val="24"/>
        </w:rPr>
        <w:t>（11）</w:t>
      </w:r>
      <w:r w:rsidRPr="00C95BB3">
        <w:rPr>
          <w:rFonts w:asciiTheme="minorEastAsia" w:eastAsiaTheme="minorEastAsia" w:hAnsiTheme="minorEastAsia" w:hint="eastAsia"/>
          <w:color w:val="000000"/>
          <w:sz w:val="24"/>
        </w:rPr>
        <w:t>有限合伙人未经授权以有限合伙企业名义与他人进行交易，给有限合伙企业或者其他合伙人造成损失的，该有限合伙人承担赔偿责任。</w:t>
      </w:r>
    </w:p>
    <w:p w:rsidR="00E859B6" w:rsidRPr="00C95BB3" w:rsidRDefault="00E859B6" w:rsidP="00E859B6">
      <w:pPr>
        <w:spacing w:line="360" w:lineRule="auto"/>
        <w:ind w:left="420"/>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4、</w:t>
      </w:r>
      <w:r w:rsidRPr="00C95BB3">
        <w:rPr>
          <w:rFonts w:asciiTheme="minorEastAsia" w:eastAsiaTheme="minorEastAsia" w:hAnsiTheme="minorEastAsia" w:hint="eastAsia"/>
          <w:b/>
          <w:color w:val="000000"/>
          <w:sz w:val="24"/>
        </w:rPr>
        <w:t>执行事务合伙人的条件和选择程序</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执行事务合伙人由全体合伙人共同委托产生，并且需要具备以下条件；</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sidRPr="00C95BB3">
        <w:rPr>
          <w:rFonts w:asciiTheme="minorEastAsia" w:eastAsiaTheme="minorEastAsia" w:hAnsiTheme="minorEastAsia" w:hint="eastAsia"/>
          <w:color w:val="000000"/>
          <w:sz w:val="24"/>
        </w:rPr>
        <w:t>充分执行本合伙协议；</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sidRPr="00C95BB3">
        <w:rPr>
          <w:rFonts w:asciiTheme="minorEastAsia" w:eastAsiaTheme="minorEastAsia" w:hAnsiTheme="minorEastAsia" w:hint="eastAsia"/>
          <w:color w:val="000000"/>
          <w:sz w:val="24"/>
        </w:rPr>
        <w:t>对全体合伙人负责；</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w:t>
      </w:r>
      <w:r w:rsidRPr="00C95BB3">
        <w:rPr>
          <w:rFonts w:asciiTheme="minorEastAsia" w:eastAsiaTheme="minorEastAsia" w:hAnsiTheme="minorEastAsia" w:hint="eastAsia"/>
          <w:color w:val="000000"/>
          <w:sz w:val="24"/>
        </w:rPr>
        <w:t>接受全体合伙人委托，对企业的经营负责；</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sidRPr="00C95BB3">
        <w:rPr>
          <w:rFonts w:asciiTheme="minorEastAsia" w:eastAsiaTheme="minorEastAsia" w:hAnsiTheme="minorEastAsia" w:hint="eastAsia"/>
          <w:color w:val="000000"/>
          <w:sz w:val="24"/>
        </w:rPr>
        <w:t>有限合伙人不执行合伙事务。</w:t>
      </w:r>
    </w:p>
    <w:p w:rsidR="00E859B6" w:rsidRPr="00C95BB3" w:rsidRDefault="00E859B6" w:rsidP="00E859B6">
      <w:pPr>
        <w:spacing w:line="360" w:lineRule="auto"/>
        <w:ind w:firstLineChars="200" w:firstLine="482"/>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5、</w:t>
      </w:r>
      <w:r w:rsidRPr="00C95BB3">
        <w:rPr>
          <w:rFonts w:asciiTheme="minorEastAsia" w:eastAsiaTheme="minorEastAsia" w:hAnsiTheme="minorEastAsia" w:hint="eastAsia"/>
          <w:b/>
          <w:color w:val="000000"/>
          <w:sz w:val="24"/>
        </w:rPr>
        <w:t>执行事务合伙人权限和违约处理办法</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sidRPr="00C95BB3">
        <w:rPr>
          <w:rFonts w:asciiTheme="minorEastAsia" w:eastAsiaTheme="minorEastAsia" w:hAnsiTheme="minorEastAsia" w:hint="eastAsia"/>
          <w:color w:val="000000"/>
          <w:sz w:val="24"/>
        </w:rPr>
        <w:t>执行事务合伙人的权限：执行事务合伙人对外代表企业，对全体合伙人负责：</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sidRPr="00C95BB3">
        <w:rPr>
          <w:rFonts w:asciiTheme="minorEastAsia" w:eastAsiaTheme="minorEastAsia" w:hAnsiTheme="minorEastAsia" w:hint="eastAsia"/>
          <w:color w:val="000000"/>
          <w:sz w:val="24"/>
        </w:rPr>
        <w:t>负责召集合伙人会议，并向合伙人报告工作；</w:t>
      </w:r>
    </w:p>
    <w:p w:rsidR="00E859B6" w:rsidRPr="00C95BB3" w:rsidRDefault="00E859B6" w:rsidP="00E859B6">
      <w:pPr>
        <w:spacing w:line="360" w:lineRule="auto"/>
        <w:ind w:firstLine="435"/>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2</w:t>
      </w:r>
      <w:r>
        <w:rPr>
          <w:rFonts w:asciiTheme="minorEastAsia" w:eastAsiaTheme="minorEastAsia" w:hAnsiTheme="minorEastAsia" w:hint="eastAsia"/>
          <w:color w:val="000000"/>
          <w:sz w:val="24"/>
        </w:rPr>
        <w:t>）</w:t>
      </w:r>
      <w:r w:rsidRPr="00C95BB3">
        <w:rPr>
          <w:rFonts w:asciiTheme="minorEastAsia" w:eastAsiaTheme="minorEastAsia" w:hAnsiTheme="minorEastAsia" w:hint="eastAsia"/>
          <w:color w:val="000000"/>
          <w:sz w:val="24"/>
        </w:rPr>
        <w:t>执行全体合伙人的决议；</w:t>
      </w:r>
    </w:p>
    <w:p w:rsidR="00E859B6" w:rsidRPr="00C95BB3" w:rsidRDefault="00E859B6" w:rsidP="00E859B6">
      <w:pPr>
        <w:spacing w:line="360" w:lineRule="auto"/>
        <w:ind w:firstLine="435"/>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lastRenderedPageBreak/>
        <w:t>3</w:t>
      </w:r>
      <w:r>
        <w:rPr>
          <w:rFonts w:asciiTheme="minorEastAsia" w:eastAsiaTheme="minorEastAsia" w:hAnsiTheme="minorEastAsia" w:hint="eastAsia"/>
          <w:color w:val="000000"/>
          <w:sz w:val="24"/>
        </w:rPr>
        <w:t>）</w:t>
      </w:r>
      <w:r w:rsidRPr="00C95BB3">
        <w:rPr>
          <w:rFonts w:asciiTheme="minorEastAsia" w:eastAsiaTheme="minorEastAsia" w:hAnsiTheme="minorEastAsia" w:hint="eastAsia"/>
          <w:color w:val="000000"/>
          <w:sz w:val="24"/>
        </w:rPr>
        <w:t>主持企业的生产经营管理工作，决定企业的经营计划和投资方案；</w:t>
      </w:r>
    </w:p>
    <w:p w:rsidR="00E859B6" w:rsidRPr="00C95BB3" w:rsidRDefault="00E859B6" w:rsidP="00E859B6">
      <w:pPr>
        <w:spacing w:line="360" w:lineRule="auto"/>
        <w:ind w:firstLine="435"/>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4</w:t>
      </w:r>
      <w:r>
        <w:rPr>
          <w:rFonts w:asciiTheme="minorEastAsia" w:eastAsiaTheme="minorEastAsia" w:hAnsiTheme="minorEastAsia" w:hint="eastAsia"/>
          <w:color w:val="000000"/>
          <w:sz w:val="24"/>
        </w:rPr>
        <w:t>）</w:t>
      </w:r>
      <w:r w:rsidRPr="00C95BB3">
        <w:rPr>
          <w:rFonts w:asciiTheme="minorEastAsia" w:eastAsiaTheme="minorEastAsia" w:hAnsiTheme="minorEastAsia" w:hint="eastAsia"/>
          <w:color w:val="000000"/>
          <w:sz w:val="24"/>
        </w:rPr>
        <w:t>制定企业的年度财务预算方案、决算方案；</w:t>
      </w:r>
    </w:p>
    <w:p w:rsidR="00E859B6" w:rsidRPr="00C95BB3" w:rsidRDefault="00E859B6" w:rsidP="00E859B6">
      <w:pPr>
        <w:spacing w:line="360" w:lineRule="auto"/>
        <w:ind w:firstLine="435"/>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5</w:t>
      </w:r>
      <w:r>
        <w:rPr>
          <w:rFonts w:asciiTheme="minorEastAsia" w:eastAsiaTheme="minorEastAsia" w:hAnsiTheme="minorEastAsia" w:hint="eastAsia"/>
          <w:color w:val="000000"/>
          <w:sz w:val="24"/>
        </w:rPr>
        <w:t>）</w:t>
      </w:r>
      <w:r w:rsidRPr="00C95BB3">
        <w:rPr>
          <w:rFonts w:asciiTheme="minorEastAsia" w:eastAsiaTheme="minorEastAsia" w:hAnsiTheme="minorEastAsia" w:hint="eastAsia"/>
          <w:color w:val="000000"/>
          <w:sz w:val="24"/>
        </w:rPr>
        <w:t>制定企业的基本管理制度，拟订管理机构设置方案；</w:t>
      </w:r>
    </w:p>
    <w:p w:rsidR="00E859B6" w:rsidRPr="00C95BB3" w:rsidRDefault="00E859B6" w:rsidP="00E859B6">
      <w:pPr>
        <w:spacing w:line="360" w:lineRule="auto"/>
        <w:ind w:firstLine="435"/>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6</w:t>
      </w:r>
      <w:r>
        <w:rPr>
          <w:rFonts w:asciiTheme="minorEastAsia" w:eastAsiaTheme="minorEastAsia" w:hAnsiTheme="minorEastAsia" w:hint="eastAsia"/>
          <w:color w:val="000000"/>
          <w:sz w:val="24"/>
        </w:rPr>
        <w:t>）</w:t>
      </w:r>
      <w:r w:rsidRPr="00C95BB3">
        <w:rPr>
          <w:rFonts w:asciiTheme="minorEastAsia" w:eastAsiaTheme="minorEastAsia" w:hAnsiTheme="minorEastAsia" w:hint="eastAsia"/>
          <w:color w:val="000000"/>
          <w:sz w:val="24"/>
        </w:rPr>
        <w:t>全体合伙人委托的其他职权。</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sidRPr="00C95BB3">
        <w:rPr>
          <w:rFonts w:asciiTheme="minorEastAsia" w:eastAsiaTheme="minorEastAsia" w:hAnsiTheme="minorEastAsia" w:hint="eastAsia"/>
          <w:color w:val="000000"/>
          <w:sz w:val="24"/>
        </w:rPr>
        <w:t>违约处理办法：执行事务合伙人因故意或者重大过失造成合伙企业债务的，由执行事务合伙人承担赔偿责任。</w:t>
      </w:r>
    </w:p>
    <w:p w:rsidR="00E859B6" w:rsidRPr="00C95BB3" w:rsidRDefault="00E859B6" w:rsidP="00E859B6">
      <w:pPr>
        <w:spacing w:line="360" w:lineRule="auto"/>
        <w:ind w:firstLineChars="200" w:firstLine="482"/>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6、</w:t>
      </w:r>
      <w:r w:rsidRPr="00C95BB3">
        <w:rPr>
          <w:rFonts w:asciiTheme="minorEastAsia" w:eastAsiaTheme="minorEastAsia" w:hAnsiTheme="minorEastAsia" w:hint="eastAsia"/>
          <w:b/>
          <w:color w:val="000000"/>
          <w:sz w:val="24"/>
        </w:rPr>
        <w:t>执行事务合伙人的除名条件和更换程序</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被委托执行合伙企业事务的合伙人不按照合伙协议或者全体合伙人的决定执行事务的，其他合伙人可以决定撤销委托，对执行事务合伙人除名或予以更换。</w:t>
      </w:r>
    </w:p>
    <w:p w:rsidR="00E859B6" w:rsidRPr="00C95BB3" w:rsidRDefault="00E859B6" w:rsidP="00E859B6">
      <w:pPr>
        <w:spacing w:line="360" w:lineRule="auto"/>
        <w:ind w:firstLineChars="200" w:firstLine="482"/>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7、</w:t>
      </w:r>
      <w:r w:rsidRPr="00C95BB3">
        <w:rPr>
          <w:rFonts w:asciiTheme="minorEastAsia" w:eastAsiaTheme="minorEastAsia" w:hAnsiTheme="minorEastAsia" w:hint="eastAsia"/>
          <w:b/>
          <w:color w:val="000000"/>
          <w:sz w:val="24"/>
        </w:rPr>
        <w:t>合伙人的入伙、退伙</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有限合伙人入伙、退伙的条件、程序以及相关责任，按照《合伙企业法》第四十三条至五十四条的有关规定执行。</w:t>
      </w:r>
    </w:p>
    <w:p w:rsidR="00E859B6" w:rsidRPr="00C95BB3" w:rsidRDefault="00E859B6" w:rsidP="00E859B6">
      <w:pPr>
        <w:spacing w:line="360" w:lineRule="auto"/>
        <w:ind w:firstLineChars="200" w:firstLine="482"/>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8、</w:t>
      </w:r>
      <w:r w:rsidRPr="00C95BB3">
        <w:rPr>
          <w:rFonts w:asciiTheme="minorEastAsia" w:eastAsiaTheme="minorEastAsia" w:hAnsiTheme="minorEastAsia" w:hint="eastAsia"/>
          <w:b/>
          <w:color w:val="000000"/>
          <w:sz w:val="24"/>
        </w:rPr>
        <w:t>有限合伙人和普通合伙人的相互转变程序</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经全体合伙人同意，有限合伙人和普通合伙人可以相互转变。</w:t>
      </w:r>
    </w:p>
    <w:p w:rsidR="00E859B6" w:rsidRPr="00C95BB3" w:rsidRDefault="00E859B6" w:rsidP="00E859B6">
      <w:pPr>
        <w:spacing w:line="360" w:lineRule="auto"/>
        <w:ind w:firstLineChars="200" w:firstLine="482"/>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9、</w:t>
      </w:r>
      <w:r w:rsidRPr="00C95BB3">
        <w:rPr>
          <w:rFonts w:asciiTheme="minorEastAsia" w:eastAsiaTheme="minorEastAsia" w:hAnsiTheme="minorEastAsia" w:hint="eastAsia"/>
          <w:b/>
          <w:color w:val="000000"/>
          <w:sz w:val="24"/>
        </w:rPr>
        <w:t>争议解决办法</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合伙人履行合伙协议发生争议，本着友好协商的原则，由全体合伙人进行协商、协调解决；合伙人不愿通过协商、协调解决或者协商、协调不成的，依照相关法律、法规向协议签订地（苏州市吴中区）人民法院进行起诉。</w:t>
      </w:r>
    </w:p>
    <w:p w:rsidR="00E859B6" w:rsidRPr="00C95BB3" w:rsidRDefault="00E859B6" w:rsidP="00E859B6">
      <w:pPr>
        <w:spacing w:line="360" w:lineRule="auto"/>
        <w:ind w:firstLineChars="200" w:firstLine="482"/>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10、</w:t>
      </w:r>
      <w:r w:rsidRPr="00C95BB3">
        <w:rPr>
          <w:rFonts w:asciiTheme="minorEastAsia" w:eastAsiaTheme="minorEastAsia" w:hAnsiTheme="minorEastAsia" w:hint="eastAsia"/>
          <w:b/>
          <w:color w:val="000000"/>
          <w:sz w:val="24"/>
        </w:rPr>
        <w:t>解散与清算</w:t>
      </w:r>
    </w:p>
    <w:p w:rsidR="00E859B6" w:rsidRPr="00C95BB3" w:rsidRDefault="00E859B6" w:rsidP="00E859B6">
      <w:pPr>
        <w:widowControl/>
        <w:spacing w:line="360" w:lineRule="auto"/>
        <w:ind w:firstLine="420"/>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本合伙企业出现《合伙企业法》第85条规定的情形之一的，应当解散，由清算人进行清算。</w:t>
      </w:r>
    </w:p>
    <w:p w:rsidR="00E859B6" w:rsidRPr="00C95BB3" w:rsidRDefault="00E859B6" w:rsidP="00E859B6">
      <w:pPr>
        <w:widowControl/>
        <w:spacing w:line="360" w:lineRule="auto"/>
        <w:ind w:firstLine="420"/>
        <w:rPr>
          <w:rFonts w:asciiTheme="minorEastAsia" w:eastAsiaTheme="minorEastAsia" w:hAnsiTheme="minorEastAsia" w:cs="Tahoma"/>
          <w:color w:val="000000"/>
          <w:kern w:val="0"/>
          <w:sz w:val="24"/>
        </w:rPr>
      </w:pPr>
      <w:r w:rsidRPr="00C95BB3">
        <w:rPr>
          <w:rFonts w:asciiTheme="minorEastAsia" w:eastAsiaTheme="minorEastAsia" w:hAnsiTheme="minorEastAsia" w:cs="Tahoma" w:hint="eastAsia"/>
          <w:color w:val="000000"/>
          <w:kern w:val="0"/>
          <w:sz w:val="24"/>
        </w:rPr>
        <w:t>清算人由全体合伙人担任；经全体合伙人过半数同意，可以自合伙企业解散事由出现后十五日内指定一个或者数个合伙人，或者委托第三人，担任清算人。</w:t>
      </w:r>
    </w:p>
    <w:p w:rsidR="00E859B6" w:rsidRPr="00C95BB3" w:rsidRDefault="00E859B6" w:rsidP="00E859B6">
      <w:pPr>
        <w:widowControl/>
        <w:spacing w:line="360" w:lineRule="auto"/>
        <w:ind w:firstLine="420"/>
        <w:rPr>
          <w:rFonts w:asciiTheme="minorEastAsia" w:eastAsiaTheme="minorEastAsia" w:hAnsiTheme="minorEastAsia" w:cs="Tahoma"/>
          <w:color w:val="000000"/>
          <w:kern w:val="0"/>
          <w:sz w:val="24"/>
        </w:rPr>
      </w:pPr>
      <w:r w:rsidRPr="00C95BB3">
        <w:rPr>
          <w:rFonts w:asciiTheme="minorEastAsia" w:eastAsiaTheme="minorEastAsia" w:hAnsiTheme="minorEastAsia" w:cs="Tahoma" w:hint="eastAsia"/>
          <w:color w:val="000000"/>
          <w:kern w:val="0"/>
          <w:sz w:val="24"/>
        </w:rPr>
        <w:t>自合伙企业解散事由出现之日起十五日内未确定清算人的，合伙人或者其他利害关系人可以申请人民法院指定清算人。</w:t>
      </w:r>
    </w:p>
    <w:p w:rsidR="00E859B6" w:rsidRPr="00C95BB3" w:rsidRDefault="00E859B6" w:rsidP="00E859B6">
      <w:pPr>
        <w:spacing w:line="360" w:lineRule="auto"/>
        <w:ind w:firstLineChars="200" w:firstLine="480"/>
        <w:rPr>
          <w:rFonts w:asciiTheme="minorEastAsia" w:eastAsiaTheme="minorEastAsia" w:hAnsiTheme="minorEastAsia" w:cs="宋体"/>
          <w:color w:val="000000"/>
          <w:kern w:val="0"/>
          <w:sz w:val="24"/>
        </w:rPr>
      </w:pPr>
      <w:r w:rsidRPr="00C95BB3">
        <w:rPr>
          <w:rFonts w:asciiTheme="minorEastAsia" w:eastAsiaTheme="minorEastAsia" w:hAnsiTheme="minorEastAsia" w:cs="宋体" w:hint="eastAsia"/>
          <w:color w:val="000000"/>
          <w:kern w:val="0"/>
          <w:sz w:val="24"/>
        </w:rPr>
        <w:t>清算期间，合伙企业存续，不得开展与清算无关的经营活动。</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sidRPr="00C95BB3">
        <w:rPr>
          <w:rFonts w:asciiTheme="minorEastAsia" w:eastAsiaTheme="minorEastAsia" w:hAnsiTheme="minorEastAsia" w:cs="宋体" w:hint="eastAsia"/>
          <w:color w:val="000000"/>
          <w:kern w:val="0"/>
          <w:sz w:val="24"/>
        </w:rPr>
        <w:t>合伙企业财产在支付清算费用和职工工资、社会保险费用、法定补偿金以及缴纳所欠税款、清偿债务后的剩余财产，依照本协议第九条第一款的规定进行分配。</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清算结束后，</w:t>
      </w:r>
      <w:r w:rsidRPr="00C95BB3">
        <w:rPr>
          <w:rFonts w:asciiTheme="minorEastAsia" w:eastAsiaTheme="minorEastAsia" w:hAnsiTheme="minorEastAsia" w:cs="宋体" w:hint="eastAsia"/>
          <w:color w:val="000000"/>
          <w:kern w:val="0"/>
          <w:sz w:val="24"/>
        </w:rPr>
        <w:t>清算人应当编制清算报告</w:t>
      </w:r>
      <w:r w:rsidRPr="00C95BB3">
        <w:rPr>
          <w:rFonts w:asciiTheme="minorEastAsia" w:eastAsiaTheme="minorEastAsia" w:hAnsiTheme="minorEastAsia" w:hint="eastAsia"/>
          <w:color w:val="000000"/>
          <w:sz w:val="24"/>
        </w:rPr>
        <w:t>，经全体合伙人签字、盖章后，在15日</w:t>
      </w:r>
      <w:r w:rsidRPr="00C95BB3">
        <w:rPr>
          <w:rFonts w:asciiTheme="minorEastAsia" w:eastAsiaTheme="minorEastAsia" w:hAnsiTheme="minorEastAsia" w:hint="eastAsia"/>
          <w:color w:val="000000"/>
          <w:sz w:val="24"/>
        </w:rPr>
        <w:lastRenderedPageBreak/>
        <w:t>内向企业登记机关报送清算报告，申请办理合伙企业注销登记。</w:t>
      </w:r>
    </w:p>
    <w:p w:rsidR="00E859B6" w:rsidRPr="00C95BB3" w:rsidRDefault="00E859B6" w:rsidP="00E859B6">
      <w:pPr>
        <w:spacing w:line="360" w:lineRule="auto"/>
        <w:ind w:left="420"/>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11、</w:t>
      </w:r>
      <w:r w:rsidRPr="00C95BB3">
        <w:rPr>
          <w:rFonts w:asciiTheme="minorEastAsia" w:eastAsiaTheme="minorEastAsia" w:hAnsiTheme="minorEastAsia" w:hint="eastAsia"/>
          <w:b/>
          <w:color w:val="000000"/>
          <w:sz w:val="24"/>
        </w:rPr>
        <w:t>违约责任</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sidRPr="00C95BB3">
        <w:rPr>
          <w:rFonts w:asciiTheme="minorEastAsia" w:eastAsiaTheme="minorEastAsia" w:hAnsiTheme="minorEastAsia" w:hint="eastAsia"/>
          <w:color w:val="000000"/>
          <w:sz w:val="24"/>
        </w:rPr>
        <w:t>合伙人违反本合伙协议的，依法承担违约责任，对合伙企业造成财产和名誉损失的，承担赔偿责任。</w:t>
      </w:r>
    </w:p>
    <w:p w:rsidR="00E859B6" w:rsidRPr="00C95BB3" w:rsidRDefault="00E859B6" w:rsidP="00E859B6">
      <w:pPr>
        <w:spacing w:line="360" w:lineRule="auto"/>
        <w:ind w:firstLineChars="200" w:firstLine="482"/>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12、</w:t>
      </w:r>
      <w:r w:rsidRPr="00C95BB3">
        <w:rPr>
          <w:rFonts w:asciiTheme="minorEastAsia" w:eastAsiaTheme="minorEastAsia" w:hAnsiTheme="minorEastAsia" w:hint="eastAsia"/>
          <w:b/>
          <w:color w:val="000000"/>
          <w:sz w:val="24"/>
        </w:rPr>
        <w:t>其他事项</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sidRPr="00C95BB3">
        <w:rPr>
          <w:rFonts w:asciiTheme="minorEastAsia" w:eastAsiaTheme="minorEastAsia" w:hAnsiTheme="minorEastAsia" w:hint="eastAsia"/>
          <w:color w:val="000000"/>
          <w:sz w:val="24"/>
        </w:rPr>
        <w:t>本企业的登记事项以本合伙企业的登记机关核定为准。</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w:t>
      </w:r>
      <w:r w:rsidRPr="00C95BB3">
        <w:rPr>
          <w:rFonts w:asciiTheme="minorEastAsia" w:eastAsiaTheme="minorEastAsia" w:hAnsiTheme="minorEastAsia" w:hint="eastAsia"/>
          <w:color w:val="000000"/>
          <w:sz w:val="24"/>
        </w:rPr>
        <w:t>本协议未详尽的，依据《合伙企业法》和相关法律、法规、规章执行。</w:t>
      </w:r>
    </w:p>
    <w:p w:rsidR="00E859B6" w:rsidRPr="00C95BB3" w:rsidRDefault="00E859B6" w:rsidP="00E859B6">
      <w:pPr>
        <w:spacing w:line="360" w:lineRule="auto"/>
        <w:ind w:firstLineChars="200" w:firstLine="48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r w:rsidRPr="00C95BB3">
        <w:rPr>
          <w:rFonts w:asciiTheme="minorEastAsia" w:eastAsiaTheme="minorEastAsia" w:hAnsiTheme="minorEastAsia" w:cs="宋体" w:hint="eastAsia"/>
          <w:color w:val="000000"/>
          <w:kern w:val="0"/>
          <w:sz w:val="24"/>
        </w:rPr>
        <w:t>本协议中的各项条款与法律、法规、规章不符的，以法律、法规、规章的规定为准。</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s="宋体" w:hint="eastAsia"/>
          <w:color w:val="000000"/>
          <w:kern w:val="0"/>
          <w:sz w:val="24"/>
        </w:rPr>
        <w:t>（4）</w:t>
      </w:r>
      <w:r w:rsidRPr="00C95BB3">
        <w:rPr>
          <w:rFonts w:asciiTheme="minorEastAsia" w:eastAsiaTheme="minorEastAsia" w:hAnsiTheme="minorEastAsia" w:hint="eastAsia"/>
          <w:color w:val="000000"/>
          <w:sz w:val="24"/>
        </w:rPr>
        <w:t>本协议由全体合伙人共同订立，在企业注册后生效</w:t>
      </w:r>
    </w:p>
    <w:p w:rsidR="00E859B6" w:rsidRPr="00C95BB3" w:rsidRDefault="00E859B6" w:rsidP="00E859B6">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w:t>
      </w:r>
      <w:r w:rsidRPr="00C95BB3">
        <w:rPr>
          <w:rFonts w:asciiTheme="minorEastAsia" w:eastAsiaTheme="minorEastAsia" w:hAnsiTheme="minorEastAsia" w:hint="eastAsia"/>
          <w:color w:val="000000"/>
          <w:sz w:val="24"/>
        </w:rPr>
        <w:t>本协议自生效之日起，对合伙企业及合伙人均具有约束力。</w:t>
      </w:r>
    </w:p>
    <w:p w:rsidR="00E859B6" w:rsidRPr="00C95BB3" w:rsidRDefault="00E859B6" w:rsidP="00E859B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color w:val="000000"/>
          <w:sz w:val="24"/>
        </w:rPr>
        <w:t>（6）</w:t>
      </w:r>
      <w:r w:rsidRPr="00C95BB3">
        <w:rPr>
          <w:rFonts w:asciiTheme="minorEastAsia" w:eastAsiaTheme="minorEastAsia" w:hAnsiTheme="minorEastAsia" w:hint="eastAsia"/>
          <w:color w:val="000000"/>
          <w:sz w:val="24"/>
        </w:rPr>
        <w:t>本协议原件每个合伙人各持一份，企业留存一份，报本合伙企业的登记机关一份。</w:t>
      </w:r>
    </w:p>
    <w:p w:rsidR="005E0B12" w:rsidRPr="00E859B6" w:rsidRDefault="005E0B12" w:rsidP="005C173D">
      <w:pPr>
        <w:spacing w:line="360" w:lineRule="auto"/>
        <w:ind w:firstLine="480"/>
        <w:rPr>
          <w:rFonts w:ascii="宋体" w:hAnsi="宋体"/>
          <w:sz w:val="24"/>
        </w:rPr>
      </w:pPr>
    </w:p>
    <w:p w:rsidR="005E0B12" w:rsidRPr="005E0B12" w:rsidRDefault="005E0B12" w:rsidP="005C173D">
      <w:pPr>
        <w:spacing w:line="360" w:lineRule="auto"/>
        <w:ind w:firstLine="480"/>
        <w:rPr>
          <w:rFonts w:ascii="宋体" w:hAnsi="宋体"/>
          <w:b/>
          <w:sz w:val="24"/>
        </w:rPr>
      </w:pPr>
      <w:r w:rsidRPr="005E0B12">
        <w:rPr>
          <w:rFonts w:ascii="宋体" w:hAnsi="宋体" w:hint="eastAsia"/>
          <w:b/>
          <w:sz w:val="24"/>
        </w:rPr>
        <w:t>四、对公司的影响</w:t>
      </w:r>
    </w:p>
    <w:p w:rsidR="005E0B12" w:rsidRDefault="00326006" w:rsidP="005C173D">
      <w:pPr>
        <w:spacing w:line="360" w:lineRule="auto"/>
        <w:ind w:firstLine="480"/>
        <w:rPr>
          <w:rFonts w:ascii="宋体" w:hAnsi="宋体"/>
          <w:sz w:val="24"/>
        </w:rPr>
      </w:pPr>
      <w:r w:rsidRPr="00326006">
        <w:rPr>
          <w:rFonts w:ascii="宋体" w:hAnsi="宋体" w:hint="eastAsia"/>
          <w:sz w:val="24"/>
        </w:rPr>
        <w:t>医药产业投资公司此次签署上述协议，能有效地促进公司充分利用自身优势进行产业投资，进一步推进公司在医疗大健康产业的战略布局，有利于引入市场化资本和外部资源，通过专业管理和市场化运作，实现优势互补，有利于未来业务拓展及产业链的延伸完善，有利于拓展公司的盈利空间，提升公司的核心竞争力和影响力。</w:t>
      </w:r>
      <w:r w:rsidR="008429E0" w:rsidRPr="008429E0">
        <w:rPr>
          <w:rFonts w:ascii="宋体" w:hAnsi="宋体" w:hint="eastAsia"/>
          <w:sz w:val="24"/>
        </w:rPr>
        <w:t>本次签署相关协议预计对公司2018年度的经营业绩不会产生重大影响。</w:t>
      </w:r>
    </w:p>
    <w:p w:rsidR="005E0B12" w:rsidRDefault="005E0B12" w:rsidP="005C173D">
      <w:pPr>
        <w:spacing w:line="360" w:lineRule="auto"/>
        <w:ind w:firstLine="480"/>
        <w:rPr>
          <w:rFonts w:ascii="宋体" w:hAnsi="宋体"/>
          <w:sz w:val="24"/>
        </w:rPr>
      </w:pPr>
    </w:p>
    <w:p w:rsidR="005E0B12" w:rsidRPr="005E0B12" w:rsidRDefault="005E0B12" w:rsidP="005C173D">
      <w:pPr>
        <w:spacing w:line="360" w:lineRule="auto"/>
        <w:ind w:firstLine="480"/>
        <w:rPr>
          <w:rFonts w:ascii="宋体" w:hAnsi="宋体"/>
          <w:b/>
          <w:sz w:val="24"/>
        </w:rPr>
      </w:pPr>
      <w:r w:rsidRPr="005E0B12">
        <w:rPr>
          <w:rFonts w:ascii="宋体" w:hAnsi="宋体" w:hint="eastAsia"/>
          <w:b/>
          <w:sz w:val="24"/>
        </w:rPr>
        <w:t>五、风险提示</w:t>
      </w:r>
    </w:p>
    <w:p w:rsidR="005E0B12" w:rsidRDefault="005E0B12" w:rsidP="005C173D">
      <w:pPr>
        <w:spacing w:line="360" w:lineRule="auto"/>
        <w:ind w:firstLine="480"/>
        <w:rPr>
          <w:rFonts w:ascii="宋体" w:hAnsi="宋体"/>
          <w:sz w:val="24"/>
        </w:rPr>
      </w:pPr>
      <w:r w:rsidRPr="005E0B12">
        <w:rPr>
          <w:rFonts w:ascii="宋体" w:hAnsi="宋体" w:hint="eastAsia"/>
          <w:sz w:val="24"/>
        </w:rPr>
        <w:t>鉴于投资基金具有投资周期长，流动性较低等特点，在投资过程中将受宏观经济、行业周期、投资标的公司经营管理、交易方案等多种因素影响，如果不能对投资标的及交易方案进行充分有效的投前论证及投后管理，将面临投资失败及亏损的风险。</w:t>
      </w:r>
    </w:p>
    <w:p w:rsidR="005E0B12" w:rsidRDefault="005E0B12" w:rsidP="005E0B12">
      <w:pPr>
        <w:spacing w:line="360" w:lineRule="auto"/>
        <w:ind w:firstLineChars="200" w:firstLine="480"/>
        <w:rPr>
          <w:rFonts w:ascii="宋体" w:hAnsi="宋体"/>
          <w:sz w:val="24"/>
        </w:rPr>
      </w:pPr>
      <w:r w:rsidRPr="006E4A4C">
        <w:rPr>
          <w:rFonts w:ascii="宋体" w:hAnsi="宋体" w:hint="eastAsia"/>
          <w:sz w:val="24"/>
        </w:rPr>
        <w:t>公司董事会</w:t>
      </w:r>
      <w:r w:rsidRPr="0064168D">
        <w:rPr>
          <w:rFonts w:ascii="宋体" w:hAnsi="宋体" w:hint="eastAsia"/>
          <w:sz w:val="24"/>
        </w:rPr>
        <w:t>将严格按照相关法律法规及《公司章程》的要求，在</w:t>
      </w:r>
      <w:r>
        <w:rPr>
          <w:rFonts w:ascii="宋体" w:hAnsi="宋体" w:hint="eastAsia"/>
          <w:sz w:val="24"/>
        </w:rPr>
        <w:t>投资</w:t>
      </w:r>
      <w:r w:rsidRPr="0064168D">
        <w:rPr>
          <w:rFonts w:ascii="宋体" w:hAnsi="宋体" w:hint="eastAsia"/>
          <w:sz w:val="24"/>
        </w:rPr>
        <w:t>基金投资事项筹划和实施过程中，</w:t>
      </w:r>
      <w:r w:rsidRPr="006E4A4C">
        <w:rPr>
          <w:rFonts w:ascii="宋体" w:hAnsi="宋体" w:hint="eastAsia"/>
          <w:sz w:val="24"/>
        </w:rPr>
        <w:t>密切关注</w:t>
      </w:r>
      <w:r w:rsidRPr="005E0B12">
        <w:rPr>
          <w:rFonts w:ascii="宋体" w:hAnsi="宋体" w:hint="eastAsia"/>
          <w:sz w:val="24"/>
        </w:rPr>
        <w:t>本合伙企业</w:t>
      </w:r>
      <w:r>
        <w:rPr>
          <w:rFonts w:ascii="宋体" w:hAnsi="宋体" w:hint="eastAsia"/>
          <w:sz w:val="24"/>
        </w:rPr>
        <w:t>的经营管理状况，加强投前风控论证和投后管理，切实降低投资风险。</w:t>
      </w:r>
      <w:r w:rsidRPr="006E4A4C">
        <w:rPr>
          <w:rFonts w:ascii="宋体" w:hAnsi="宋体" w:hint="eastAsia"/>
          <w:sz w:val="24"/>
        </w:rPr>
        <w:t>公司将及时根据</w:t>
      </w:r>
      <w:bookmarkStart w:id="1" w:name="_GoBack"/>
      <w:r w:rsidRPr="006E4A4C">
        <w:rPr>
          <w:rFonts w:ascii="宋体" w:hAnsi="宋体" w:hint="eastAsia"/>
          <w:sz w:val="24"/>
        </w:rPr>
        <w:t>本</w:t>
      </w:r>
      <w:r>
        <w:rPr>
          <w:rFonts w:ascii="宋体" w:hAnsi="宋体" w:hint="eastAsia"/>
          <w:sz w:val="24"/>
        </w:rPr>
        <w:t>基金</w:t>
      </w:r>
      <w:bookmarkEnd w:id="1"/>
      <w:r w:rsidRPr="006E4A4C">
        <w:rPr>
          <w:rFonts w:ascii="宋体" w:hAnsi="宋体" w:hint="eastAsia"/>
          <w:sz w:val="24"/>
        </w:rPr>
        <w:t>未来的后续进展情况，按</w:t>
      </w:r>
      <w:r w:rsidRPr="006E4A4C">
        <w:rPr>
          <w:rFonts w:ascii="宋体" w:hAnsi="宋体" w:hint="eastAsia"/>
          <w:sz w:val="24"/>
        </w:rPr>
        <w:lastRenderedPageBreak/>
        <w:t>照上海证券交易所《上市公司与私募基金合作投资事项信息披露业务指引》</w:t>
      </w:r>
      <w:r>
        <w:rPr>
          <w:rFonts w:ascii="宋体" w:hAnsi="宋体" w:hint="eastAsia"/>
          <w:sz w:val="24"/>
        </w:rPr>
        <w:t>等</w:t>
      </w:r>
      <w:r w:rsidRPr="006E4A4C">
        <w:rPr>
          <w:rFonts w:ascii="宋体" w:hAnsi="宋体" w:hint="eastAsia"/>
          <w:sz w:val="24"/>
        </w:rPr>
        <w:t>相关要求，继续履行信息披露义务。请广大投资者理性投资，注意风险。</w:t>
      </w:r>
    </w:p>
    <w:p w:rsidR="005E0B12" w:rsidRDefault="005E0B12" w:rsidP="005E0B12">
      <w:pPr>
        <w:spacing w:line="360" w:lineRule="auto"/>
        <w:ind w:firstLine="480"/>
        <w:rPr>
          <w:rFonts w:ascii="宋体" w:hAnsi="宋体"/>
          <w:sz w:val="24"/>
        </w:rPr>
      </w:pPr>
      <w:r>
        <w:rPr>
          <w:rFonts w:ascii="宋体" w:hAnsi="宋体" w:hint="eastAsia"/>
          <w:sz w:val="24"/>
        </w:rPr>
        <w:t>特此公告。</w:t>
      </w:r>
    </w:p>
    <w:p w:rsidR="005E0B12" w:rsidRDefault="005E0B12" w:rsidP="005E0B12">
      <w:pPr>
        <w:spacing w:line="360" w:lineRule="auto"/>
        <w:ind w:firstLine="480"/>
        <w:rPr>
          <w:rFonts w:ascii="宋体" w:hAnsi="宋体"/>
          <w:sz w:val="24"/>
        </w:rPr>
      </w:pPr>
    </w:p>
    <w:p w:rsidR="005E0B12" w:rsidRPr="00656D99" w:rsidRDefault="005E0B12" w:rsidP="005E0B12">
      <w:pPr>
        <w:spacing w:line="360" w:lineRule="auto"/>
        <w:ind w:firstLineChars="200" w:firstLine="480"/>
        <w:jc w:val="right"/>
        <w:rPr>
          <w:rFonts w:ascii="宋体" w:hAnsi="宋体"/>
          <w:sz w:val="24"/>
        </w:rPr>
      </w:pPr>
      <w:r w:rsidRPr="00656D99">
        <w:rPr>
          <w:rFonts w:ascii="宋体" w:hAnsi="宋体" w:hint="eastAsia"/>
          <w:sz w:val="24"/>
        </w:rPr>
        <w:t>江苏吴中实业股份有限公司</w:t>
      </w:r>
    </w:p>
    <w:p w:rsidR="005E0B12" w:rsidRPr="00656D99" w:rsidRDefault="005E0B12" w:rsidP="005E0B12">
      <w:pPr>
        <w:wordWrap w:val="0"/>
        <w:spacing w:line="360" w:lineRule="auto"/>
        <w:ind w:firstLineChars="200" w:firstLine="480"/>
        <w:jc w:val="right"/>
        <w:rPr>
          <w:rFonts w:ascii="宋体" w:hAnsi="宋体"/>
          <w:sz w:val="24"/>
        </w:rPr>
      </w:pPr>
      <w:r w:rsidRPr="00656D99">
        <w:rPr>
          <w:rFonts w:ascii="宋体" w:hAnsi="宋体" w:hint="eastAsia"/>
          <w:sz w:val="24"/>
        </w:rPr>
        <w:t xml:space="preserve"> 董事会      </w:t>
      </w:r>
    </w:p>
    <w:p w:rsidR="005E0B12" w:rsidRDefault="005E0B12" w:rsidP="001F5595">
      <w:pPr>
        <w:spacing w:line="360" w:lineRule="auto"/>
        <w:ind w:firstLine="480"/>
        <w:jc w:val="right"/>
        <w:rPr>
          <w:rFonts w:ascii="宋体" w:hAnsi="宋体"/>
          <w:sz w:val="24"/>
        </w:rPr>
      </w:pPr>
      <w:r w:rsidRPr="00AD5BBD">
        <w:rPr>
          <w:rFonts w:ascii="宋体" w:hAnsi="宋体" w:hint="eastAsia"/>
          <w:sz w:val="24"/>
        </w:rPr>
        <w:t>2018年</w:t>
      </w:r>
      <w:r>
        <w:rPr>
          <w:rFonts w:ascii="宋体" w:hAnsi="宋体" w:hint="eastAsia"/>
          <w:sz w:val="24"/>
        </w:rPr>
        <w:t>12</w:t>
      </w:r>
      <w:r w:rsidRPr="00AD5BBD">
        <w:rPr>
          <w:rFonts w:ascii="宋体" w:hAnsi="宋体" w:hint="eastAsia"/>
          <w:sz w:val="24"/>
        </w:rPr>
        <w:t>月</w:t>
      </w:r>
      <w:r w:rsidR="00C43109">
        <w:rPr>
          <w:rFonts w:ascii="宋体" w:hAnsi="宋体" w:hint="eastAsia"/>
          <w:sz w:val="24"/>
        </w:rPr>
        <w:t>19</w:t>
      </w:r>
      <w:r w:rsidRPr="00AD5BBD">
        <w:rPr>
          <w:rFonts w:ascii="宋体" w:hAnsi="宋体" w:hint="eastAsia"/>
          <w:sz w:val="24"/>
        </w:rPr>
        <w:t>日</w:t>
      </w:r>
    </w:p>
    <w:sectPr w:rsidR="005E0B12" w:rsidSect="00B76545">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312" w:rsidRDefault="003E3312" w:rsidP="005C173D">
      <w:r>
        <w:separator/>
      </w:r>
    </w:p>
  </w:endnote>
  <w:endnote w:type="continuationSeparator" w:id="0">
    <w:p w:rsidR="003E3312" w:rsidRDefault="003E3312" w:rsidP="005C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312" w:rsidRDefault="003E3312" w:rsidP="005C173D">
      <w:r>
        <w:separator/>
      </w:r>
    </w:p>
  </w:footnote>
  <w:footnote w:type="continuationSeparator" w:id="0">
    <w:p w:rsidR="003E3312" w:rsidRDefault="003E3312" w:rsidP="005C1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016"/>
    <w:rsid w:val="000627FE"/>
    <w:rsid w:val="00074408"/>
    <w:rsid w:val="00167F0A"/>
    <w:rsid w:val="0018692F"/>
    <w:rsid w:val="001D652B"/>
    <w:rsid w:val="001F5595"/>
    <w:rsid w:val="0022044B"/>
    <w:rsid w:val="002254A1"/>
    <w:rsid w:val="0027202B"/>
    <w:rsid w:val="00276B72"/>
    <w:rsid w:val="00302FCB"/>
    <w:rsid w:val="00326006"/>
    <w:rsid w:val="00345690"/>
    <w:rsid w:val="003C6016"/>
    <w:rsid w:val="003C6674"/>
    <w:rsid w:val="003E3312"/>
    <w:rsid w:val="004258E3"/>
    <w:rsid w:val="0043440E"/>
    <w:rsid w:val="004D65A9"/>
    <w:rsid w:val="004D7EB2"/>
    <w:rsid w:val="004F268C"/>
    <w:rsid w:val="004F4FC1"/>
    <w:rsid w:val="00551CAE"/>
    <w:rsid w:val="005712CB"/>
    <w:rsid w:val="00582E2F"/>
    <w:rsid w:val="005C173D"/>
    <w:rsid w:val="005E0B12"/>
    <w:rsid w:val="005F4EB2"/>
    <w:rsid w:val="00612EE4"/>
    <w:rsid w:val="006B24B4"/>
    <w:rsid w:val="007258B2"/>
    <w:rsid w:val="00817296"/>
    <w:rsid w:val="008429E0"/>
    <w:rsid w:val="00846680"/>
    <w:rsid w:val="00894B27"/>
    <w:rsid w:val="008A04AA"/>
    <w:rsid w:val="0091335D"/>
    <w:rsid w:val="00A8561E"/>
    <w:rsid w:val="00B56024"/>
    <w:rsid w:val="00B679DF"/>
    <w:rsid w:val="00B76545"/>
    <w:rsid w:val="00B90E7D"/>
    <w:rsid w:val="00BD74F5"/>
    <w:rsid w:val="00BE4772"/>
    <w:rsid w:val="00C43109"/>
    <w:rsid w:val="00D956CB"/>
    <w:rsid w:val="00E859B6"/>
    <w:rsid w:val="00EB1983"/>
    <w:rsid w:val="00ED3ADB"/>
    <w:rsid w:val="00F03501"/>
    <w:rsid w:val="00F12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A26A0"/>
  <w15:docId w15:val="{D7A571FD-8467-4F1D-B92A-B1AEAC66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17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7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173D"/>
    <w:rPr>
      <w:sz w:val="18"/>
      <w:szCs w:val="18"/>
    </w:rPr>
  </w:style>
  <w:style w:type="paragraph" w:styleId="a5">
    <w:name w:val="footer"/>
    <w:basedOn w:val="a"/>
    <w:link w:val="a6"/>
    <w:uiPriority w:val="99"/>
    <w:unhideWhenUsed/>
    <w:rsid w:val="005C173D"/>
    <w:pPr>
      <w:tabs>
        <w:tab w:val="center" w:pos="4153"/>
        <w:tab w:val="right" w:pos="8306"/>
      </w:tabs>
      <w:snapToGrid w:val="0"/>
      <w:jc w:val="left"/>
    </w:pPr>
    <w:rPr>
      <w:sz w:val="18"/>
      <w:szCs w:val="18"/>
    </w:rPr>
  </w:style>
  <w:style w:type="character" w:customStyle="1" w:styleId="a6">
    <w:name w:val="页脚 字符"/>
    <w:basedOn w:val="a0"/>
    <w:link w:val="a5"/>
    <w:uiPriority w:val="99"/>
    <w:rsid w:val="005C173D"/>
    <w:rPr>
      <w:sz w:val="18"/>
      <w:szCs w:val="18"/>
    </w:rPr>
  </w:style>
  <w:style w:type="paragraph" w:styleId="a7">
    <w:name w:val="List Paragraph"/>
    <w:basedOn w:val="a"/>
    <w:uiPriority w:val="34"/>
    <w:qFormat/>
    <w:rsid w:val="005C173D"/>
    <w:pPr>
      <w:ind w:firstLineChars="200" w:firstLine="420"/>
    </w:pPr>
  </w:style>
  <w:style w:type="paragraph" w:styleId="a8">
    <w:name w:val="Balloon Text"/>
    <w:basedOn w:val="a"/>
    <w:link w:val="a9"/>
    <w:uiPriority w:val="99"/>
    <w:semiHidden/>
    <w:unhideWhenUsed/>
    <w:rsid w:val="00167F0A"/>
    <w:rPr>
      <w:sz w:val="18"/>
      <w:szCs w:val="18"/>
    </w:rPr>
  </w:style>
  <w:style w:type="character" w:customStyle="1" w:styleId="a9">
    <w:name w:val="批注框文本 字符"/>
    <w:basedOn w:val="a0"/>
    <w:link w:val="a8"/>
    <w:uiPriority w:val="99"/>
    <w:semiHidden/>
    <w:rsid w:val="00167F0A"/>
    <w:rPr>
      <w:rFonts w:ascii="Times New Roman" w:eastAsia="宋体" w:hAnsi="Times New Roman" w:cs="Times New Roman"/>
      <w:sz w:val="18"/>
      <w:szCs w:val="18"/>
    </w:rPr>
  </w:style>
  <w:style w:type="paragraph" w:styleId="aa">
    <w:name w:val="Plain Text"/>
    <w:basedOn w:val="a"/>
    <w:link w:val="ab"/>
    <w:rsid w:val="00E859B6"/>
    <w:rPr>
      <w:rFonts w:ascii="宋体" w:hAnsi="Courier New"/>
      <w:szCs w:val="20"/>
    </w:rPr>
  </w:style>
  <w:style w:type="character" w:customStyle="1" w:styleId="ab">
    <w:name w:val="纯文本 字符"/>
    <w:basedOn w:val="a0"/>
    <w:link w:val="aa"/>
    <w:rsid w:val="00E859B6"/>
    <w:rPr>
      <w:rFonts w:ascii="宋体" w:eastAsia="宋体" w:hAnsi="Courier New" w:cs="Times New Roman"/>
      <w:szCs w:val="20"/>
    </w:rPr>
  </w:style>
  <w:style w:type="table" w:styleId="ac">
    <w:name w:val="Table Grid"/>
    <w:basedOn w:val="a1"/>
    <w:uiPriority w:val="59"/>
    <w:rsid w:val="0007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212803">
      <w:bodyDiv w:val="1"/>
      <w:marLeft w:val="0"/>
      <w:marRight w:val="0"/>
      <w:marTop w:val="0"/>
      <w:marBottom w:val="0"/>
      <w:divBdr>
        <w:top w:val="none" w:sz="0" w:space="0" w:color="auto"/>
        <w:left w:val="none" w:sz="0" w:space="0" w:color="auto"/>
        <w:bottom w:val="none" w:sz="0" w:space="0" w:color="auto"/>
        <w:right w:val="none" w:sz="0" w:space="0" w:color="auto"/>
      </w:divBdr>
      <w:divsChild>
        <w:div w:id="1690720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chenjh@600200.com</cp:lastModifiedBy>
  <cp:revision>34</cp:revision>
  <dcterms:created xsi:type="dcterms:W3CDTF">2018-12-17T10:27:00Z</dcterms:created>
  <dcterms:modified xsi:type="dcterms:W3CDTF">2018-12-18T07:02:00Z</dcterms:modified>
</cp:coreProperties>
</file>