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15" w:rsidRPr="00981997" w:rsidRDefault="00506A15" w:rsidP="00D45C16">
      <w:pPr>
        <w:autoSpaceDE w:val="0"/>
        <w:autoSpaceDN w:val="0"/>
        <w:adjustRightInd w:val="0"/>
        <w:spacing w:line="360" w:lineRule="auto"/>
        <w:rPr>
          <w:rFonts w:ascii="宋体" w:cs="Arial"/>
          <w:color w:val="000000"/>
          <w:kern w:val="0"/>
          <w:sz w:val="24"/>
        </w:rPr>
      </w:pPr>
      <w:r w:rsidRPr="00981997">
        <w:rPr>
          <w:rFonts w:ascii="宋体" w:hAnsi="宋体" w:cs="Arial" w:hint="eastAsia"/>
          <w:color w:val="000000"/>
          <w:kern w:val="0"/>
          <w:sz w:val="24"/>
        </w:rPr>
        <w:t>证券代码：</w:t>
      </w:r>
      <w:r w:rsidRPr="00981997">
        <w:rPr>
          <w:rFonts w:ascii="宋体" w:hAnsi="宋体" w:cs="Arial"/>
          <w:color w:val="000000"/>
          <w:kern w:val="0"/>
          <w:sz w:val="24"/>
        </w:rPr>
        <w:t xml:space="preserve">600200  </w:t>
      </w:r>
      <w:r w:rsidRPr="00981997">
        <w:rPr>
          <w:rFonts w:ascii="宋体" w:hAnsi="宋体" w:cs="Arial"/>
          <w:color w:val="000000"/>
          <w:kern w:val="0"/>
          <w:sz w:val="24"/>
        </w:rPr>
        <w:tab/>
      </w:r>
      <w:r>
        <w:rPr>
          <w:rFonts w:ascii="宋体" w:hAnsi="宋体" w:cs="Arial"/>
          <w:color w:val="000000"/>
          <w:kern w:val="0"/>
          <w:sz w:val="24"/>
        </w:rPr>
        <w:t xml:space="preserve">    </w:t>
      </w:r>
      <w:r w:rsidRPr="00981997">
        <w:rPr>
          <w:rFonts w:ascii="宋体" w:hAnsi="宋体" w:cs="Arial" w:hint="eastAsia"/>
          <w:color w:val="000000"/>
          <w:kern w:val="0"/>
          <w:sz w:val="24"/>
        </w:rPr>
        <w:t>证券简称：江苏吴中</w:t>
      </w:r>
      <w:r>
        <w:rPr>
          <w:rFonts w:ascii="宋体" w:cs="Arial"/>
          <w:color w:val="000000"/>
          <w:kern w:val="0"/>
          <w:sz w:val="24"/>
        </w:rPr>
        <w:tab/>
      </w:r>
      <w:r>
        <w:rPr>
          <w:rFonts w:ascii="宋体" w:hAnsi="宋体" w:cs="Arial"/>
          <w:color w:val="000000"/>
          <w:kern w:val="0"/>
          <w:sz w:val="24"/>
        </w:rPr>
        <w:t xml:space="preserve">  </w:t>
      </w:r>
      <w:r w:rsidRPr="00981997">
        <w:rPr>
          <w:rFonts w:ascii="宋体" w:hAnsi="宋体" w:cs="Arial"/>
          <w:color w:val="000000"/>
          <w:kern w:val="0"/>
          <w:sz w:val="24"/>
        </w:rPr>
        <w:t xml:space="preserve"> </w:t>
      </w:r>
      <w:r>
        <w:rPr>
          <w:rFonts w:ascii="宋体" w:hAnsi="宋体" w:cs="Arial"/>
          <w:color w:val="000000"/>
          <w:kern w:val="0"/>
          <w:sz w:val="24"/>
        </w:rPr>
        <w:t xml:space="preserve"> </w:t>
      </w:r>
      <w:r w:rsidRPr="00A179E1">
        <w:rPr>
          <w:rFonts w:ascii="宋体" w:cs="Arial" w:hint="eastAsia"/>
          <w:color w:val="000000"/>
          <w:kern w:val="0"/>
          <w:sz w:val="24"/>
        </w:rPr>
        <w:t>公告编号：临</w:t>
      </w:r>
      <w:r w:rsidRPr="00A179E1">
        <w:rPr>
          <w:rFonts w:ascii="宋体" w:cs="Arial"/>
          <w:color w:val="000000"/>
          <w:kern w:val="0"/>
          <w:sz w:val="24"/>
        </w:rPr>
        <w:t>201</w:t>
      </w:r>
      <w:r>
        <w:rPr>
          <w:rFonts w:ascii="宋体" w:cs="Arial"/>
          <w:color w:val="000000"/>
          <w:kern w:val="0"/>
          <w:sz w:val="24"/>
        </w:rPr>
        <w:t>8</w:t>
      </w:r>
      <w:r w:rsidRPr="00A179E1">
        <w:rPr>
          <w:rFonts w:ascii="宋体" w:cs="Arial"/>
          <w:color w:val="000000"/>
          <w:kern w:val="0"/>
          <w:sz w:val="24"/>
        </w:rPr>
        <w:t>-</w:t>
      </w:r>
      <w:r w:rsidR="00A556C9">
        <w:rPr>
          <w:rFonts w:ascii="宋体" w:cs="Arial" w:hint="eastAsia"/>
          <w:color w:val="000000"/>
          <w:kern w:val="0"/>
          <w:sz w:val="24"/>
        </w:rPr>
        <w:t>048</w:t>
      </w:r>
    </w:p>
    <w:p w:rsidR="00506A15" w:rsidRPr="007A6D08" w:rsidRDefault="00506A15" w:rsidP="00D45C16">
      <w:pPr>
        <w:pStyle w:val="Default"/>
        <w:snapToGrid w:val="0"/>
      </w:pPr>
    </w:p>
    <w:p w:rsidR="00506A15" w:rsidRPr="00981997" w:rsidRDefault="00506A15" w:rsidP="00E777C5">
      <w:pPr>
        <w:ind w:rightChars="-73" w:right="-153"/>
        <w:jc w:val="center"/>
        <w:rPr>
          <w:rFonts w:ascii="黑体" w:eastAsia="黑体" w:hAnsi="宋体"/>
          <w:b/>
          <w:bCs/>
          <w:color w:val="FF0000"/>
          <w:sz w:val="32"/>
        </w:rPr>
      </w:pPr>
      <w:r w:rsidRPr="00981997">
        <w:rPr>
          <w:rFonts w:ascii="黑体" w:eastAsia="黑体" w:hAnsi="宋体" w:hint="eastAsia"/>
          <w:b/>
          <w:bCs/>
          <w:color w:val="FF0000"/>
          <w:sz w:val="32"/>
        </w:rPr>
        <w:t>江苏吴中实业股份有限公司</w:t>
      </w:r>
    </w:p>
    <w:p w:rsidR="00506A15" w:rsidRPr="00981997" w:rsidRDefault="00506A15" w:rsidP="00E777C5">
      <w:pPr>
        <w:ind w:rightChars="-73" w:right="-153"/>
        <w:jc w:val="center"/>
        <w:rPr>
          <w:rFonts w:ascii="黑体" w:eastAsia="黑体" w:hAnsi="宋体"/>
          <w:b/>
          <w:bCs/>
          <w:color w:val="FF0000"/>
          <w:sz w:val="32"/>
        </w:rPr>
      </w:pPr>
      <w:r w:rsidRPr="00981997">
        <w:rPr>
          <w:rFonts w:ascii="黑体" w:eastAsia="黑体" w:hAnsi="宋体" w:hint="eastAsia"/>
          <w:b/>
          <w:bCs/>
          <w:color w:val="FF0000"/>
          <w:sz w:val="32"/>
        </w:rPr>
        <w:t>关于</w:t>
      </w:r>
      <w:r>
        <w:rPr>
          <w:rFonts w:ascii="黑体" w:eastAsia="黑体" w:hAnsi="宋体" w:hint="eastAsia"/>
          <w:b/>
          <w:bCs/>
          <w:color w:val="FF0000"/>
          <w:sz w:val="32"/>
        </w:rPr>
        <w:t>注销募集资金专户</w:t>
      </w:r>
      <w:r w:rsidRPr="00981997">
        <w:rPr>
          <w:rFonts w:ascii="黑体" w:eastAsia="黑体" w:hAnsi="宋体" w:hint="eastAsia"/>
          <w:b/>
          <w:bCs/>
          <w:color w:val="FF0000"/>
          <w:sz w:val="32"/>
        </w:rPr>
        <w:t>的公告</w:t>
      </w:r>
    </w:p>
    <w:p w:rsidR="00506A15" w:rsidRPr="00981997" w:rsidRDefault="00506A15" w:rsidP="00E777C5">
      <w:pPr>
        <w:autoSpaceDE w:val="0"/>
        <w:autoSpaceDN w:val="0"/>
        <w:adjustRightInd w:val="0"/>
        <w:spacing w:line="360" w:lineRule="auto"/>
        <w:ind w:firstLineChars="200" w:firstLine="482"/>
        <w:rPr>
          <w:rFonts w:ascii="宋体" w:cs="宋体"/>
          <w:b/>
          <w:color w:val="000000"/>
          <w:kern w:val="0"/>
          <w:sz w:val="24"/>
        </w:rPr>
      </w:pPr>
    </w:p>
    <w:p w:rsidR="00506A15" w:rsidRPr="00981997" w:rsidRDefault="00506A15" w:rsidP="00E777C5">
      <w:pPr>
        <w:autoSpaceDE w:val="0"/>
        <w:autoSpaceDN w:val="0"/>
        <w:adjustRightInd w:val="0"/>
        <w:spacing w:line="360" w:lineRule="auto"/>
        <w:ind w:firstLineChars="200" w:firstLine="482"/>
        <w:rPr>
          <w:rFonts w:ascii="宋体" w:cs="宋体"/>
          <w:b/>
          <w:color w:val="000000"/>
          <w:kern w:val="0"/>
          <w:sz w:val="24"/>
        </w:rPr>
      </w:pPr>
      <w:r w:rsidRPr="00981997">
        <w:rPr>
          <w:rFonts w:ascii="宋体" w:hAnsi="宋体" w:cs="宋体" w:hint="eastAsia"/>
          <w:b/>
          <w:color w:val="000000"/>
          <w:kern w:val="0"/>
          <w:sz w:val="24"/>
        </w:rPr>
        <w:t>本公司董事会及全体董事保证本公告内容不存在任何虚假记载、误导性陈述或者重大遗漏，并对其内容的真实性、准确性和完整性承担个别及连带责任。</w:t>
      </w:r>
    </w:p>
    <w:p w:rsidR="00506A15" w:rsidRDefault="00506A15" w:rsidP="00D45C16">
      <w:pPr>
        <w:spacing w:line="336" w:lineRule="auto"/>
        <w:ind w:firstLine="540"/>
        <w:rPr>
          <w:rFonts w:ascii="宋体"/>
          <w:sz w:val="24"/>
        </w:rPr>
      </w:pPr>
    </w:p>
    <w:p w:rsidR="00506A15" w:rsidRPr="00F67C43" w:rsidRDefault="00506A15" w:rsidP="00E777C5">
      <w:pPr>
        <w:spacing w:beforeLines="30" w:before="93" w:afterLines="30" w:after="93" w:line="360" w:lineRule="auto"/>
        <w:ind w:firstLineChars="200" w:firstLine="482"/>
        <w:rPr>
          <w:rFonts w:ascii="宋体"/>
          <w:b/>
          <w:sz w:val="24"/>
        </w:rPr>
      </w:pPr>
      <w:r w:rsidRPr="00F67C43">
        <w:rPr>
          <w:rFonts w:ascii="宋体" w:hAnsi="宋体" w:hint="eastAsia"/>
          <w:b/>
          <w:sz w:val="24"/>
        </w:rPr>
        <w:t>一、募集资金基本情况</w:t>
      </w:r>
    </w:p>
    <w:p w:rsidR="00506A15" w:rsidRDefault="00506A15" w:rsidP="00E777C5">
      <w:pPr>
        <w:spacing w:beforeLines="30" w:before="93" w:afterLines="30" w:after="93" w:line="360" w:lineRule="auto"/>
        <w:ind w:firstLineChars="200" w:firstLine="480"/>
        <w:rPr>
          <w:rFonts w:ascii="宋体"/>
          <w:sz w:val="24"/>
        </w:rPr>
      </w:pPr>
      <w:r w:rsidRPr="00F67C43">
        <w:rPr>
          <w:rFonts w:ascii="宋体" w:hAnsi="宋体" w:hint="eastAsia"/>
          <w:sz w:val="24"/>
        </w:rPr>
        <w:t>经中国证券监督管理委员会《关于核准江苏吴中实业股份有限公司非公开发行股票的批复》（证监许可</w:t>
      </w:r>
      <w:r w:rsidRPr="00F67C43">
        <w:rPr>
          <w:rFonts w:ascii="宋体" w:hAnsi="宋体"/>
          <w:sz w:val="24"/>
        </w:rPr>
        <w:t xml:space="preserve">[2015]2084 </w:t>
      </w:r>
      <w:r w:rsidRPr="00F67C43">
        <w:rPr>
          <w:rFonts w:ascii="宋体" w:hAnsi="宋体" w:hint="eastAsia"/>
          <w:sz w:val="24"/>
        </w:rPr>
        <w:t>号）核准，江苏吴中实业股份有限公司（以下简称“公司”）向</w:t>
      </w:r>
      <w:r w:rsidRPr="00F67C43">
        <w:rPr>
          <w:rFonts w:ascii="宋体" w:hAnsi="宋体"/>
          <w:sz w:val="24"/>
        </w:rPr>
        <w:t>6</w:t>
      </w:r>
      <w:proofErr w:type="gramStart"/>
      <w:r w:rsidRPr="00F67C43">
        <w:rPr>
          <w:rFonts w:ascii="宋体" w:hAnsi="宋体" w:hint="eastAsia"/>
          <w:sz w:val="24"/>
        </w:rPr>
        <w:t>名特定</w:t>
      </w:r>
      <w:proofErr w:type="gramEnd"/>
      <w:r w:rsidRPr="00F67C43">
        <w:rPr>
          <w:rFonts w:ascii="宋体" w:hAnsi="宋体" w:hint="eastAsia"/>
          <w:sz w:val="24"/>
        </w:rPr>
        <w:t>投资者非公开发行人民币普通股（</w:t>
      </w:r>
      <w:r w:rsidRPr="00F67C43">
        <w:rPr>
          <w:rFonts w:ascii="宋体" w:hAnsi="宋体"/>
          <w:sz w:val="24"/>
        </w:rPr>
        <w:t>A</w:t>
      </w:r>
      <w:r w:rsidRPr="00F67C43">
        <w:rPr>
          <w:rFonts w:ascii="宋体" w:hAnsi="宋体" w:hint="eastAsia"/>
          <w:sz w:val="24"/>
        </w:rPr>
        <w:t>股）</w:t>
      </w:r>
      <w:r w:rsidRPr="00F67C43">
        <w:rPr>
          <w:rFonts w:ascii="宋体" w:hAnsi="宋体"/>
          <w:sz w:val="24"/>
        </w:rPr>
        <w:t>41,046,070</w:t>
      </w:r>
      <w:r w:rsidRPr="00F67C43">
        <w:rPr>
          <w:rFonts w:ascii="宋体" w:hAnsi="宋体" w:hint="eastAsia"/>
          <w:sz w:val="24"/>
        </w:rPr>
        <w:t>股，发行价格为每股</w:t>
      </w:r>
      <w:r w:rsidRPr="00F67C43">
        <w:rPr>
          <w:rFonts w:ascii="宋体" w:hAnsi="宋体"/>
          <w:sz w:val="24"/>
        </w:rPr>
        <w:t>12.52</w:t>
      </w:r>
      <w:r w:rsidRPr="00F67C43">
        <w:rPr>
          <w:rFonts w:ascii="宋体" w:hAnsi="宋体" w:hint="eastAsia"/>
          <w:sz w:val="24"/>
        </w:rPr>
        <w:t>元，募集资金总额为人民币</w:t>
      </w:r>
      <w:r w:rsidRPr="00F67C43">
        <w:rPr>
          <w:rFonts w:ascii="宋体" w:hAnsi="宋体"/>
          <w:sz w:val="24"/>
        </w:rPr>
        <w:t>513,896,796.40</w:t>
      </w:r>
      <w:r w:rsidRPr="00F67C43">
        <w:rPr>
          <w:rFonts w:ascii="宋体" w:hAnsi="宋体" w:hint="eastAsia"/>
          <w:sz w:val="24"/>
        </w:rPr>
        <w:t>元，扣除发行费用</w:t>
      </w:r>
      <w:r w:rsidRPr="00F67C43">
        <w:rPr>
          <w:rFonts w:ascii="宋体" w:hAnsi="宋体"/>
          <w:sz w:val="24"/>
        </w:rPr>
        <w:t>11,519,544.24</w:t>
      </w:r>
      <w:r w:rsidRPr="00F67C43">
        <w:rPr>
          <w:rFonts w:ascii="宋体" w:hAnsi="宋体" w:hint="eastAsia"/>
          <w:sz w:val="24"/>
        </w:rPr>
        <w:t>元后，实际募集资金净额为人民币</w:t>
      </w:r>
      <w:r w:rsidRPr="00F67C43">
        <w:rPr>
          <w:rFonts w:ascii="宋体" w:hAnsi="宋体"/>
          <w:sz w:val="24"/>
        </w:rPr>
        <w:t>502,377,252.16</w:t>
      </w:r>
      <w:r w:rsidRPr="00F67C43">
        <w:rPr>
          <w:rFonts w:ascii="宋体" w:hAnsi="宋体" w:hint="eastAsia"/>
          <w:sz w:val="24"/>
        </w:rPr>
        <w:t>元。上述募集资金到位情况经立信会计师事务所（特殊普通合伙）验证，并</w:t>
      </w:r>
      <w:proofErr w:type="gramStart"/>
      <w:r w:rsidRPr="00F67C43">
        <w:rPr>
          <w:rFonts w:ascii="宋体" w:hAnsi="宋体" w:hint="eastAsia"/>
          <w:sz w:val="24"/>
        </w:rPr>
        <w:t>出具信</w:t>
      </w:r>
      <w:proofErr w:type="gramEnd"/>
      <w:r w:rsidRPr="00F67C43">
        <w:rPr>
          <w:rFonts w:ascii="宋体" w:hAnsi="宋体" w:hint="eastAsia"/>
          <w:sz w:val="24"/>
        </w:rPr>
        <w:t>会师报字</w:t>
      </w:r>
      <w:r w:rsidRPr="00F67C43">
        <w:rPr>
          <w:rFonts w:ascii="宋体" w:hAnsi="宋体"/>
          <w:sz w:val="24"/>
        </w:rPr>
        <w:t>[2015]</w:t>
      </w:r>
      <w:r w:rsidRPr="00F67C43">
        <w:rPr>
          <w:rFonts w:ascii="宋体" w:hAnsi="宋体" w:hint="eastAsia"/>
          <w:sz w:val="24"/>
        </w:rPr>
        <w:t>第</w:t>
      </w:r>
      <w:r w:rsidRPr="00F67C43">
        <w:rPr>
          <w:rFonts w:ascii="宋体" w:hAnsi="宋体"/>
          <w:sz w:val="24"/>
        </w:rPr>
        <w:t xml:space="preserve"> 115325</w:t>
      </w:r>
      <w:r w:rsidRPr="00F67C43">
        <w:rPr>
          <w:rFonts w:ascii="宋体" w:hAnsi="宋体" w:hint="eastAsia"/>
          <w:sz w:val="24"/>
        </w:rPr>
        <w:t>号《验资报告》。</w:t>
      </w:r>
    </w:p>
    <w:p w:rsidR="00506A15" w:rsidRPr="00F67C43" w:rsidRDefault="00506A15" w:rsidP="00E777C5">
      <w:pPr>
        <w:spacing w:beforeLines="30" w:before="93" w:afterLines="30" w:after="93" w:line="360" w:lineRule="auto"/>
        <w:ind w:firstLineChars="200" w:firstLine="480"/>
        <w:rPr>
          <w:rFonts w:ascii="宋体"/>
          <w:sz w:val="24"/>
        </w:rPr>
      </w:pPr>
    </w:p>
    <w:p w:rsidR="00506A15" w:rsidRPr="00F67C43" w:rsidRDefault="00506A15" w:rsidP="00E777C5">
      <w:pPr>
        <w:spacing w:beforeLines="30" w:before="93" w:afterLines="30" w:after="93" w:line="360" w:lineRule="auto"/>
        <w:ind w:firstLineChars="200" w:firstLine="482"/>
        <w:rPr>
          <w:rFonts w:ascii="宋体"/>
          <w:b/>
          <w:sz w:val="24"/>
        </w:rPr>
      </w:pPr>
      <w:r w:rsidRPr="00F67C43">
        <w:rPr>
          <w:rFonts w:ascii="宋体" w:hAnsi="宋体" w:hint="eastAsia"/>
          <w:b/>
          <w:sz w:val="24"/>
        </w:rPr>
        <w:t>二、募集资金管理情况</w:t>
      </w:r>
    </w:p>
    <w:p w:rsidR="00506A15" w:rsidRPr="00F67C43" w:rsidRDefault="00506A15" w:rsidP="00E777C5">
      <w:pPr>
        <w:spacing w:beforeLines="30" w:before="93" w:afterLines="30" w:after="93" w:line="360" w:lineRule="auto"/>
        <w:ind w:firstLineChars="200" w:firstLine="480"/>
        <w:rPr>
          <w:rFonts w:ascii="宋体"/>
          <w:sz w:val="24"/>
        </w:rPr>
      </w:pPr>
      <w:r w:rsidRPr="00F67C43">
        <w:rPr>
          <w:rFonts w:ascii="宋体" w:hAnsi="宋体" w:hint="eastAsia"/>
          <w:sz w:val="24"/>
        </w:rPr>
        <w:t>为规范公司募集资金管理，保护中小投资者的权益，公司制定了《江苏吴中实业股份有限公司募集资金管理办法》（</w:t>
      </w:r>
      <w:r w:rsidRPr="00F67C43">
        <w:rPr>
          <w:rFonts w:ascii="宋体" w:hAnsi="宋体"/>
          <w:sz w:val="24"/>
        </w:rPr>
        <w:t>2014</w:t>
      </w:r>
      <w:r w:rsidRPr="00F67C43">
        <w:rPr>
          <w:rFonts w:ascii="宋体" w:hAnsi="宋体" w:hint="eastAsia"/>
          <w:sz w:val="24"/>
        </w:rPr>
        <w:t>年修订），对募集</w:t>
      </w:r>
      <w:r>
        <w:rPr>
          <w:rFonts w:ascii="宋体" w:hAnsi="宋体" w:hint="eastAsia"/>
          <w:sz w:val="24"/>
        </w:rPr>
        <w:t>资金</w:t>
      </w:r>
      <w:r w:rsidRPr="00F67C43">
        <w:rPr>
          <w:rFonts w:ascii="宋体" w:hAnsi="宋体" w:hint="eastAsia"/>
          <w:sz w:val="24"/>
        </w:rPr>
        <w:t>的存放、使用及管理等方面均做出了具体明确的规定。公司严格按照《江苏吴中实业股份有限公司募集资金管理办法》（</w:t>
      </w:r>
      <w:r w:rsidRPr="00F67C43">
        <w:rPr>
          <w:rFonts w:ascii="宋体" w:hAnsi="宋体"/>
          <w:sz w:val="24"/>
        </w:rPr>
        <w:t>2014</w:t>
      </w:r>
      <w:r w:rsidR="00212103">
        <w:rPr>
          <w:rFonts w:ascii="宋体" w:hAnsi="宋体" w:hint="eastAsia"/>
          <w:sz w:val="24"/>
        </w:rPr>
        <w:t>年修订）的规定管理</w:t>
      </w:r>
      <w:r w:rsidRPr="00F67C43">
        <w:rPr>
          <w:rFonts w:ascii="宋体" w:hAnsi="宋体" w:hint="eastAsia"/>
          <w:sz w:val="24"/>
        </w:rPr>
        <w:t>使用募集资金，募集资金的存放、使用、管理均不存在违反《上海证券交易所上市公司募集资金管理办法》、《江苏吴中实业股份有限公司募集资金管理办法》（</w:t>
      </w:r>
      <w:r w:rsidRPr="00F67C43">
        <w:rPr>
          <w:rFonts w:ascii="宋体" w:hAnsi="宋体"/>
          <w:sz w:val="24"/>
        </w:rPr>
        <w:t>2014</w:t>
      </w:r>
      <w:r w:rsidRPr="00F67C43">
        <w:rPr>
          <w:rFonts w:ascii="宋体" w:hAnsi="宋体" w:hint="eastAsia"/>
          <w:sz w:val="24"/>
        </w:rPr>
        <w:t>年修订）等制度的情形。</w:t>
      </w:r>
    </w:p>
    <w:p w:rsidR="00506A15" w:rsidRDefault="00506A15" w:rsidP="00E777C5">
      <w:pPr>
        <w:spacing w:beforeLines="30" w:before="93" w:afterLines="30" w:after="93" w:line="360" w:lineRule="auto"/>
        <w:ind w:firstLineChars="200" w:firstLine="480"/>
        <w:rPr>
          <w:rFonts w:ascii="宋体"/>
          <w:sz w:val="24"/>
        </w:rPr>
      </w:pPr>
      <w:r w:rsidRPr="00F67C43">
        <w:rPr>
          <w:rFonts w:ascii="宋体" w:hAnsi="宋体" w:hint="eastAsia"/>
          <w:sz w:val="24"/>
          <w:szCs w:val="24"/>
        </w:rPr>
        <w:t>根据相关法律法规的要求，</w:t>
      </w:r>
      <w:r w:rsidRPr="00F67C43">
        <w:rPr>
          <w:rFonts w:ascii="宋体" w:hAnsi="宋体" w:hint="eastAsia"/>
          <w:sz w:val="24"/>
        </w:rPr>
        <w:t>为规范公司募集资金的管理和使用，保护投资者合法权益，根据《上市公司监管指引第</w:t>
      </w:r>
      <w:r w:rsidRPr="00F67C43">
        <w:rPr>
          <w:rFonts w:ascii="宋体" w:hAnsi="宋体"/>
          <w:sz w:val="24"/>
        </w:rPr>
        <w:t>2</w:t>
      </w:r>
      <w:r w:rsidRPr="00F67C43">
        <w:rPr>
          <w:rFonts w:ascii="宋体" w:hAnsi="宋体" w:hint="eastAsia"/>
          <w:sz w:val="24"/>
        </w:rPr>
        <w:t>号</w:t>
      </w:r>
      <w:r w:rsidRPr="00F67C43">
        <w:rPr>
          <w:rFonts w:ascii="宋体" w:hAnsi="宋体"/>
          <w:sz w:val="24"/>
        </w:rPr>
        <w:t>—</w:t>
      </w:r>
      <w:r w:rsidRPr="00F67C43">
        <w:rPr>
          <w:rFonts w:ascii="宋体" w:hAnsi="宋体" w:hint="eastAsia"/>
          <w:sz w:val="24"/>
        </w:rPr>
        <w:t>上市公司募集资金管理和使用的监管要求》、《上海证券交易所上市公司募集资金管理办法》等相关规定，</w:t>
      </w:r>
      <w:r w:rsidRPr="00F67C43">
        <w:rPr>
          <w:rFonts w:ascii="宋体" w:hAnsi="宋体"/>
          <w:sz w:val="24"/>
        </w:rPr>
        <w:t xml:space="preserve">2015 </w:t>
      </w:r>
      <w:r w:rsidRPr="00F67C43">
        <w:rPr>
          <w:rFonts w:ascii="宋体" w:hAnsi="宋体" w:hint="eastAsia"/>
          <w:sz w:val="24"/>
        </w:rPr>
        <w:t>年</w:t>
      </w:r>
      <w:r w:rsidRPr="00F67C43">
        <w:rPr>
          <w:rFonts w:ascii="宋体" w:hAnsi="宋体"/>
          <w:sz w:val="24"/>
        </w:rPr>
        <w:t xml:space="preserve"> 10 </w:t>
      </w:r>
      <w:r w:rsidRPr="00F67C43">
        <w:rPr>
          <w:rFonts w:ascii="宋体" w:hAnsi="宋体" w:hint="eastAsia"/>
          <w:sz w:val="24"/>
        </w:rPr>
        <w:t>月</w:t>
      </w:r>
      <w:r w:rsidRPr="00F67C43">
        <w:rPr>
          <w:rFonts w:ascii="宋体" w:hAnsi="宋体"/>
          <w:sz w:val="24"/>
        </w:rPr>
        <w:t xml:space="preserve"> 26 </w:t>
      </w:r>
      <w:r w:rsidRPr="00F67C43">
        <w:rPr>
          <w:rFonts w:ascii="宋体" w:hAnsi="宋体" w:hint="eastAsia"/>
          <w:sz w:val="24"/>
        </w:rPr>
        <w:t>日，公司、东吴证券股份有限公司（以下简称“</w:t>
      </w:r>
      <w:bookmarkStart w:id="0" w:name="_GoBack"/>
      <w:bookmarkEnd w:id="0"/>
      <w:r w:rsidRPr="00F67C43">
        <w:rPr>
          <w:rFonts w:ascii="宋体" w:hAnsi="宋体" w:hint="eastAsia"/>
          <w:sz w:val="24"/>
        </w:rPr>
        <w:t>东吴证券”）、中国农业银</w:t>
      </w:r>
      <w:r w:rsidRPr="00F67C43">
        <w:rPr>
          <w:rFonts w:ascii="宋体" w:hAnsi="宋体" w:hint="eastAsia"/>
          <w:sz w:val="24"/>
        </w:rPr>
        <w:lastRenderedPageBreak/>
        <w:t>行股份有限公司苏州姑苏支行在苏州签订了募集资金专户存储三方监管协议；公司、江苏吴中医药集团有限公司苏州中凯生物制药厂、东吴证券、中国农业银行股份有限公司苏州姑苏支行在苏州签订了募集资金专户存储四方监管协议；公司、江苏吴中医药集团有限公司苏州制药厂、东吴证券、中国银行股份有限公司苏州吴中支行在苏州签订了募集资金专户存储四方监管协议；公司、江苏吴中医药销售有限公司、东吴证券、中国银行股份有限公司苏州吴中支行在苏州签订了募集资金专户存储四方监管协议；公司、江苏吴中医药集团有限公司、东吴证券与招商银行股份有限公司苏州吴中支行、中国工商银行股份有限公司苏州吴中支行、交通银行股份有限公司苏州吴中支行在苏州分别签订了募集资金专户存储四方监管协议，对募集资金进行专款专用（具体见公司于</w:t>
      </w:r>
      <w:smartTag w:uri="urn:schemas-microsoft-com:office:smarttags" w:element="chsdate">
        <w:smartTagPr>
          <w:attr w:name="IsROCDate" w:val="False"/>
          <w:attr w:name="IsLunarDate" w:val="False"/>
          <w:attr w:name="Day" w:val="27"/>
          <w:attr w:name="Month" w:val="10"/>
          <w:attr w:name="Year" w:val="2015"/>
        </w:smartTagPr>
        <w:r w:rsidRPr="00F67C43">
          <w:rPr>
            <w:rFonts w:ascii="宋体" w:hAnsi="宋体"/>
            <w:sz w:val="24"/>
          </w:rPr>
          <w:t>2015</w:t>
        </w:r>
        <w:r w:rsidRPr="00F67C43">
          <w:rPr>
            <w:rFonts w:ascii="宋体" w:hAnsi="宋体" w:hint="eastAsia"/>
            <w:sz w:val="24"/>
          </w:rPr>
          <w:t>年</w:t>
        </w:r>
        <w:r w:rsidRPr="00F67C43">
          <w:rPr>
            <w:rFonts w:ascii="宋体" w:hAnsi="宋体"/>
            <w:sz w:val="24"/>
          </w:rPr>
          <w:t>10</w:t>
        </w:r>
        <w:r w:rsidRPr="00F67C43">
          <w:rPr>
            <w:rFonts w:ascii="宋体" w:hAnsi="宋体" w:hint="eastAsia"/>
            <w:sz w:val="24"/>
          </w:rPr>
          <w:t>月</w:t>
        </w:r>
        <w:r w:rsidRPr="00F67C43">
          <w:rPr>
            <w:rFonts w:ascii="宋体" w:hAnsi="宋体"/>
            <w:sz w:val="24"/>
          </w:rPr>
          <w:t>27</w:t>
        </w:r>
        <w:r w:rsidRPr="00F67C43">
          <w:rPr>
            <w:rFonts w:ascii="宋体" w:hAnsi="宋体" w:hint="eastAsia"/>
            <w:sz w:val="24"/>
          </w:rPr>
          <w:t>日</w:t>
        </w:r>
      </w:smartTag>
      <w:r w:rsidRPr="00F67C43">
        <w:rPr>
          <w:rFonts w:ascii="宋体" w:hAnsi="宋体" w:hint="eastAsia"/>
          <w:sz w:val="24"/>
        </w:rPr>
        <w:t>在《中国证券》、《上海证券报》及上海证券交易所网站上披露的相关公告）。</w:t>
      </w:r>
    </w:p>
    <w:p w:rsidR="00506A15" w:rsidRDefault="00506A15" w:rsidP="00E777C5">
      <w:pPr>
        <w:spacing w:beforeLines="30" w:before="93" w:afterLines="30" w:after="93" w:line="360" w:lineRule="auto"/>
        <w:ind w:firstLineChars="200" w:firstLine="480"/>
        <w:rPr>
          <w:rFonts w:ascii="宋体"/>
          <w:sz w:val="24"/>
        </w:rPr>
      </w:pPr>
      <w:r w:rsidRPr="00885442">
        <w:rPr>
          <w:rFonts w:ascii="宋体" w:hAnsi="宋体" w:hint="eastAsia"/>
          <w:sz w:val="24"/>
        </w:rPr>
        <w:t>根据公司发展和实际生产需要，经公司第八届董事会第十一次会议及</w:t>
      </w:r>
      <w:r w:rsidRPr="00885442">
        <w:rPr>
          <w:rFonts w:ascii="宋体" w:hAnsi="宋体"/>
          <w:sz w:val="24"/>
        </w:rPr>
        <w:t>2016</w:t>
      </w:r>
      <w:r w:rsidRPr="00885442">
        <w:rPr>
          <w:rFonts w:ascii="宋体" w:hAnsi="宋体" w:hint="eastAsia"/>
          <w:sz w:val="24"/>
        </w:rPr>
        <w:t>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w:t>
      </w:r>
      <w:smartTag w:uri="urn:schemas-microsoft-com:office:smarttags" w:element="chsdate">
        <w:smartTagPr>
          <w:attr w:name="IsROCDate" w:val="False"/>
          <w:attr w:name="IsLunarDate" w:val="False"/>
          <w:attr w:name="Day" w:val="28"/>
          <w:attr w:name="Month" w:val="4"/>
          <w:attr w:name="Year" w:val="2017"/>
        </w:smartTagPr>
        <w:r w:rsidRPr="00885442">
          <w:rPr>
            <w:rFonts w:ascii="宋体" w:hAnsi="宋体"/>
            <w:sz w:val="24"/>
          </w:rPr>
          <w:t>2017</w:t>
        </w:r>
        <w:r w:rsidRPr="00885442">
          <w:rPr>
            <w:rFonts w:ascii="宋体" w:hAnsi="宋体" w:hint="eastAsia"/>
            <w:sz w:val="24"/>
          </w:rPr>
          <w:t>年</w:t>
        </w:r>
        <w:r w:rsidRPr="00885442">
          <w:rPr>
            <w:rFonts w:ascii="宋体" w:hAnsi="宋体"/>
            <w:sz w:val="24"/>
          </w:rPr>
          <w:t>4</w:t>
        </w:r>
        <w:r w:rsidRPr="00885442">
          <w:rPr>
            <w:rFonts w:ascii="宋体" w:hAnsi="宋体" w:hint="eastAsia"/>
            <w:sz w:val="24"/>
          </w:rPr>
          <w:t>月</w:t>
        </w:r>
        <w:r w:rsidRPr="00885442">
          <w:rPr>
            <w:rFonts w:ascii="宋体" w:hAnsi="宋体"/>
            <w:sz w:val="24"/>
          </w:rPr>
          <w:t>28</w:t>
        </w:r>
        <w:r w:rsidRPr="00885442">
          <w:rPr>
            <w:rFonts w:ascii="宋体" w:hAnsi="宋体" w:hint="eastAsia"/>
            <w:sz w:val="24"/>
          </w:rPr>
          <w:t>日</w:t>
        </w:r>
      </w:smartTag>
      <w:r w:rsidRPr="00885442">
        <w:rPr>
          <w:rFonts w:ascii="宋体" w:hAnsi="宋体" w:hint="eastAsia"/>
          <w:sz w:val="24"/>
        </w:rPr>
        <w:t>及</w:t>
      </w:r>
      <w:smartTag w:uri="urn:schemas-microsoft-com:office:smarttags" w:element="chsdate">
        <w:smartTagPr>
          <w:attr w:name="IsROCDate" w:val="False"/>
          <w:attr w:name="IsLunarDate" w:val="False"/>
          <w:attr w:name="Day" w:val="19"/>
          <w:attr w:name="Month" w:val="5"/>
          <w:attr w:name="Year" w:val="2017"/>
        </w:smartTagPr>
        <w:r w:rsidRPr="00885442">
          <w:rPr>
            <w:rFonts w:ascii="宋体" w:hAnsi="宋体"/>
            <w:sz w:val="24"/>
          </w:rPr>
          <w:t>5</w:t>
        </w:r>
        <w:r w:rsidRPr="00885442">
          <w:rPr>
            <w:rFonts w:ascii="宋体" w:hAnsi="宋体" w:hint="eastAsia"/>
            <w:sz w:val="24"/>
          </w:rPr>
          <w:t>月</w:t>
        </w:r>
        <w:r w:rsidRPr="00885442">
          <w:rPr>
            <w:rFonts w:ascii="宋体" w:hAnsi="宋体"/>
            <w:sz w:val="24"/>
          </w:rPr>
          <w:t>19</w:t>
        </w:r>
        <w:r w:rsidRPr="00885442">
          <w:rPr>
            <w:rFonts w:ascii="宋体" w:hAnsi="宋体" w:hint="eastAsia"/>
            <w:sz w:val="24"/>
          </w:rPr>
          <w:t>日</w:t>
        </w:r>
      </w:smartTag>
      <w:r w:rsidRPr="00885442">
        <w:rPr>
          <w:rFonts w:ascii="宋体" w:hAnsi="宋体" w:hint="eastAsia"/>
          <w:sz w:val="24"/>
        </w:rPr>
        <w:t>在《中国证券报》、《上海证券报》及上海证券交易所网站上披露的相关公告）。</w:t>
      </w:r>
      <w:smartTag w:uri="urn:schemas-microsoft-com:office:smarttags" w:element="chsdate">
        <w:smartTagPr>
          <w:attr w:name="IsROCDate" w:val="False"/>
          <w:attr w:name="IsLunarDate" w:val="False"/>
          <w:attr w:name="Day" w:val="8"/>
          <w:attr w:name="Month" w:val="6"/>
          <w:attr w:name="Year" w:val="2017"/>
        </w:smartTagPr>
        <w:r w:rsidRPr="00885442">
          <w:rPr>
            <w:rFonts w:ascii="宋体" w:hAnsi="宋体"/>
            <w:sz w:val="24"/>
          </w:rPr>
          <w:t>2017</w:t>
        </w:r>
        <w:r w:rsidRPr="00885442">
          <w:rPr>
            <w:rFonts w:ascii="宋体" w:hAnsi="宋体" w:hint="eastAsia"/>
            <w:sz w:val="24"/>
          </w:rPr>
          <w:t>年</w:t>
        </w:r>
        <w:r w:rsidRPr="00885442">
          <w:rPr>
            <w:rFonts w:ascii="宋体" w:hAnsi="宋体"/>
            <w:sz w:val="24"/>
          </w:rPr>
          <w:t>6</w:t>
        </w:r>
        <w:r w:rsidRPr="00885442">
          <w:rPr>
            <w:rFonts w:ascii="宋体" w:hAnsi="宋体" w:hint="eastAsia"/>
            <w:sz w:val="24"/>
          </w:rPr>
          <w:t>月</w:t>
        </w:r>
        <w:r w:rsidRPr="00885442">
          <w:rPr>
            <w:rFonts w:ascii="宋体" w:hAnsi="宋体"/>
            <w:sz w:val="24"/>
          </w:rPr>
          <w:t>8</w:t>
        </w:r>
        <w:r w:rsidRPr="00885442">
          <w:rPr>
            <w:rFonts w:ascii="宋体" w:hAnsi="宋体" w:hint="eastAsia"/>
            <w:sz w:val="24"/>
          </w:rPr>
          <w:t>日</w:t>
        </w:r>
      </w:smartTag>
      <w:r w:rsidRPr="00885442">
        <w:rPr>
          <w:rFonts w:ascii="宋体" w:hAnsi="宋体" w:hint="eastAsia"/>
          <w:sz w:val="24"/>
        </w:rPr>
        <w:t>，公司、东吴证券股份有限公司、中国银行股份有限公司苏州吴中支行、江苏吴中医药集团有限公司苏州制药厂在苏州签订了募集资金专户存储四方监管协议</w:t>
      </w:r>
      <w:r w:rsidRPr="00F04978">
        <w:rPr>
          <w:rFonts w:ascii="宋体" w:hAnsi="宋体" w:hint="eastAsia"/>
          <w:sz w:val="24"/>
        </w:rPr>
        <w:t>（具体见公司于</w:t>
      </w:r>
      <w:smartTag w:uri="urn:schemas-microsoft-com:office:smarttags" w:element="chsdate">
        <w:smartTagPr>
          <w:attr w:name="IsROCDate" w:val="False"/>
          <w:attr w:name="IsLunarDate" w:val="False"/>
          <w:attr w:name="Day" w:val="9"/>
          <w:attr w:name="Month" w:val="6"/>
          <w:attr w:name="Year" w:val="2017"/>
        </w:smartTagPr>
        <w:r w:rsidRPr="00F04978">
          <w:rPr>
            <w:rFonts w:ascii="宋体" w:hAnsi="宋体"/>
            <w:sz w:val="24"/>
          </w:rPr>
          <w:t>201</w:t>
        </w:r>
        <w:r>
          <w:rPr>
            <w:rFonts w:ascii="宋体" w:hAnsi="宋体"/>
            <w:sz w:val="24"/>
          </w:rPr>
          <w:t>7</w:t>
        </w:r>
        <w:r w:rsidRPr="00F04978">
          <w:rPr>
            <w:rFonts w:ascii="宋体" w:hAnsi="宋体" w:hint="eastAsia"/>
            <w:sz w:val="24"/>
          </w:rPr>
          <w:t>年</w:t>
        </w:r>
        <w:r>
          <w:rPr>
            <w:rFonts w:ascii="宋体" w:hAnsi="宋体"/>
            <w:sz w:val="24"/>
          </w:rPr>
          <w:t>6</w:t>
        </w:r>
        <w:r w:rsidRPr="00F04978">
          <w:rPr>
            <w:rFonts w:ascii="宋体" w:hAnsi="宋体" w:hint="eastAsia"/>
            <w:sz w:val="24"/>
          </w:rPr>
          <w:t>月</w:t>
        </w:r>
        <w:r>
          <w:rPr>
            <w:rFonts w:ascii="宋体" w:hAnsi="宋体"/>
            <w:sz w:val="24"/>
          </w:rPr>
          <w:t>9</w:t>
        </w:r>
        <w:r w:rsidRPr="00F04978">
          <w:rPr>
            <w:rFonts w:ascii="宋体" w:hAnsi="宋体" w:hint="eastAsia"/>
            <w:sz w:val="24"/>
          </w:rPr>
          <w:t>日</w:t>
        </w:r>
      </w:smartTag>
      <w:r w:rsidRPr="00F04978">
        <w:rPr>
          <w:rFonts w:ascii="宋体" w:hAnsi="宋体" w:hint="eastAsia"/>
          <w:sz w:val="24"/>
        </w:rPr>
        <w:t>在《中国证券》、《上海证券报》及上海证券交易所网站上披露的相关公告）</w:t>
      </w:r>
      <w:r>
        <w:rPr>
          <w:rFonts w:ascii="宋体" w:hAnsi="宋体" w:hint="eastAsia"/>
          <w:sz w:val="24"/>
        </w:rPr>
        <w:t>。</w:t>
      </w:r>
    </w:p>
    <w:p w:rsidR="00506A15" w:rsidRPr="00F67C43" w:rsidRDefault="00506A15" w:rsidP="00E777C5">
      <w:pPr>
        <w:spacing w:beforeLines="30" w:before="93" w:afterLines="30" w:after="93" w:line="360" w:lineRule="auto"/>
        <w:ind w:firstLineChars="200" w:firstLine="480"/>
        <w:rPr>
          <w:rFonts w:ascii="宋体"/>
          <w:sz w:val="24"/>
        </w:rPr>
      </w:pPr>
    </w:p>
    <w:p w:rsidR="00506A15" w:rsidRPr="00F67C43" w:rsidRDefault="00506A15" w:rsidP="00E777C5">
      <w:pPr>
        <w:spacing w:beforeLines="30" w:before="93" w:afterLines="30" w:after="93" w:line="360" w:lineRule="auto"/>
        <w:ind w:firstLineChars="200" w:firstLine="482"/>
        <w:rPr>
          <w:rFonts w:ascii="宋体"/>
          <w:b/>
          <w:sz w:val="24"/>
        </w:rPr>
      </w:pPr>
      <w:r w:rsidRPr="00F67C43">
        <w:rPr>
          <w:rFonts w:ascii="宋体" w:hAnsi="宋体" w:hint="eastAsia"/>
          <w:b/>
          <w:sz w:val="24"/>
        </w:rPr>
        <w:t>三、</w:t>
      </w:r>
      <w:r>
        <w:rPr>
          <w:rFonts w:ascii="宋体" w:hAnsi="宋体" w:hint="eastAsia"/>
          <w:b/>
          <w:sz w:val="24"/>
        </w:rPr>
        <w:t>本次</w:t>
      </w:r>
      <w:r w:rsidRPr="00F67C43">
        <w:rPr>
          <w:rFonts w:ascii="宋体" w:hAnsi="宋体" w:hint="eastAsia"/>
          <w:b/>
          <w:sz w:val="24"/>
        </w:rPr>
        <w:t>募集资金专用账户注销情况</w:t>
      </w:r>
    </w:p>
    <w:p w:rsidR="00506A15" w:rsidRPr="00F67C43" w:rsidRDefault="00506A15" w:rsidP="00E777C5">
      <w:pPr>
        <w:spacing w:beforeLines="30" w:before="93" w:afterLines="30" w:after="93" w:line="360" w:lineRule="auto"/>
        <w:ind w:firstLineChars="200" w:firstLine="480"/>
        <w:rPr>
          <w:rFonts w:ascii="宋体"/>
          <w:sz w:val="24"/>
        </w:rPr>
      </w:pPr>
      <w:r w:rsidRPr="00FC23C8">
        <w:rPr>
          <w:rFonts w:ascii="宋体" w:hAnsi="宋体" w:hint="eastAsia"/>
          <w:sz w:val="24"/>
        </w:rPr>
        <w:t>截至</w:t>
      </w:r>
      <w:smartTag w:uri="urn:schemas-microsoft-com:office:smarttags" w:element="chsdate">
        <w:smartTagPr>
          <w:attr w:name="IsROCDate" w:val="False"/>
          <w:attr w:name="IsLunarDate" w:val="False"/>
          <w:attr w:name="Day" w:val="18"/>
          <w:attr w:name="Month" w:val="7"/>
          <w:attr w:name="Year" w:val="2018"/>
        </w:smartTagPr>
        <w:r w:rsidRPr="00FC23C8">
          <w:rPr>
            <w:rFonts w:ascii="宋体" w:hAnsi="宋体"/>
            <w:sz w:val="24"/>
          </w:rPr>
          <w:t>2018</w:t>
        </w:r>
        <w:r w:rsidRPr="00FC23C8">
          <w:rPr>
            <w:rFonts w:ascii="宋体" w:hAnsi="宋体" w:hint="eastAsia"/>
            <w:sz w:val="24"/>
          </w:rPr>
          <w:t>年</w:t>
        </w:r>
        <w:r w:rsidRPr="00FC23C8">
          <w:rPr>
            <w:rFonts w:ascii="宋体" w:hAnsi="宋体"/>
            <w:sz w:val="24"/>
          </w:rPr>
          <w:t>7</w:t>
        </w:r>
        <w:r w:rsidRPr="00FC23C8">
          <w:rPr>
            <w:rFonts w:ascii="宋体" w:hAnsi="宋体" w:hint="eastAsia"/>
            <w:sz w:val="24"/>
          </w:rPr>
          <w:t>月</w:t>
        </w:r>
        <w:r w:rsidRPr="00FC23C8">
          <w:rPr>
            <w:rFonts w:ascii="宋体" w:hAnsi="宋体"/>
            <w:sz w:val="24"/>
          </w:rPr>
          <w:t>18</w:t>
        </w:r>
        <w:r w:rsidRPr="00FC23C8">
          <w:rPr>
            <w:rFonts w:ascii="宋体" w:hAnsi="宋体" w:hint="eastAsia"/>
            <w:sz w:val="24"/>
          </w:rPr>
          <w:t>日</w:t>
        </w:r>
      </w:smartTag>
      <w:r w:rsidR="00E777C5" w:rsidRPr="00FC23C8">
        <w:rPr>
          <w:rFonts w:ascii="宋体" w:hAnsi="宋体" w:hint="eastAsia"/>
          <w:sz w:val="24"/>
        </w:rPr>
        <w:t>，公司在招商银行股份有限公司苏州吴中支行开立的募集资金专用账户（账号：</w:t>
      </w:r>
      <w:r w:rsidRPr="00FC23C8">
        <w:rPr>
          <w:rFonts w:ascii="宋体" w:hAnsi="宋体"/>
          <w:sz w:val="24"/>
        </w:rPr>
        <w:t>512902474610829</w:t>
      </w:r>
      <w:r w:rsidRPr="00FC23C8">
        <w:rPr>
          <w:rFonts w:ascii="宋体" w:hAnsi="宋体" w:hint="eastAsia"/>
          <w:sz w:val="24"/>
        </w:rPr>
        <w:t>）的募集资金已按规定全部使用完毕。</w:t>
      </w:r>
      <w:r w:rsidRPr="00E777C5">
        <w:rPr>
          <w:rFonts w:ascii="宋体" w:hAnsi="宋体" w:hint="eastAsia"/>
          <w:sz w:val="24"/>
        </w:rPr>
        <w:t>为提</w:t>
      </w:r>
      <w:r w:rsidRPr="002B572E">
        <w:rPr>
          <w:rFonts w:ascii="宋体" w:hAnsi="宋体" w:hint="eastAsia"/>
          <w:sz w:val="24"/>
        </w:rPr>
        <w:t>高募集资金使用效率，减少管理成本，公司</w:t>
      </w:r>
      <w:r>
        <w:rPr>
          <w:rFonts w:ascii="宋体" w:hAnsi="宋体" w:hint="eastAsia"/>
          <w:sz w:val="24"/>
        </w:rPr>
        <w:t>已</w:t>
      </w:r>
      <w:r w:rsidRPr="002B572E">
        <w:rPr>
          <w:rFonts w:ascii="宋体" w:hAnsi="宋体" w:hint="eastAsia"/>
          <w:sz w:val="24"/>
        </w:rPr>
        <w:t>对上述募集资金专用账户予以注销。</w:t>
      </w:r>
    </w:p>
    <w:p w:rsidR="00506A15" w:rsidRPr="00F67C43" w:rsidRDefault="00506A15" w:rsidP="00E777C5">
      <w:pPr>
        <w:spacing w:beforeLines="30" w:before="93" w:afterLines="30" w:after="93" w:line="360" w:lineRule="auto"/>
        <w:ind w:firstLineChars="200" w:firstLine="480"/>
        <w:rPr>
          <w:rFonts w:ascii="宋体"/>
          <w:sz w:val="24"/>
        </w:rPr>
      </w:pPr>
      <w:r w:rsidRPr="00F67C43">
        <w:rPr>
          <w:rFonts w:ascii="宋体" w:hAnsi="宋体" w:hint="eastAsia"/>
          <w:sz w:val="24"/>
        </w:rPr>
        <w:t>上述募集资金专户注销后，</w:t>
      </w:r>
      <w:r>
        <w:rPr>
          <w:rFonts w:ascii="宋体" w:hAnsi="宋体" w:hint="eastAsia"/>
          <w:sz w:val="24"/>
        </w:rPr>
        <w:t>该账户对应的相关监管协议也</w:t>
      </w:r>
      <w:r w:rsidRPr="00F67C43">
        <w:rPr>
          <w:rFonts w:ascii="宋体" w:hAnsi="宋体" w:hint="eastAsia"/>
          <w:sz w:val="24"/>
        </w:rPr>
        <w:t>随之终止。</w:t>
      </w:r>
    </w:p>
    <w:p w:rsidR="00506A15" w:rsidRPr="00F67C43" w:rsidRDefault="00506A15" w:rsidP="00E777C5">
      <w:pPr>
        <w:spacing w:beforeLines="30" w:before="93" w:afterLines="30" w:after="93" w:line="360" w:lineRule="auto"/>
        <w:ind w:firstLineChars="225" w:firstLine="540"/>
        <w:rPr>
          <w:rFonts w:ascii="宋体"/>
          <w:color w:val="000000"/>
          <w:kern w:val="0"/>
          <w:sz w:val="24"/>
          <w:szCs w:val="24"/>
        </w:rPr>
      </w:pPr>
      <w:r w:rsidRPr="00F67C43">
        <w:rPr>
          <w:rFonts w:ascii="宋体" w:hAnsi="宋体" w:hint="eastAsia"/>
          <w:color w:val="000000"/>
          <w:kern w:val="0"/>
          <w:sz w:val="24"/>
          <w:szCs w:val="24"/>
        </w:rPr>
        <w:lastRenderedPageBreak/>
        <w:t>特此公告。</w:t>
      </w:r>
    </w:p>
    <w:p w:rsidR="00506A15" w:rsidRPr="00F67C43" w:rsidRDefault="00506A15" w:rsidP="00E777C5">
      <w:pPr>
        <w:spacing w:beforeLines="30" w:before="93" w:afterLines="30" w:after="93" w:line="360" w:lineRule="auto"/>
        <w:ind w:firstLineChars="200" w:firstLine="480"/>
        <w:rPr>
          <w:rFonts w:ascii="宋体" w:cs="宋体"/>
          <w:color w:val="000000"/>
          <w:kern w:val="0"/>
          <w:sz w:val="24"/>
          <w:szCs w:val="24"/>
        </w:rPr>
      </w:pPr>
    </w:p>
    <w:p w:rsidR="00506A15" w:rsidRPr="00F67C43" w:rsidRDefault="00506A15" w:rsidP="00E777C5">
      <w:pPr>
        <w:spacing w:beforeLines="30" w:before="93" w:afterLines="30" w:after="93" w:line="276" w:lineRule="auto"/>
        <w:ind w:firstLineChars="200" w:firstLine="480"/>
        <w:jc w:val="right"/>
        <w:rPr>
          <w:rFonts w:ascii="宋体" w:cs="宋体"/>
          <w:color w:val="000000"/>
          <w:kern w:val="0"/>
          <w:sz w:val="24"/>
          <w:szCs w:val="24"/>
        </w:rPr>
      </w:pPr>
      <w:r w:rsidRPr="00F67C43">
        <w:rPr>
          <w:rFonts w:ascii="宋体" w:hAnsi="宋体" w:cs="宋体" w:hint="eastAsia"/>
          <w:color w:val="000000"/>
          <w:kern w:val="0"/>
          <w:sz w:val="24"/>
          <w:szCs w:val="24"/>
        </w:rPr>
        <w:t>江苏吴中实业股份有限公司</w:t>
      </w:r>
    </w:p>
    <w:p w:rsidR="00506A15" w:rsidRPr="00F67C43" w:rsidRDefault="00506A15" w:rsidP="00E777C5">
      <w:pPr>
        <w:wordWrap w:val="0"/>
        <w:spacing w:beforeLines="30" w:before="93" w:afterLines="30" w:after="93" w:line="276" w:lineRule="auto"/>
        <w:ind w:firstLineChars="200" w:firstLine="480"/>
        <w:jc w:val="right"/>
        <w:rPr>
          <w:rFonts w:ascii="宋体" w:cs="宋体"/>
          <w:color w:val="000000"/>
          <w:kern w:val="0"/>
          <w:sz w:val="24"/>
          <w:szCs w:val="24"/>
        </w:rPr>
      </w:pPr>
      <w:r w:rsidRPr="00F67C43">
        <w:rPr>
          <w:rFonts w:ascii="宋体" w:hAnsi="宋体" w:cs="宋体" w:hint="eastAsia"/>
          <w:color w:val="000000"/>
          <w:kern w:val="0"/>
          <w:sz w:val="24"/>
          <w:szCs w:val="24"/>
        </w:rPr>
        <w:t>董事会</w:t>
      </w:r>
      <w:r w:rsidRPr="00F67C43">
        <w:rPr>
          <w:rFonts w:ascii="宋体" w:hAnsi="宋体" w:cs="宋体"/>
          <w:color w:val="000000"/>
          <w:kern w:val="0"/>
          <w:sz w:val="24"/>
          <w:szCs w:val="24"/>
        </w:rPr>
        <w:t xml:space="preserve">      </w:t>
      </w:r>
    </w:p>
    <w:p w:rsidR="00506A15" w:rsidRPr="00F67C43" w:rsidRDefault="00506A15" w:rsidP="00E777C5">
      <w:pPr>
        <w:wordWrap w:val="0"/>
        <w:spacing w:beforeLines="30" w:before="93" w:afterLines="30" w:after="93" w:line="276" w:lineRule="auto"/>
        <w:ind w:right="120" w:firstLineChars="200" w:firstLine="480"/>
        <w:jc w:val="right"/>
        <w:rPr>
          <w:rFonts w:ascii="宋体" w:cs="宋体"/>
          <w:color w:val="000000"/>
          <w:kern w:val="0"/>
          <w:sz w:val="24"/>
          <w:szCs w:val="24"/>
        </w:rPr>
      </w:pPr>
      <w:smartTag w:uri="urn:schemas-microsoft-com:office:smarttags" w:element="chsdate">
        <w:smartTagPr>
          <w:attr w:name="IsROCDate" w:val="False"/>
          <w:attr w:name="IsLunarDate" w:val="False"/>
          <w:attr w:name="Day" w:val="19"/>
          <w:attr w:name="Month" w:val="7"/>
          <w:attr w:name="Year" w:val="2018"/>
        </w:smartTagPr>
        <w:r w:rsidRPr="00A179E1">
          <w:rPr>
            <w:rFonts w:ascii="宋体" w:hAnsi="宋体" w:cs="宋体"/>
            <w:color w:val="000000"/>
            <w:kern w:val="0"/>
            <w:sz w:val="24"/>
            <w:szCs w:val="24"/>
          </w:rPr>
          <w:t>201</w:t>
        </w:r>
        <w:r>
          <w:rPr>
            <w:rFonts w:ascii="宋体" w:hAnsi="宋体" w:cs="宋体"/>
            <w:color w:val="000000"/>
            <w:kern w:val="0"/>
            <w:sz w:val="24"/>
            <w:szCs w:val="24"/>
          </w:rPr>
          <w:t>8</w:t>
        </w:r>
        <w:r w:rsidRPr="00A179E1">
          <w:rPr>
            <w:rFonts w:ascii="宋体" w:hAnsi="宋体" w:cs="宋体" w:hint="eastAsia"/>
            <w:color w:val="000000"/>
            <w:kern w:val="0"/>
            <w:sz w:val="24"/>
            <w:szCs w:val="24"/>
          </w:rPr>
          <w:t>年</w:t>
        </w:r>
        <w:r>
          <w:rPr>
            <w:rFonts w:ascii="宋体" w:hAnsi="宋体" w:cs="宋体"/>
            <w:color w:val="000000"/>
            <w:kern w:val="0"/>
            <w:sz w:val="24"/>
            <w:szCs w:val="24"/>
          </w:rPr>
          <w:t>7</w:t>
        </w:r>
        <w:r w:rsidRPr="00A179E1">
          <w:rPr>
            <w:rFonts w:ascii="宋体" w:hAnsi="宋体" w:cs="宋体" w:hint="eastAsia"/>
            <w:color w:val="000000"/>
            <w:kern w:val="0"/>
            <w:sz w:val="24"/>
            <w:szCs w:val="24"/>
          </w:rPr>
          <w:t>月</w:t>
        </w:r>
        <w:r>
          <w:rPr>
            <w:rFonts w:ascii="宋体" w:hAnsi="宋体" w:cs="宋体"/>
            <w:color w:val="000000"/>
            <w:kern w:val="0"/>
            <w:sz w:val="24"/>
            <w:szCs w:val="24"/>
          </w:rPr>
          <w:t>19</w:t>
        </w:r>
        <w:r w:rsidRPr="00A179E1">
          <w:rPr>
            <w:rFonts w:ascii="宋体" w:hAnsi="宋体" w:cs="宋体" w:hint="eastAsia"/>
            <w:color w:val="000000"/>
            <w:kern w:val="0"/>
            <w:sz w:val="24"/>
            <w:szCs w:val="24"/>
          </w:rPr>
          <w:t>日</w:t>
        </w:r>
      </w:smartTag>
    </w:p>
    <w:p w:rsidR="00506A15" w:rsidRDefault="00506A15"/>
    <w:sectPr w:rsidR="00506A15" w:rsidSect="00220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DD7" w:rsidRDefault="000A0DD7" w:rsidP="00D45C16">
      <w:r>
        <w:separator/>
      </w:r>
    </w:p>
  </w:endnote>
  <w:endnote w:type="continuationSeparator" w:id="0">
    <w:p w:rsidR="000A0DD7" w:rsidRDefault="000A0DD7" w:rsidP="00D4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DD7" w:rsidRDefault="000A0DD7" w:rsidP="00D45C16">
      <w:r>
        <w:separator/>
      </w:r>
    </w:p>
  </w:footnote>
  <w:footnote w:type="continuationSeparator" w:id="0">
    <w:p w:rsidR="000A0DD7" w:rsidRDefault="000A0DD7" w:rsidP="00D45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82C"/>
    <w:rsid w:val="0004169E"/>
    <w:rsid w:val="00093008"/>
    <w:rsid w:val="000A0DD7"/>
    <w:rsid w:val="00202A5A"/>
    <w:rsid w:val="00212103"/>
    <w:rsid w:val="0022093A"/>
    <w:rsid w:val="002977C4"/>
    <w:rsid w:val="002B572E"/>
    <w:rsid w:val="002F423C"/>
    <w:rsid w:val="00332080"/>
    <w:rsid w:val="00335854"/>
    <w:rsid w:val="0038120C"/>
    <w:rsid w:val="00391D2B"/>
    <w:rsid w:val="003C40CC"/>
    <w:rsid w:val="0042013F"/>
    <w:rsid w:val="00465487"/>
    <w:rsid w:val="004B33BC"/>
    <w:rsid w:val="004D07C9"/>
    <w:rsid w:val="004F608F"/>
    <w:rsid w:val="004F6654"/>
    <w:rsid w:val="00506A15"/>
    <w:rsid w:val="00513277"/>
    <w:rsid w:val="005447A6"/>
    <w:rsid w:val="00552565"/>
    <w:rsid w:val="0057366B"/>
    <w:rsid w:val="00583F84"/>
    <w:rsid w:val="00591057"/>
    <w:rsid w:val="00596E8E"/>
    <w:rsid w:val="005B482C"/>
    <w:rsid w:val="005C0167"/>
    <w:rsid w:val="005E09A1"/>
    <w:rsid w:val="005F6445"/>
    <w:rsid w:val="006308F8"/>
    <w:rsid w:val="006C06BB"/>
    <w:rsid w:val="007016BD"/>
    <w:rsid w:val="0070457C"/>
    <w:rsid w:val="007223D4"/>
    <w:rsid w:val="00754AD6"/>
    <w:rsid w:val="007833F5"/>
    <w:rsid w:val="007A6D08"/>
    <w:rsid w:val="007C4C0D"/>
    <w:rsid w:val="0081134F"/>
    <w:rsid w:val="00821EB0"/>
    <w:rsid w:val="008302D2"/>
    <w:rsid w:val="00883FF6"/>
    <w:rsid w:val="00885442"/>
    <w:rsid w:val="00981997"/>
    <w:rsid w:val="00A179E1"/>
    <w:rsid w:val="00A42BCA"/>
    <w:rsid w:val="00A457D9"/>
    <w:rsid w:val="00A556C9"/>
    <w:rsid w:val="00AC68E7"/>
    <w:rsid w:val="00AF3825"/>
    <w:rsid w:val="00B603B9"/>
    <w:rsid w:val="00B7307A"/>
    <w:rsid w:val="00C64C30"/>
    <w:rsid w:val="00C72026"/>
    <w:rsid w:val="00C91DC2"/>
    <w:rsid w:val="00D10A9E"/>
    <w:rsid w:val="00D3264D"/>
    <w:rsid w:val="00D45C16"/>
    <w:rsid w:val="00D7422E"/>
    <w:rsid w:val="00D750C1"/>
    <w:rsid w:val="00D85BFA"/>
    <w:rsid w:val="00D87489"/>
    <w:rsid w:val="00DA268D"/>
    <w:rsid w:val="00DA49C1"/>
    <w:rsid w:val="00DC4DA1"/>
    <w:rsid w:val="00DC72A7"/>
    <w:rsid w:val="00DE2EF5"/>
    <w:rsid w:val="00DE73DC"/>
    <w:rsid w:val="00E0777E"/>
    <w:rsid w:val="00E777C5"/>
    <w:rsid w:val="00E85452"/>
    <w:rsid w:val="00E96E40"/>
    <w:rsid w:val="00ED38D1"/>
    <w:rsid w:val="00ED7AB8"/>
    <w:rsid w:val="00F04978"/>
    <w:rsid w:val="00F55AC0"/>
    <w:rsid w:val="00F67C43"/>
    <w:rsid w:val="00F823EC"/>
    <w:rsid w:val="00F844B2"/>
    <w:rsid w:val="00F91EB0"/>
    <w:rsid w:val="00FC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45C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45C16"/>
    <w:rPr>
      <w:rFonts w:cs="Times New Roman"/>
      <w:sz w:val="18"/>
      <w:szCs w:val="18"/>
    </w:rPr>
  </w:style>
  <w:style w:type="paragraph" w:styleId="a4">
    <w:name w:val="footer"/>
    <w:basedOn w:val="a"/>
    <w:link w:val="Char0"/>
    <w:uiPriority w:val="99"/>
    <w:rsid w:val="00D45C16"/>
    <w:pPr>
      <w:tabs>
        <w:tab w:val="center" w:pos="4153"/>
        <w:tab w:val="right" w:pos="8306"/>
      </w:tabs>
      <w:snapToGrid w:val="0"/>
      <w:jc w:val="left"/>
    </w:pPr>
    <w:rPr>
      <w:sz w:val="18"/>
      <w:szCs w:val="18"/>
    </w:rPr>
  </w:style>
  <w:style w:type="character" w:customStyle="1" w:styleId="Char0">
    <w:name w:val="页脚 Char"/>
    <w:link w:val="a4"/>
    <w:uiPriority w:val="99"/>
    <w:locked/>
    <w:rsid w:val="00D45C16"/>
    <w:rPr>
      <w:rFonts w:cs="Times New Roman"/>
      <w:sz w:val="18"/>
      <w:szCs w:val="18"/>
    </w:rPr>
  </w:style>
  <w:style w:type="paragraph" w:customStyle="1" w:styleId="Default">
    <w:name w:val="Default"/>
    <w:uiPriority w:val="99"/>
    <w:rsid w:val="00D45C16"/>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11</cp:revision>
  <dcterms:created xsi:type="dcterms:W3CDTF">2018-07-18T00:42:00Z</dcterms:created>
  <dcterms:modified xsi:type="dcterms:W3CDTF">2018-07-18T08:30:00Z</dcterms:modified>
</cp:coreProperties>
</file>