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B49E59" w14:textId="77777777" w:rsidR="00322450" w:rsidRDefault="00322450" w:rsidP="00322450">
      <w:pPr>
        <w:spacing w:line="360" w:lineRule="auto"/>
        <w:jc w:val="center"/>
        <w:rPr>
          <w:rFonts w:ascii="宋体" w:hAnsi="宋体"/>
          <w:b/>
          <w:bCs/>
          <w:sz w:val="44"/>
          <w:szCs w:val="44"/>
        </w:rPr>
      </w:pPr>
    </w:p>
    <w:p w14:paraId="7C2B683D" w14:textId="77777777" w:rsidR="00322450" w:rsidRDefault="00322450" w:rsidP="00322450">
      <w:pPr>
        <w:spacing w:line="360" w:lineRule="auto"/>
        <w:jc w:val="center"/>
        <w:rPr>
          <w:rFonts w:ascii="宋体" w:hAnsi="宋体"/>
          <w:b/>
          <w:bCs/>
          <w:sz w:val="44"/>
          <w:szCs w:val="44"/>
        </w:rPr>
      </w:pPr>
    </w:p>
    <w:p w14:paraId="284AD6EF" w14:textId="77777777" w:rsidR="00322450" w:rsidRDefault="00322450" w:rsidP="00322450">
      <w:pPr>
        <w:spacing w:line="360" w:lineRule="auto"/>
        <w:jc w:val="center"/>
        <w:rPr>
          <w:rFonts w:ascii="宋体" w:hAnsi="宋体"/>
          <w:b/>
          <w:bCs/>
          <w:sz w:val="44"/>
          <w:szCs w:val="44"/>
        </w:rPr>
      </w:pPr>
      <w:r>
        <w:rPr>
          <w:rFonts w:ascii="宋体" w:hAnsi="宋体" w:hint="eastAsia"/>
          <w:b/>
          <w:bCs/>
          <w:sz w:val="44"/>
          <w:szCs w:val="44"/>
        </w:rPr>
        <w:t>江苏吴中</w:t>
      </w:r>
      <w:r w:rsidR="00B019DA">
        <w:rPr>
          <w:rFonts w:ascii="宋体" w:hAnsi="宋体" w:hint="eastAsia"/>
          <w:b/>
          <w:bCs/>
          <w:sz w:val="44"/>
          <w:szCs w:val="44"/>
        </w:rPr>
        <w:t>医药发展</w:t>
      </w:r>
      <w:r>
        <w:rPr>
          <w:rFonts w:ascii="宋体" w:hAnsi="宋体" w:hint="eastAsia"/>
          <w:b/>
          <w:bCs/>
          <w:sz w:val="44"/>
          <w:szCs w:val="44"/>
        </w:rPr>
        <w:t>股份有限公司</w:t>
      </w:r>
    </w:p>
    <w:p w14:paraId="5A246285" w14:textId="77777777" w:rsidR="00322450" w:rsidRDefault="00F34422" w:rsidP="00322450">
      <w:pPr>
        <w:spacing w:line="360" w:lineRule="auto"/>
        <w:jc w:val="center"/>
        <w:rPr>
          <w:rFonts w:ascii="宋体" w:hAnsi="宋体"/>
          <w:b/>
          <w:bCs/>
          <w:sz w:val="44"/>
          <w:szCs w:val="44"/>
        </w:rPr>
      </w:pPr>
      <w:r>
        <w:rPr>
          <w:rFonts w:ascii="宋体" w:hAnsi="宋体" w:hint="eastAsia"/>
          <w:b/>
          <w:bCs/>
          <w:sz w:val="44"/>
          <w:szCs w:val="44"/>
        </w:rPr>
        <w:t>202</w:t>
      </w:r>
      <w:r w:rsidR="00B13531">
        <w:rPr>
          <w:rFonts w:ascii="宋体" w:hAnsi="宋体" w:hint="eastAsia"/>
          <w:b/>
          <w:bCs/>
          <w:sz w:val="44"/>
          <w:szCs w:val="44"/>
        </w:rPr>
        <w:t>1</w:t>
      </w:r>
      <w:r w:rsidRPr="00F34422">
        <w:rPr>
          <w:rFonts w:ascii="宋体" w:hAnsi="宋体" w:hint="eastAsia"/>
          <w:b/>
          <w:bCs/>
          <w:sz w:val="44"/>
          <w:szCs w:val="44"/>
        </w:rPr>
        <w:t>年第</w:t>
      </w:r>
      <w:r w:rsidR="00D501F8">
        <w:rPr>
          <w:rFonts w:ascii="宋体" w:hAnsi="宋体" w:hint="eastAsia"/>
          <w:b/>
          <w:bCs/>
          <w:sz w:val="44"/>
          <w:szCs w:val="44"/>
        </w:rPr>
        <w:t>三</w:t>
      </w:r>
      <w:r w:rsidRPr="00F34422">
        <w:rPr>
          <w:rFonts w:ascii="宋体" w:hAnsi="宋体" w:hint="eastAsia"/>
          <w:b/>
          <w:bCs/>
          <w:sz w:val="44"/>
          <w:szCs w:val="44"/>
        </w:rPr>
        <w:t>次临时股东大会</w:t>
      </w:r>
    </w:p>
    <w:p w14:paraId="40E45E09" w14:textId="77777777" w:rsidR="00322450" w:rsidRDefault="00322450" w:rsidP="00322450">
      <w:pPr>
        <w:spacing w:line="360" w:lineRule="auto"/>
        <w:jc w:val="center"/>
        <w:rPr>
          <w:rFonts w:ascii="宋体" w:hAnsi="宋体"/>
          <w:b/>
          <w:bCs/>
          <w:sz w:val="36"/>
        </w:rPr>
      </w:pPr>
    </w:p>
    <w:p w14:paraId="13F85152" w14:textId="77777777" w:rsidR="00322450" w:rsidRDefault="00322450" w:rsidP="00322450">
      <w:pPr>
        <w:spacing w:line="360" w:lineRule="auto"/>
        <w:jc w:val="center"/>
        <w:rPr>
          <w:rFonts w:ascii="宋体" w:hAnsi="宋体"/>
          <w:b/>
          <w:bCs/>
          <w:sz w:val="36"/>
        </w:rPr>
      </w:pPr>
    </w:p>
    <w:p w14:paraId="3854664B" w14:textId="77777777" w:rsidR="00322450" w:rsidRDefault="00322450" w:rsidP="00322450">
      <w:pPr>
        <w:spacing w:line="360" w:lineRule="auto"/>
        <w:jc w:val="center"/>
        <w:rPr>
          <w:rFonts w:ascii="宋体" w:hAnsi="宋体"/>
          <w:b/>
          <w:bCs/>
          <w:sz w:val="72"/>
        </w:rPr>
      </w:pPr>
      <w:r>
        <w:rPr>
          <w:rFonts w:ascii="宋体" w:hAnsi="宋体" w:hint="eastAsia"/>
          <w:b/>
          <w:bCs/>
          <w:sz w:val="72"/>
        </w:rPr>
        <w:t>会议文件</w:t>
      </w:r>
    </w:p>
    <w:p w14:paraId="18E52B3B" w14:textId="77777777" w:rsidR="00322450" w:rsidRDefault="00322450" w:rsidP="00322450">
      <w:pPr>
        <w:spacing w:line="360" w:lineRule="auto"/>
        <w:jc w:val="center"/>
        <w:rPr>
          <w:rFonts w:ascii="宋体" w:hAnsi="宋体"/>
          <w:b/>
          <w:bCs/>
          <w:sz w:val="72"/>
        </w:rPr>
      </w:pPr>
    </w:p>
    <w:p w14:paraId="2AB84410" w14:textId="77777777" w:rsidR="00322450" w:rsidRDefault="00322450" w:rsidP="00322450">
      <w:pPr>
        <w:spacing w:line="360" w:lineRule="auto"/>
        <w:ind w:firstLineChars="392" w:firstLine="2833"/>
        <w:jc w:val="center"/>
        <w:rPr>
          <w:rFonts w:ascii="宋体" w:hAnsi="宋体"/>
          <w:b/>
          <w:bCs/>
          <w:sz w:val="72"/>
        </w:rPr>
      </w:pPr>
      <w:r>
        <w:rPr>
          <w:rFonts w:ascii="宋体" w:hAnsi="宋体" w:hint="eastAsia"/>
          <w:b/>
          <w:bCs/>
          <w:noProof/>
          <w:sz w:val="72"/>
        </w:rPr>
        <w:drawing>
          <wp:anchor distT="0" distB="0" distL="114300" distR="114300" simplePos="0" relativeHeight="251660288" behindDoc="0" locked="0" layoutInCell="1" allowOverlap="1" wp14:anchorId="785264DE" wp14:editId="0BF48406">
            <wp:simplePos x="0" y="0"/>
            <wp:positionH relativeFrom="column">
              <wp:posOffset>2047875</wp:posOffset>
            </wp:positionH>
            <wp:positionV relativeFrom="paragraph">
              <wp:posOffset>123190</wp:posOffset>
            </wp:positionV>
            <wp:extent cx="1733550" cy="1494155"/>
            <wp:effectExtent l="0" t="0" r="0" b="0"/>
            <wp:wrapNone/>
            <wp:docPr id="25" name="图片 25" descr="如青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如青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33550" cy="14941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17D42E" w14:textId="77777777" w:rsidR="00322450" w:rsidRDefault="00322450" w:rsidP="00322450">
      <w:pPr>
        <w:spacing w:line="360" w:lineRule="auto"/>
        <w:jc w:val="center"/>
        <w:rPr>
          <w:rFonts w:ascii="宋体" w:hAnsi="宋体"/>
          <w:sz w:val="30"/>
        </w:rPr>
      </w:pPr>
    </w:p>
    <w:p w14:paraId="7F33D5A7" w14:textId="77777777" w:rsidR="00322450" w:rsidRDefault="00322450" w:rsidP="00322450">
      <w:pPr>
        <w:spacing w:line="360" w:lineRule="auto"/>
        <w:jc w:val="center"/>
        <w:rPr>
          <w:rFonts w:ascii="宋体" w:hAnsi="宋体"/>
          <w:sz w:val="30"/>
        </w:rPr>
      </w:pPr>
    </w:p>
    <w:p w14:paraId="02986C12" w14:textId="77777777" w:rsidR="00322450" w:rsidRDefault="00322450" w:rsidP="00322450">
      <w:pPr>
        <w:spacing w:line="360" w:lineRule="auto"/>
        <w:jc w:val="center"/>
        <w:rPr>
          <w:rFonts w:ascii="宋体" w:hAnsi="宋体"/>
          <w:b/>
          <w:bCs/>
          <w:sz w:val="30"/>
        </w:rPr>
      </w:pPr>
    </w:p>
    <w:p w14:paraId="2C76A085" w14:textId="77777777" w:rsidR="00322450" w:rsidRDefault="00322450" w:rsidP="00322450">
      <w:pPr>
        <w:spacing w:line="360" w:lineRule="auto"/>
        <w:jc w:val="center"/>
        <w:rPr>
          <w:rFonts w:ascii="宋体" w:hAnsi="宋体"/>
          <w:b/>
          <w:bCs/>
          <w:sz w:val="30"/>
        </w:rPr>
      </w:pPr>
    </w:p>
    <w:p w14:paraId="5DF8C7B6" w14:textId="77777777" w:rsidR="00322450" w:rsidRDefault="00322450" w:rsidP="00322450">
      <w:pPr>
        <w:spacing w:line="360" w:lineRule="auto"/>
        <w:jc w:val="center"/>
        <w:rPr>
          <w:rFonts w:ascii="宋体" w:hAnsi="宋体"/>
          <w:b/>
          <w:bCs/>
          <w:sz w:val="30"/>
        </w:rPr>
      </w:pPr>
    </w:p>
    <w:p w14:paraId="2C128735" w14:textId="77777777" w:rsidR="00322450" w:rsidRDefault="00322450" w:rsidP="00322450">
      <w:pPr>
        <w:spacing w:line="360" w:lineRule="auto"/>
        <w:jc w:val="center"/>
        <w:rPr>
          <w:rFonts w:ascii="宋体" w:hAnsi="宋体"/>
          <w:b/>
          <w:bCs/>
          <w:sz w:val="44"/>
          <w:szCs w:val="44"/>
        </w:rPr>
        <w:sectPr w:rsidR="00322450" w:rsidSect="009F1E41">
          <w:headerReference w:type="default" r:id="rId8"/>
          <w:footerReference w:type="default" r:id="rId9"/>
          <w:footerReference w:type="first" r:id="rId10"/>
          <w:pgSz w:w="11906" w:h="16838" w:code="9"/>
          <w:pgMar w:top="1525" w:right="1588" w:bottom="1440" w:left="1588" w:header="856" w:footer="992" w:gutter="0"/>
          <w:pgNumType w:start="0"/>
          <w:cols w:space="720"/>
          <w:titlePg/>
          <w:docGrid w:linePitch="312"/>
        </w:sectPr>
      </w:pPr>
      <w:r>
        <w:rPr>
          <w:rFonts w:ascii="宋体" w:hAnsi="宋体" w:hint="eastAsia"/>
          <w:b/>
          <w:bCs/>
          <w:sz w:val="44"/>
          <w:szCs w:val="44"/>
        </w:rPr>
        <w:t>202</w:t>
      </w:r>
      <w:r w:rsidR="00B13531">
        <w:rPr>
          <w:rFonts w:ascii="宋体" w:hAnsi="宋体" w:hint="eastAsia"/>
          <w:b/>
          <w:bCs/>
          <w:sz w:val="44"/>
          <w:szCs w:val="44"/>
        </w:rPr>
        <w:t>1</w:t>
      </w:r>
      <w:r>
        <w:rPr>
          <w:rFonts w:ascii="宋体" w:hAnsi="宋体" w:hint="eastAsia"/>
          <w:b/>
          <w:bCs/>
          <w:sz w:val="44"/>
          <w:szCs w:val="44"/>
        </w:rPr>
        <w:t>年</w:t>
      </w:r>
      <w:r w:rsidR="00D501F8">
        <w:rPr>
          <w:rFonts w:ascii="宋体" w:hAnsi="宋体" w:hint="eastAsia"/>
          <w:b/>
          <w:bCs/>
          <w:sz w:val="44"/>
          <w:szCs w:val="44"/>
        </w:rPr>
        <w:t>11</w:t>
      </w:r>
      <w:r>
        <w:rPr>
          <w:rFonts w:ascii="宋体" w:hAnsi="宋体" w:hint="eastAsia"/>
          <w:b/>
          <w:bCs/>
          <w:sz w:val="44"/>
          <w:szCs w:val="44"/>
        </w:rPr>
        <w:t>月</w:t>
      </w:r>
      <w:r w:rsidR="00D501F8">
        <w:rPr>
          <w:rFonts w:ascii="宋体" w:hAnsi="宋体" w:hint="eastAsia"/>
          <w:b/>
          <w:bCs/>
          <w:sz w:val="44"/>
          <w:szCs w:val="44"/>
        </w:rPr>
        <w:t>29</w:t>
      </w:r>
      <w:r>
        <w:rPr>
          <w:rFonts w:ascii="宋体" w:hAnsi="宋体" w:hint="eastAsia"/>
          <w:b/>
          <w:bCs/>
          <w:sz w:val="44"/>
          <w:szCs w:val="44"/>
        </w:rPr>
        <w:t>日</w:t>
      </w:r>
    </w:p>
    <w:p w14:paraId="5DD9B9EB" w14:textId="77777777" w:rsidR="00322450" w:rsidRDefault="00322450" w:rsidP="00322450">
      <w:pPr>
        <w:spacing w:line="360" w:lineRule="auto"/>
        <w:jc w:val="center"/>
        <w:rPr>
          <w:rFonts w:ascii="宋体" w:hAnsi="宋体"/>
          <w:b/>
          <w:spacing w:val="20"/>
          <w:sz w:val="32"/>
          <w:szCs w:val="32"/>
        </w:rPr>
      </w:pPr>
      <w:r>
        <w:rPr>
          <w:rFonts w:ascii="宋体" w:hAnsi="宋体" w:hint="eastAsia"/>
          <w:b/>
          <w:spacing w:val="20"/>
          <w:sz w:val="32"/>
          <w:szCs w:val="32"/>
        </w:rPr>
        <w:lastRenderedPageBreak/>
        <w:t>江苏</w:t>
      </w:r>
      <w:r>
        <w:rPr>
          <w:rFonts w:ascii="宋体" w:hAnsi="宋体"/>
          <w:b/>
          <w:spacing w:val="20"/>
          <w:sz w:val="32"/>
          <w:szCs w:val="32"/>
        </w:rPr>
        <w:t>吴中</w:t>
      </w:r>
      <w:r w:rsidR="00B019DA">
        <w:rPr>
          <w:rFonts w:ascii="宋体" w:hAnsi="宋体" w:hint="eastAsia"/>
          <w:b/>
          <w:spacing w:val="20"/>
          <w:sz w:val="32"/>
          <w:szCs w:val="32"/>
        </w:rPr>
        <w:t>医药发展</w:t>
      </w:r>
      <w:r>
        <w:rPr>
          <w:rFonts w:ascii="宋体" w:hAnsi="宋体"/>
          <w:b/>
          <w:spacing w:val="20"/>
          <w:sz w:val="32"/>
          <w:szCs w:val="32"/>
        </w:rPr>
        <w:t>股份有限公司</w:t>
      </w:r>
    </w:p>
    <w:p w14:paraId="04BE5905" w14:textId="77777777" w:rsidR="00322450" w:rsidRDefault="00D501F8" w:rsidP="00322450">
      <w:pPr>
        <w:spacing w:line="360" w:lineRule="auto"/>
        <w:jc w:val="center"/>
        <w:rPr>
          <w:rFonts w:ascii="宋体" w:hAnsi="宋体"/>
          <w:b/>
          <w:sz w:val="32"/>
          <w:szCs w:val="32"/>
        </w:rPr>
      </w:pPr>
      <w:r>
        <w:rPr>
          <w:rFonts w:ascii="宋体" w:hAnsi="宋体" w:hint="eastAsia"/>
          <w:b/>
          <w:spacing w:val="20"/>
          <w:sz w:val="32"/>
          <w:szCs w:val="32"/>
        </w:rPr>
        <w:t>2021年第三次临时股东大会</w:t>
      </w:r>
      <w:r w:rsidR="00322450">
        <w:rPr>
          <w:rFonts w:ascii="宋体" w:hAnsi="宋体" w:hint="eastAsia"/>
          <w:b/>
          <w:sz w:val="32"/>
          <w:szCs w:val="32"/>
        </w:rPr>
        <w:t>会议议程</w:t>
      </w:r>
    </w:p>
    <w:p w14:paraId="1569D6D5" w14:textId="77777777" w:rsidR="00322450" w:rsidRPr="00EE1B54" w:rsidRDefault="00322450" w:rsidP="00322450">
      <w:pPr>
        <w:spacing w:line="360" w:lineRule="auto"/>
        <w:rPr>
          <w:rFonts w:eastAsia="仿宋_GB2312"/>
          <w:sz w:val="44"/>
        </w:rPr>
      </w:pPr>
    </w:p>
    <w:p w14:paraId="18635DD5" w14:textId="77777777" w:rsidR="00322450" w:rsidRDefault="00322450" w:rsidP="00322450">
      <w:pPr>
        <w:spacing w:line="360" w:lineRule="auto"/>
        <w:jc w:val="left"/>
        <w:outlineLvl w:val="0"/>
        <w:rPr>
          <w:rFonts w:ascii="宋体" w:hAnsi="宋体"/>
          <w:b/>
          <w:sz w:val="24"/>
          <w:szCs w:val="24"/>
        </w:rPr>
      </w:pPr>
      <w:bookmarkStart w:id="0" w:name="_Toc6922087"/>
      <w:r>
        <w:rPr>
          <w:rFonts w:ascii="宋体" w:hAnsi="宋体" w:hint="eastAsia"/>
          <w:b/>
          <w:sz w:val="24"/>
          <w:szCs w:val="24"/>
        </w:rPr>
        <w:t>现场会议时间：</w:t>
      </w:r>
      <w:bookmarkEnd w:id="0"/>
      <w:r w:rsidR="0037118C" w:rsidRPr="0037118C">
        <w:rPr>
          <w:rFonts w:ascii="宋体" w:hAnsi="宋体" w:hint="eastAsia"/>
          <w:sz w:val="24"/>
          <w:szCs w:val="24"/>
        </w:rPr>
        <w:t>202</w:t>
      </w:r>
      <w:r w:rsidR="00B13531">
        <w:rPr>
          <w:rFonts w:ascii="宋体" w:hAnsi="宋体" w:hint="eastAsia"/>
          <w:sz w:val="24"/>
          <w:szCs w:val="24"/>
        </w:rPr>
        <w:t>1</w:t>
      </w:r>
      <w:r w:rsidR="0037118C" w:rsidRPr="0037118C">
        <w:rPr>
          <w:rFonts w:ascii="宋体" w:hAnsi="宋体" w:hint="eastAsia"/>
          <w:sz w:val="24"/>
          <w:szCs w:val="24"/>
        </w:rPr>
        <w:t>年</w:t>
      </w:r>
      <w:r w:rsidR="00100FF9">
        <w:rPr>
          <w:rFonts w:ascii="宋体" w:hAnsi="宋体" w:hint="eastAsia"/>
          <w:sz w:val="24"/>
          <w:szCs w:val="24"/>
        </w:rPr>
        <w:t>11</w:t>
      </w:r>
      <w:r w:rsidR="0037118C" w:rsidRPr="0037118C">
        <w:rPr>
          <w:rFonts w:ascii="宋体" w:hAnsi="宋体" w:hint="eastAsia"/>
          <w:sz w:val="24"/>
          <w:szCs w:val="24"/>
        </w:rPr>
        <w:t>月</w:t>
      </w:r>
      <w:r w:rsidR="00100FF9">
        <w:rPr>
          <w:rFonts w:ascii="宋体" w:hAnsi="宋体" w:hint="eastAsia"/>
          <w:sz w:val="24"/>
          <w:szCs w:val="24"/>
        </w:rPr>
        <w:t>29</w:t>
      </w:r>
      <w:r w:rsidR="0037118C" w:rsidRPr="0037118C">
        <w:rPr>
          <w:rFonts w:ascii="宋体" w:hAnsi="宋体" w:hint="eastAsia"/>
          <w:sz w:val="24"/>
          <w:szCs w:val="24"/>
        </w:rPr>
        <w:t>日下午1</w:t>
      </w:r>
      <w:r w:rsidR="00B13531">
        <w:rPr>
          <w:rFonts w:ascii="宋体" w:hAnsi="宋体" w:hint="eastAsia"/>
          <w:sz w:val="24"/>
          <w:szCs w:val="24"/>
        </w:rPr>
        <w:t>4</w:t>
      </w:r>
      <w:r w:rsidR="0037118C" w:rsidRPr="0037118C">
        <w:rPr>
          <w:rFonts w:ascii="宋体" w:hAnsi="宋体" w:hint="eastAsia"/>
          <w:sz w:val="24"/>
          <w:szCs w:val="24"/>
        </w:rPr>
        <w:t>：</w:t>
      </w:r>
      <w:r w:rsidR="00100FF9">
        <w:rPr>
          <w:rFonts w:ascii="宋体" w:hAnsi="宋体" w:hint="eastAsia"/>
          <w:sz w:val="24"/>
          <w:szCs w:val="24"/>
        </w:rPr>
        <w:t>00</w:t>
      </w:r>
      <w:r w:rsidR="0037118C" w:rsidRPr="0037118C">
        <w:rPr>
          <w:rFonts w:ascii="宋体" w:hAnsi="宋体" w:hint="eastAsia"/>
          <w:sz w:val="24"/>
          <w:szCs w:val="24"/>
        </w:rPr>
        <w:t>，会期半天</w:t>
      </w:r>
    </w:p>
    <w:p w14:paraId="37136D8D" w14:textId="77777777" w:rsidR="00322450" w:rsidRDefault="00322450" w:rsidP="00322450">
      <w:pPr>
        <w:spacing w:line="360" w:lineRule="auto"/>
        <w:jc w:val="left"/>
        <w:outlineLvl w:val="0"/>
        <w:rPr>
          <w:rFonts w:ascii="宋体" w:hAnsi="宋体"/>
          <w:sz w:val="24"/>
          <w:szCs w:val="24"/>
        </w:rPr>
      </w:pPr>
      <w:bookmarkStart w:id="1" w:name="_Toc6922088"/>
      <w:r>
        <w:rPr>
          <w:rFonts w:ascii="宋体" w:hAnsi="宋体" w:hint="eastAsia"/>
          <w:b/>
          <w:sz w:val="24"/>
          <w:szCs w:val="24"/>
        </w:rPr>
        <w:t>现场会议地点：</w:t>
      </w:r>
      <w:r>
        <w:rPr>
          <w:rFonts w:ascii="宋体" w:hAnsi="宋体" w:hint="eastAsia"/>
          <w:sz w:val="24"/>
          <w:szCs w:val="24"/>
        </w:rPr>
        <w:t>江苏省苏州市吴中区东方大道988号公司会议室</w:t>
      </w:r>
      <w:bookmarkEnd w:id="1"/>
    </w:p>
    <w:p w14:paraId="7F5E8466" w14:textId="77777777" w:rsidR="00322450" w:rsidRDefault="00322450" w:rsidP="00322450">
      <w:pPr>
        <w:spacing w:line="360" w:lineRule="auto"/>
        <w:rPr>
          <w:rFonts w:ascii="宋体" w:hAnsi="宋体"/>
          <w:sz w:val="24"/>
          <w:szCs w:val="24"/>
        </w:rPr>
      </w:pPr>
      <w:r>
        <w:rPr>
          <w:rFonts w:ascii="宋体" w:hAnsi="宋体" w:hint="eastAsia"/>
          <w:b/>
          <w:sz w:val="24"/>
          <w:szCs w:val="24"/>
        </w:rPr>
        <w:t>主持人：</w:t>
      </w:r>
      <w:r w:rsidRPr="0045474E">
        <w:rPr>
          <w:rFonts w:ascii="宋体" w:hAnsi="宋体" w:hint="eastAsia"/>
          <w:sz w:val="24"/>
          <w:szCs w:val="24"/>
        </w:rPr>
        <w:t>公司董事长</w:t>
      </w:r>
      <w:r w:rsidR="0037118C" w:rsidRPr="0045474E">
        <w:rPr>
          <w:rFonts w:ascii="宋体" w:hAnsi="宋体" w:hint="eastAsia"/>
          <w:sz w:val="24"/>
          <w:szCs w:val="24"/>
        </w:rPr>
        <w:t>钱群山</w:t>
      </w:r>
    </w:p>
    <w:p w14:paraId="680A3683" w14:textId="77777777" w:rsidR="00322450" w:rsidRDefault="00322450" w:rsidP="00322450">
      <w:pPr>
        <w:spacing w:line="360" w:lineRule="auto"/>
        <w:rPr>
          <w:rFonts w:ascii="宋体" w:hAnsi="宋体"/>
          <w:b/>
          <w:sz w:val="24"/>
          <w:szCs w:val="24"/>
        </w:rPr>
      </w:pPr>
      <w:r>
        <w:rPr>
          <w:rFonts w:ascii="宋体" w:hAnsi="宋体" w:hint="eastAsia"/>
          <w:b/>
          <w:sz w:val="24"/>
          <w:szCs w:val="24"/>
        </w:rPr>
        <w:t>议程内容：</w:t>
      </w:r>
    </w:p>
    <w:p w14:paraId="6ADA2A5C" w14:textId="77777777" w:rsidR="00322450" w:rsidRPr="006847D8" w:rsidRDefault="00322450" w:rsidP="00322450">
      <w:pPr>
        <w:pStyle w:val="a8"/>
        <w:numPr>
          <w:ilvl w:val="0"/>
          <w:numId w:val="1"/>
        </w:numPr>
        <w:tabs>
          <w:tab w:val="left" w:pos="426"/>
          <w:tab w:val="left" w:pos="567"/>
        </w:tabs>
        <w:spacing w:line="360" w:lineRule="auto"/>
        <w:ind w:left="0" w:firstLineChars="0" w:firstLine="0"/>
        <w:rPr>
          <w:rFonts w:ascii="宋体" w:hAnsi="宋体"/>
          <w:sz w:val="24"/>
          <w:szCs w:val="24"/>
        </w:rPr>
      </w:pPr>
      <w:r w:rsidRPr="006847D8">
        <w:rPr>
          <w:rFonts w:ascii="宋体" w:hAnsi="宋体" w:hint="eastAsia"/>
          <w:sz w:val="24"/>
          <w:szCs w:val="24"/>
        </w:rPr>
        <w:t>宣布会议开始及会议议程</w:t>
      </w:r>
    </w:p>
    <w:p w14:paraId="4E980568" w14:textId="1401A8C7" w:rsidR="00322450" w:rsidRDefault="00322450" w:rsidP="00322450">
      <w:pPr>
        <w:tabs>
          <w:tab w:val="left" w:pos="426"/>
          <w:tab w:val="left" w:pos="851"/>
        </w:tabs>
        <w:spacing w:line="360" w:lineRule="auto"/>
        <w:rPr>
          <w:rFonts w:ascii="宋体" w:hAnsi="宋体"/>
          <w:sz w:val="24"/>
          <w:szCs w:val="24"/>
        </w:rPr>
      </w:pPr>
      <w:r>
        <w:rPr>
          <w:rFonts w:ascii="宋体" w:hAnsi="宋体" w:hint="eastAsia"/>
          <w:sz w:val="24"/>
          <w:szCs w:val="24"/>
        </w:rPr>
        <w:t>二、宣布出席会议股东和股东代表人数、代表股份数及与会人员</w:t>
      </w:r>
    </w:p>
    <w:p w14:paraId="39143588" w14:textId="1EB48707" w:rsidR="00322450" w:rsidRDefault="00322450" w:rsidP="00322450">
      <w:pPr>
        <w:spacing w:line="360" w:lineRule="auto"/>
        <w:rPr>
          <w:rFonts w:ascii="宋体" w:hAnsi="宋体"/>
          <w:sz w:val="24"/>
          <w:szCs w:val="24"/>
        </w:rPr>
      </w:pPr>
      <w:r>
        <w:rPr>
          <w:rFonts w:ascii="宋体" w:hAnsi="宋体" w:hint="eastAsia"/>
          <w:sz w:val="24"/>
          <w:szCs w:val="24"/>
        </w:rPr>
        <w:t>三、审议会议各项议案</w:t>
      </w:r>
    </w:p>
    <w:p w14:paraId="57567893" w14:textId="77777777" w:rsidR="00100FF9" w:rsidRPr="00100FF9" w:rsidRDefault="00100FF9" w:rsidP="00100FF9">
      <w:pPr>
        <w:spacing w:line="360" w:lineRule="auto"/>
        <w:ind w:firstLineChars="200" w:firstLine="480"/>
        <w:rPr>
          <w:rFonts w:asciiTheme="minorEastAsia" w:hAnsiTheme="minorEastAsia"/>
          <w:sz w:val="24"/>
        </w:rPr>
      </w:pPr>
      <w:r w:rsidRPr="00100FF9">
        <w:rPr>
          <w:rFonts w:asciiTheme="minorEastAsia" w:hAnsiTheme="minorEastAsia" w:hint="eastAsia"/>
          <w:sz w:val="24"/>
        </w:rPr>
        <w:t>1、审议关于公司符合非公开发行A股股票条件的议案；</w:t>
      </w:r>
    </w:p>
    <w:p w14:paraId="2B5C74E6" w14:textId="77777777" w:rsidR="00100FF9" w:rsidRPr="00100FF9" w:rsidRDefault="00100FF9" w:rsidP="00100FF9">
      <w:pPr>
        <w:spacing w:line="360" w:lineRule="auto"/>
        <w:ind w:firstLineChars="200" w:firstLine="480"/>
        <w:rPr>
          <w:rFonts w:asciiTheme="minorEastAsia" w:hAnsiTheme="minorEastAsia"/>
          <w:sz w:val="24"/>
        </w:rPr>
      </w:pPr>
      <w:r w:rsidRPr="00100FF9">
        <w:rPr>
          <w:rFonts w:asciiTheme="minorEastAsia" w:hAnsiTheme="minorEastAsia" w:hint="eastAsia"/>
          <w:sz w:val="24"/>
        </w:rPr>
        <w:t>2、审议关于公司非公开发行A股股票方案的议案；</w:t>
      </w:r>
    </w:p>
    <w:p w14:paraId="14FD58B3" w14:textId="77777777" w:rsidR="00100FF9" w:rsidRPr="00100FF9" w:rsidRDefault="00100FF9" w:rsidP="00100FF9">
      <w:pPr>
        <w:spacing w:line="360" w:lineRule="auto"/>
        <w:ind w:firstLineChars="200" w:firstLine="480"/>
        <w:rPr>
          <w:rFonts w:asciiTheme="minorEastAsia" w:hAnsiTheme="minorEastAsia"/>
          <w:sz w:val="24"/>
        </w:rPr>
      </w:pPr>
      <w:r w:rsidRPr="00100FF9">
        <w:rPr>
          <w:rFonts w:asciiTheme="minorEastAsia" w:hAnsiTheme="minorEastAsia" w:hint="eastAsia"/>
          <w:sz w:val="24"/>
        </w:rPr>
        <w:t>3、审议关于公司2021年度非公开发行A股股票募集资金使用可行性报告的议案；</w:t>
      </w:r>
    </w:p>
    <w:p w14:paraId="564086E5" w14:textId="77777777" w:rsidR="00100FF9" w:rsidRPr="00100FF9" w:rsidRDefault="00100FF9" w:rsidP="00100FF9">
      <w:pPr>
        <w:spacing w:line="360" w:lineRule="auto"/>
        <w:ind w:firstLineChars="200" w:firstLine="480"/>
        <w:rPr>
          <w:rFonts w:asciiTheme="minorEastAsia" w:hAnsiTheme="minorEastAsia"/>
          <w:sz w:val="24"/>
        </w:rPr>
      </w:pPr>
      <w:r w:rsidRPr="00100FF9">
        <w:rPr>
          <w:rFonts w:asciiTheme="minorEastAsia" w:hAnsiTheme="minorEastAsia" w:hint="eastAsia"/>
          <w:sz w:val="24"/>
        </w:rPr>
        <w:t>4、审议关于公司2021年度非公开发行A股股票预案的议案；</w:t>
      </w:r>
    </w:p>
    <w:p w14:paraId="0483DE0E" w14:textId="77777777" w:rsidR="00100FF9" w:rsidRPr="00100FF9" w:rsidRDefault="00100FF9" w:rsidP="00100FF9">
      <w:pPr>
        <w:spacing w:line="360" w:lineRule="auto"/>
        <w:ind w:firstLineChars="200" w:firstLine="480"/>
        <w:rPr>
          <w:rFonts w:asciiTheme="minorEastAsia" w:hAnsiTheme="minorEastAsia"/>
          <w:sz w:val="24"/>
        </w:rPr>
      </w:pPr>
      <w:r w:rsidRPr="00100FF9">
        <w:rPr>
          <w:rFonts w:asciiTheme="minorEastAsia" w:hAnsiTheme="minorEastAsia" w:hint="eastAsia"/>
          <w:sz w:val="24"/>
        </w:rPr>
        <w:t>5、审议关于公司《前次募集资金使用情况报告》的议案；</w:t>
      </w:r>
    </w:p>
    <w:p w14:paraId="51EA70EA" w14:textId="77777777" w:rsidR="00100FF9" w:rsidRPr="00100FF9" w:rsidRDefault="00100FF9" w:rsidP="00100FF9">
      <w:pPr>
        <w:spacing w:line="360" w:lineRule="auto"/>
        <w:ind w:firstLineChars="200" w:firstLine="480"/>
        <w:rPr>
          <w:rFonts w:asciiTheme="minorEastAsia" w:hAnsiTheme="minorEastAsia"/>
          <w:sz w:val="24"/>
        </w:rPr>
      </w:pPr>
      <w:r w:rsidRPr="00100FF9">
        <w:rPr>
          <w:rFonts w:asciiTheme="minorEastAsia" w:hAnsiTheme="minorEastAsia" w:hint="eastAsia"/>
          <w:sz w:val="24"/>
        </w:rPr>
        <w:t>6、审议关于公司与认购对象签署附生效条件的非公开发行股份认购协议的议案；</w:t>
      </w:r>
    </w:p>
    <w:p w14:paraId="29FA92D5" w14:textId="77777777" w:rsidR="00100FF9" w:rsidRPr="00100FF9" w:rsidRDefault="00100FF9" w:rsidP="00100FF9">
      <w:pPr>
        <w:spacing w:line="360" w:lineRule="auto"/>
        <w:ind w:firstLineChars="200" w:firstLine="480"/>
        <w:rPr>
          <w:rFonts w:asciiTheme="minorEastAsia" w:hAnsiTheme="minorEastAsia"/>
          <w:sz w:val="24"/>
        </w:rPr>
      </w:pPr>
      <w:r w:rsidRPr="00100FF9">
        <w:rPr>
          <w:rFonts w:asciiTheme="minorEastAsia" w:hAnsiTheme="minorEastAsia" w:hint="eastAsia"/>
          <w:sz w:val="24"/>
        </w:rPr>
        <w:t>7、审议关于本次非公开发行A股股票涉及关联交易事项的议案；</w:t>
      </w:r>
    </w:p>
    <w:p w14:paraId="0CDFB658" w14:textId="77777777" w:rsidR="00100FF9" w:rsidRPr="00100FF9" w:rsidRDefault="00100FF9" w:rsidP="00100FF9">
      <w:pPr>
        <w:spacing w:line="360" w:lineRule="auto"/>
        <w:ind w:firstLineChars="200" w:firstLine="480"/>
        <w:rPr>
          <w:rFonts w:asciiTheme="minorEastAsia" w:hAnsiTheme="minorEastAsia"/>
          <w:sz w:val="24"/>
        </w:rPr>
      </w:pPr>
      <w:r w:rsidRPr="00100FF9">
        <w:rPr>
          <w:rFonts w:asciiTheme="minorEastAsia" w:hAnsiTheme="minorEastAsia" w:hint="eastAsia"/>
          <w:sz w:val="24"/>
        </w:rPr>
        <w:t>8、审议关于公司本次非公开发行A股股票摊薄即期回报及填补措施的议案；</w:t>
      </w:r>
    </w:p>
    <w:p w14:paraId="7D6313F3" w14:textId="77777777" w:rsidR="00100FF9" w:rsidRPr="00100FF9" w:rsidRDefault="00100FF9" w:rsidP="00100FF9">
      <w:pPr>
        <w:spacing w:line="360" w:lineRule="auto"/>
        <w:ind w:firstLineChars="200" w:firstLine="480"/>
        <w:rPr>
          <w:rFonts w:asciiTheme="minorEastAsia" w:hAnsiTheme="minorEastAsia"/>
          <w:sz w:val="24"/>
        </w:rPr>
      </w:pPr>
      <w:r w:rsidRPr="00100FF9">
        <w:rPr>
          <w:rFonts w:asciiTheme="minorEastAsia" w:hAnsiTheme="minorEastAsia" w:hint="eastAsia"/>
          <w:sz w:val="24"/>
        </w:rPr>
        <w:t>9、审议关于相关承诺主体作出本次非公开发行股票摊薄即期回报采取填补措施的承诺；</w:t>
      </w:r>
    </w:p>
    <w:p w14:paraId="5D014424" w14:textId="77777777" w:rsidR="00100FF9" w:rsidRPr="00100FF9" w:rsidRDefault="00100FF9" w:rsidP="00100FF9">
      <w:pPr>
        <w:spacing w:line="360" w:lineRule="auto"/>
        <w:ind w:firstLineChars="200" w:firstLine="480"/>
        <w:rPr>
          <w:rFonts w:asciiTheme="minorEastAsia" w:hAnsiTheme="minorEastAsia"/>
          <w:sz w:val="24"/>
        </w:rPr>
      </w:pPr>
      <w:r w:rsidRPr="00100FF9">
        <w:rPr>
          <w:rFonts w:asciiTheme="minorEastAsia" w:hAnsiTheme="minorEastAsia" w:hint="eastAsia"/>
          <w:sz w:val="24"/>
        </w:rPr>
        <w:t>10、审议关于公司《未来三年（2021年-2023年）股东分红回报规划》的议案；</w:t>
      </w:r>
    </w:p>
    <w:p w14:paraId="14A00474" w14:textId="77777777" w:rsidR="00100FF9" w:rsidRPr="00100FF9" w:rsidRDefault="00100FF9" w:rsidP="00100FF9">
      <w:pPr>
        <w:spacing w:line="360" w:lineRule="auto"/>
        <w:ind w:firstLineChars="200" w:firstLine="480"/>
        <w:rPr>
          <w:rFonts w:asciiTheme="minorEastAsia" w:hAnsiTheme="minorEastAsia"/>
          <w:sz w:val="24"/>
        </w:rPr>
      </w:pPr>
      <w:r w:rsidRPr="00100FF9">
        <w:rPr>
          <w:rFonts w:asciiTheme="minorEastAsia" w:hAnsiTheme="minorEastAsia" w:hint="eastAsia"/>
          <w:sz w:val="24"/>
        </w:rPr>
        <w:t>11、审议关于提请公司股东大会授权董事会办理本次非公开发行股票相关事宜的议案；</w:t>
      </w:r>
    </w:p>
    <w:p w14:paraId="59D794C8" w14:textId="77777777" w:rsidR="00100FF9" w:rsidRPr="00100FF9" w:rsidRDefault="00100FF9" w:rsidP="00100FF9">
      <w:pPr>
        <w:spacing w:line="360" w:lineRule="auto"/>
        <w:ind w:firstLineChars="200" w:firstLine="480"/>
        <w:rPr>
          <w:rFonts w:asciiTheme="minorEastAsia" w:hAnsiTheme="minorEastAsia"/>
          <w:sz w:val="24"/>
        </w:rPr>
      </w:pPr>
      <w:r w:rsidRPr="00100FF9">
        <w:rPr>
          <w:rFonts w:asciiTheme="minorEastAsia" w:hAnsiTheme="minorEastAsia" w:hint="eastAsia"/>
          <w:sz w:val="24"/>
        </w:rPr>
        <w:t>12、审议关于拟变更公司经营范围的议案；</w:t>
      </w:r>
    </w:p>
    <w:p w14:paraId="3E7390CD" w14:textId="77777777" w:rsidR="00100FF9" w:rsidRDefault="00100FF9" w:rsidP="00100FF9">
      <w:pPr>
        <w:spacing w:line="360" w:lineRule="auto"/>
        <w:ind w:firstLineChars="200" w:firstLine="480"/>
        <w:rPr>
          <w:rFonts w:asciiTheme="minorEastAsia" w:hAnsiTheme="minorEastAsia"/>
          <w:sz w:val="24"/>
        </w:rPr>
      </w:pPr>
      <w:r w:rsidRPr="00100FF9">
        <w:rPr>
          <w:rFonts w:asciiTheme="minorEastAsia" w:hAnsiTheme="minorEastAsia" w:hint="eastAsia"/>
          <w:sz w:val="24"/>
        </w:rPr>
        <w:t>13、审议关于拟修改《公司章程》部分条款的议案。</w:t>
      </w:r>
    </w:p>
    <w:p w14:paraId="7286E1A2" w14:textId="77777777" w:rsidR="00322450" w:rsidRPr="0042142C" w:rsidRDefault="00F34422" w:rsidP="00100FF9">
      <w:pPr>
        <w:spacing w:line="360" w:lineRule="auto"/>
        <w:rPr>
          <w:rFonts w:asciiTheme="minorEastAsia" w:hAnsiTheme="minorEastAsia"/>
          <w:sz w:val="24"/>
        </w:rPr>
      </w:pPr>
      <w:r>
        <w:rPr>
          <w:rFonts w:asciiTheme="minorEastAsia" w:hAnsiTheme="minorEastAsia" w:hint="eastAsia"/>
          <w:sz w:val="24"/>
        </w:rPr>
        <w:lastRenderedPageBreak/>
        <w:t>四</w:t>
      </w:r>
      <w:r w:rsidR="00322450">
        <w:rPr>
          <w:rFonts w:asciiTheme="minorEastAsia" w:hAnsiTheme="minorEastAsia" w:hint="eastAsia"/>
          <w:sz w:val="24"/>
        </w:rPr>
        <w:t>、</w:t>
      </w:r>
      <w:r w:rsidR="00322450" w:rsidRPr="0042142C">
        <w:rPr>
          <w:rFonts w:asciiTheme="minorEastAsia" w:hAnsiTheme="minorEastAsia" w:hint="eastAsia"/>
          <w:sz w:val="24"/>
        </w:rPr>
        <w:t>股东或股东代表发言、提问</w:t>
      </w:r>
    </w:p>
    <w:p w14:paraId="3B8B09E6" w14:textId="77777777" w:rsidR="00322450" w:rsidRPr="0042142C" w:rsidRDefault="00F34422" w:rsidP="00322450">
      <w:pPr>
        <w:spacing w:line="360" w:lineRule="auto"/>
        <w:rPr>
          <w:rFonts w:asciiTheme="minorEastAsia" w:hAnsiTheme="minorEastAsia"/>
          <w:sz w:val="24"/>
        </w:rPr>
      </w:pPr>
      <w:r>
        <w:rPr>
          <w:rFonts w:asciiTheme="minorEastAsia" w:hAnsiTheme="minorEastAsia" w:hint="eastAsia"/>
          <w:sz w:val="24"/>
        </w:rPr>
        <w:t>五</w:t>
      </w:r>
      <w:r w:rsidR="00322450">
        <w:rPr>
          <w:rFonts w:asciiTheme="minorEastAsia" w:hAnsiTheme="minorEastAsia" w:hint="eastAsia"/>
          <w:sz w:val="24"/>
        </w:rPr>
        <w:t>、</w:t>
      </w:r>
      <w:r w:rsidR="00322450" w:rsidRPr="0042142C">
        <w:rPr>
          <w:rFonts w:asciiTheme="minorEastAsia" w:hAnsiTheme="minorEastAsia" w:hint="eastAsia"/>
          <w:sz w:val="24"/>
        </w:rPr>
        <w:t>股东或股东代表投票表决</w:t>
      </w:r>
    </w:p>
    <w:p w14:paraId="600794BE" w14:textId="77777777" w:rsidR="00322450" w:rsidRPr="0042142C" w:rsidRDefault="00F34422" w:rsidP="00322450">
      <w:pPr>
        <w:spacing w:line="360" w:lineRule="auto"/>
        <w:rPr>
          <w:rFonts w:asciiTheme="minorEastAsia" w:hAnsiTheme="minorEastAsia"/>
          <w:sz w:val="24"/>
        </w:rPr>
      </w:pPr>
      <w:r>
        <w:rPr>
          <w:rFonts w:asciiTheme="minorEastAsia" w:hAnsiTheme="minorEastAsia" w:hint="eastAsia"/>
          <w:sz w:val="24"/>
        </w:rPr>
        <w:t>六</w:t>
      </w:r>
      <w:r w:rsidR="00322450">
        <w:rPr>
          <w:rFonts w:asciiTheme="minorEastAsia" w:hAnsiTheme="minorEastAsia" w:hint="eastAsia"/>
          <w:sz w:val="24"/>
        </w:rPr>
        <w:t>、</w:t>
      </w:r>
      <w:r w:rsidR="00322450" w:rsidRPr="0042142C">
        <w:rPr>
          <w:rFonts w:asciiTheme="minorEastAsia" w:hAnsiTheme="minorEastAsia" w:hint="eastAsia"/>
          <w:sz w:val="24"/>
        </w:rPr>
        <w:t>宣布表决结果和决议</w:t>
      </w:r>
    </w:p>
    <w:p w14:paraId="1DE23536" w14:textId="77777777" w:rsidR="00322450" w:rsidRPr="0042142C" w:rsidRDefault="00F34422" w:rsidP="00322450">
      <w:pPr>
        <w:spacing w:line="360" w:lineRule="auto"/>
        <w:rPr>
          <w:rFonts w:asciiTheme="minorEastAsia" w:hAnsiTheme="minorEastAsia"/>
          <w:sz w:val="24"/>
        </w:rPr>
      </w:pPr>
      <w:r>
        <w:rPr>
          <w:rFonts w:asciiTheme="minorEastAsia" w:hAnsiTheme="minorEastAsia" w:hint="eastAsia"/>
          <w:sz w:val="24"/>
        </w:rPr>
        <w:t>七</w:t>
      </w:r>
      <w:r w:rsidR="00322450">
        <w:rPr>
          <w:rFonts w:asciiTheme="minorEastAsia" w:hAnsiTheme="minorEastAsia" w:hint="eastAsia"/>
          <w:sz w:val="24"/>
        </w:rPr>
        <w:t>、</w:t>
      </w:r>
      <w:r w:rsidR="00322450" w:rsidRPr="0042142C">
        <w:rPr>
          <w:rFonts w:asciiTheme="minorEastAsia" w:hAnsiTheme="minorEastAsia" w:hint="eastAsia"/>
          <w:sz w:val="24"/>
        </w:rPr>
        <w:t>律师宣读法律意见书</w:t>
      </w:r>
    </w:p>
    <w:p w14:paraId="0A201995" w14:textId="77777777" w:rsidR="00322450" w:rsidRDefault="00F34422" w:rsidP="00322450">
      <w:pPr>
        <w:spacing w:line="360" w:lineRule="auto"/>
        <w:rPr>
          <w:rFonts w:asciiTheme="minorEastAsia" w:hAnsiTheme="minorEastAsia"/>
          <w:sz w:val="24"/>
        </w:rPr>
      </w:pPr>
      <w:r>
        <w:rPr>
          <w:rFonts w:asciiTheme="minorEastAsia" w:hAnsiTheme="minorEastAsia" w:hint="eastAsia"/>
          <w:sz w:val="24"/>
        </w:rPr>
        <w:t>八</w:t>
      </w:r>
      <w:r w:rsidR="00322450">
        <w:rPr>
          <w:rFonts w:asciiTheme="minorEastAsia" w:hAnsiTheme="minorEastAsia" w:hint="eastAsia"/>
          <w:sz w:val="24"/>
        </w:rPr>
        <w:t>、</w:t>
      </w:r>
      <w:r w:rsidR="00322450" w:rsidRPr="0042142C">
        <w:rPr>
          <w:rFonts w:asciiTheme="minorEastAsia" w:hAnsiTheme="minorEastAsia" w:hint="eastAsia"/>
          <w:sz w:val="24"/>
        </w:rPr>
        <w:t>主持人宣布会议结束</w:t>
      </w:r>
    </w:p>
    <w:p w14:paraId="0C822F1E" w14:textId="77777777" w:rsidR="00322450" w:rsidRDefault="00322450" w:rsidP="00322450">
      <w:pPr>
        <w:spacing w:line="360" w:lineRule="auto"/>
        <w:ind w:firstLineChars="200" w:firstLine="480"/>
        <w:rPr>
          <w:rFonts w:asciiTheme="minorEastAsia" w:hAnsiTheme="minorEastAsia"/>
          <w:sz w:val="24"/>
        </w:rPr>
      </w:pPr>
    </w:p>
    <w:p w14:paraId="79563809" w14:textId="77777777" w:rsidR="00322450" w:rsidRDefault="00322450" w:rsidP="00322450">
      <w:pPr>
        <w:spacing w:line="360" w:lineRule="auto"/>
        <w:ind w:firstLineChars="200" w:firstLine="480"/>
        <w:jc w:val="right"/>
        <w:rPr>
          <w:rFonts w:asciiTheme="minorEastAsia" w:hAnsiTheme="minorEastAsia"/>
          <w:sz w:val="24"/>
        </w:rPr>
      </w:pPr>
      <w:r>
        <w:rPr>
          <w:rFonts w:asciiTheme="minorEastAsia" w:hAnsiTheme="minorEastAsia" w:hint="eastAsia"/>
          <w:sz w:val="24"/>
        </w:rPr>
        <w:t>江苏吴中</w:t>
      </w:r>
      <w:r w:rsidR="00B019DA">
        <w:rPr>
          <w:rFonts w:asciiTheme="minorEastAsia" w:hAnsiTheme="minorEastAsia" w:hint="eastAsia"/>
          <w:sz w:val="24"/>
        </w:rPr>
        <w:t>医药发展</w:t>
      </w:r>
      <w:r>
        <w:rPr>
          <w:rFonts w:asciiTheme="minorEastAsia" w:hAnsiTheme="minorEastAsia" w:hint="eastAsia"/>
          <w:sz w:val="24"/>
        </w:rPr>
        <w:t>股份有限公司</w:t>
      </w:r>
    </w:p>
    <w:p w14:paraId="7BB09C90" w14:textId="77777777" w:rsidR="00322450" w:rsidRDefault="00322450" w:rsidP="00322450">
      <w:pPr>
        <w:spacing w:line="360" w:lineRule="auto"/>
        <w:ind w:firstLineChars="200" w:firstLine="480"/>
        <w:jc w:val="right"/>
        <w:rPr>
          <w:rFonts w:asciiTheme="minorEastAsia" w:hAnsiTheme="minorEastAsia"/>
          <w:sz w:val="24"/>
        </w:rPr>
      </w:pPr>
      <w:r>
        <w:rPr>
          <w:rFonts w:asciiTheme="minorEastAsia" w:hAnsiTheme="minorEastAsia" w:hint="eastAsia"/>
          <w:sz w:val="24"/>
        </w:rPr>
        <w:t>20</w:t>
      </w:r>
      <w:r w:rsidR="007118B1">
        <w:rPr>
          <w:rFonts w:asciiTheme="minorEastAsia" w:hAnsiTheme="minorEastAsia" w:hint="eastAsia"/>
          <w:sz w:val="24"/>
        </w:rPr>
        <w:t>2</w:t>
      </w:r>
      <w:r w:rsidR="00D76393">
        <w:rPr>
          <w:rFonts w:asciiTheme="minorEastAsia" w:hAnsiTheme="minorEastAsia" w:hint="eastAsia"/>
          <w:sz w:val="24"/>
        </w:rPr>
        <w:t>1</w:t>
      </w:r>
      <w:r>
        <w:rPr>
          <w:rFonts w:asciiTheme="minorEastAsia" w:hAnsiTheme="minorEastAsia" w:hint="eastAsia"/>
          <w:sz w:val="24"/>
        </w:rPr>
        <w:t>年</w:t>
      </w:r>
      <w:r w:rsidR="00BE39DC">
        <w:rPr>
          <w:rFonts w:asciiTheme="minorEastAsia" w:hAnsiTheme="minorEastAsia" w:hint="eastAsia"/>
          <w:sz w:val="24"/>
        </w:rPr>
        <w:t>11</w:t>
      </w:r>
      <w:r>
        <w:rPr>
          <w:rFonts w:asciiTheme="minorEastAsia" w:hAnsiTheme="minorEastAsia" w:hint="eastAsia"/>
          <w:sz w:val="24"/>
        </w:rPr>
        <w:t>月</w:t>
      </w:r>
      <w:r w:rsidR="00BE39DC">
        <w:rPr>
          <w:rFonts w:asciiTheme="minorEastAsia" w:hAnsiTheme="minorEastAsia" w:hint="eastAsia"/>
          <w:sz w:val="24"/>
        </w:rPr>
        <w:t>29</w:t>
      </w:r>
      <w:r>
        <w:rPr>
          <w:rFonts w:asciiTheme="minorEastAsia" w:hAnsiTheme="minorEastAsia" w:hint="eastAsia"/>
          <w:sz w:val="24"/>
        </w:rPr>
        <w:t>日</w:t>
      </w:r>
    </w:p>
    <w:p w14:paraId="417344B6" w14:textId="77777777" w:rsidR="005712CB" w:rsidRPr="00D01E45" w:rsidRDefault="005712CB" w:rsidP="00D01E45">
      <w:pPr>
        <w:spacing w:line="360" w:lineRule="auto"/>
        <w:rPr>
          <w:rFonts w:asciiTheme="minorEastAsia" w:hAnsiTheme="minorEastAsia"/>
          <w:sz w:val="24"/>
          <w:szCs w:val="24"/>
        </w:rPr>
      </w:pPr>
    </w:p>
    <w:p w14:paraId="7E1FD274" w14:textId="77777777" w:rsidR="00D01E45" w:rsidRDefault="00D01E45" w:rsidP="00D01E45">
      <w:pPr>
        <w:spacing w:line="360" w:lineRule="auto"/>
        <w:rPr>
          <w:rFonts w:asciiTheme="minorEastAsia" w:hAnsiTheme="minorEastAsia"/>
          <w:sz w:val="24"/>
          <w:szCs w:val="24"/>
        </w:rPr>
      </w:pPr>
    </w:p>
    <w:p w14:paraId="25D9B244" w14:textId="77777777" w:rsidR="00D01E45" w:rsidRDefault="00D01E45" w:rsidP="00D01E45">
      <w:pPr>
        <w:spacing w:line="360" w:lineRule="auto"/>
        <w:rPr>
          <w:rFonts w:asciiTheme="minorEastAsia" w:hAnsiTheme="minorEastAsia"/>
          <w:sz w:val="24"/>
          <w:szCs w:val="24"/>
        </w:rPr>
        <w:sectPr w:rsidR="00D01E45">
          <w:headerReference w:type="default" r:id="rId11"/>
          <w:pgSz w:w="11906" w:h="16838"/>
          <w:pgMar w:top="1440" w:right="1800" w:bottom="1440" w:left="1800" w:header="851" w:footer="992" w:gutter="0"/>
          <w:cols w:space="425"/>
          <w:docGrid w:type="lines" w:linePitch="312"/>
        </w:sectPr>
      </w:pPr>
    </w:p>
    <w:p w14:paraId="2B989393" w14:textId="77777777" w:rsidR="00F1642C" w:rsidRDefault="00F1642C" w:rsidP="00F1642C">
      <w:pPr>
        <w:spacing w:line="360" w:lineRule="auto"/>
        <w:jc w:val="center"/>
        <w:rPr>
          <w:rFonts w:asciiTheme="minorEastAsia" w:hAnsiTheme="minorEastAsia"/>
          <w:b/>
          <w:bCs/>
          <w:sz w:val="32"/>
          <w:szCs w:val="32"/>
        </w:rPr>
      </w:pPr>
      <w:r w:rsidRPr="00A9006B">
        <w:rPr>
          <w:rFonts w:asciiTheme="minorEastAsia" w:hAnsiTheme="minorEastAsia" w:hint="eastAsia"/>
          <w:b/>
          <w:bCs/>
          <w:noProof/>
          <w:sz w:val="32"/>
          <w:szCs w:val="32"/>
        </w:rPr>
        <w:lastRenderedPageBreak/>
        <mc:AlternateContent>
          <mc:Choice Requires="wps">
            <w:drawing>
              <wp:anchor distT="0" distB="0" distL="114300" distR="114300" simplePos="0" relativeHeight="251688960" behindDoc="0" locked="0" layoutInCell="1" allowOverlap="1" wp14:anchorId="3E7998E5" wp14:editId="59EB644E">
                <wp:simplePos x="0" y="0"/>
                <wp:positionH relativeFrom="column">
                  <wp:posOffset>-1905</wp:posOffset>
                </wp:positionH>
                <wp:positionV relativeFrom="paragraph">
                  <wp:posOffset>-177800</wp:posOffset>
                </wp:positionV>
                <wp:extent cx="800100" cy="297180"/>
                <wp:effectExtent l="0" t="0" r="19050" b="26670"/>
                <wp:wrapNone/>
                <wp:docPr id="10" name="文本框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97180"/>
                        </a:xfrm>
                        <a:prstGeom prst="rect">
                          <a:avLst/>
                        </a:prstGeom>
                        <a:solidFill>
                          <a:srgbClr val="FFFFFF"/>
                        </a:solidFill>
                        <a:ln w="9525">
                          <a:solidFill>
                            <a:srgbClr val="000000"/>
                          </a:solidFill>
                          <a:miter lim="800000"/>
                          <a:headEnd/>
                          <a:tailEnd/>
                        </a:ln>
                      </wps:spPr>
                      <wps:txbx>
                        <w:txbxContent>
                          <w:p w14:paraId="2E7357DD" w14:textId="77777777" w:rsidR="007D6EED" w:rsidRDefault="007D6EED" w:rsidP="00F1642C">
                            <w:pPr>
                              <w:spacing w:line="240" w:lineRule="exact"/>
                              <w:jc w:val="center"/>
                            </w:pPr>
                            <w:r>
                              <w:rPr>
                                <w:rFonts w:hint="eastAsia"/>
                              </w:rPr>
                              <w:t>议案</w:t>
                            </w:r>
                            <w:r w:rsidR="00F34422">
                              <w:rPr>
                                <w:rFonts w:hint="eastAsia"/>
                              </w:rPr>
                              <w:t>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7998E5" id="_x0000_t202" coordsize="21600,21600" o:spt="202" path="m,l,21600r21600,l21600,xe">
                <v:stroke joinstyle="miter"/>
                <v:path gradientshapeok="t" o:connecttype="rect"/>
              </v:shapetype>
              <v:shape id="文本框 10" o:spid="_x0000_s1026" type="#_x0000_t202" style="position:absolute;left:0;text-align:left;margin-left:-.15pt;margin-top:-14pt;width:63pt;height:23.4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">
                <v:textbox>
                  <w:txbxContent>
                    <w:p w14:paraId="2E7357DD" w14:textId="77777777" w:rsidR="007D6EED" w:rsidRDefault="007D6EED" w:rsidP="00F1642C">
                      <w:pPr>
                        <w:spacing w:line="240" w:lineRule="exact"/>
                        <w:jc w:val="center"/>
                      </w:pPr>
                      <w:r>
                        <w:rPr>
                          <w:rFonts w:hint="eastAsia"/>
                        </w:rPr>
                        <w:t>议案</w:t>
                      </w:r>
                      <w:r w:rsidR="00F34422">
                        <w:rPr>
                          <w:rFonts w:hint="eastAsia"/>
                        </w:rPr>
                        <w:t>一</w:t>
                      </w:r>
                    </w:p>
                  </w:txbxContent>
                </v:textbox>
              </v:shape>
            </w:pict>
          </mc:Fallback>
        </mc:AlternateContent>
      </w:r>
    </w:p>
    <w:p w14:paraId="17624313" w14:textId="77777777" w:rsidR="00F1642C" w:rsidRPr="00AE04BA" w:rsidRDefault="00BE39DC" w:rsidP="00F1642C">
      <w:pPr>
        <w:spacing w:line="360" w:lineRule="auto"/>
        <w:jc w:val="center"/>
        <w:rPr>
          <w:rFonts w:asciiTheme="minorEastAsia" w:hAnsiTheme="minorEastAsia"/>
          <w:b/>
          <w:bCs/>
          <w:sz w:val="32"/>
          <w:szCs w:val="32"/>
        </w:rPr>
      </w:pPr>
      <w:r w:rsidRPr="00BE39DC">
        <w:rPr>
          <w:rFonts w:asciiTheme="minorEastAsia" w:hAnsiTheme="minorEastAsia" w:hint="eastAsia"/>
          <w:b/>
          <w:bCs/>
          <w:sz w:val="32"/>
          <w:szCs w:val="32"/>
        </w:rPr>
        <w:t>关于公司符合非公开发行A股股票条件的议案</w:t>
      </w:r>
    </w:p>
    <w:p w14:paraId="2FB3ED1F" w14:textId="77777777" w:rsidR="00F1642C" w:rsidRDefault="00F1642C" w:rsidP="00F1642C">
      <w:pPr>
        <w:spacing w:line="360" w:lineRule="auto"/>
        <w:rPr>
          <w:sz w:val="24"/>
          <w:szCs w:val="24"/>
        </w:rPr>
      </w:pPr>
    </w:p>
    <w:p w14:paraId="249C811A" w14:textId="77777777" w:rsidR="00F1642C" w:rsidRDefault="00F1642C" w:rsidP="00F1642C">
      <w:pPr>
        <w:adjustRightInd w:val="0"/>
        <w:snapToGrid w:val="0"/>
        <w:spacing w:line="460" w:lineRule="exact"/>
        <w:rPr>
          <w:rFonts w:ascii="宋体" w:hAnsi="宋体"/>
          <w:b/>
          <w:sz w:val="24"/>
          <w:szCs w:val="24"/>
        </w:rPr>
      </w:pPr>
      <w:r>
        <w:rPr>
          <w:rFonts w:ascii="宋体" w:hAnsi="宋体" w:hint="eastAsia"/>
          <w:b/>
          <w:sz w:val="24"/>
          <w:szCs w:val="24"/>
        </w:rPr>
        <w:t>各位股东、各位代表：</w:t>
      </w:r>
    </w:p>
    <w:p w14:paraId="152C9411" w14:textId="77777777" w:rsidR="00070FE2" w:rsidRPr="00070FE2" w:rsidRDefault="00070FE2" w:rsidP="00070FE2">
      <w:pPr>
        <w:spacing w:line="360" w:lineRule="auto"/>
        <w:ind w:firstLine="480"/>
        <w:rPr>
          <w:rFonts w:asciiTheme="minorEastAsia" w:hAnsiTheme="minorEastAsia" w:hint="eastAsia"/>
          <w:sz w:val="24"/>
          <w:szCs w:val="24"/>
        </w:rPr>
      </w:pPr>
      <w:r w:rsidRPr="00070FE2">
        <w:rPr>
          <w:rFonts w:asciiTheme="minorEastAsia" w:hAnsiTheme="minorEastAsia" w:hint="eastAsia"/>
          <w:sz w:val="24"/>
          <w:szCs w:val="24"/>
        </w:rPr>
        <w:t>根据《中华人民共和国公司法》（2018年修正）《中华人民共和国证券法（2019年修订）》和中国证券监督管理委员会颁布的《上市公司证券发行管理办法》（2020年修正）《上市公司非公开发行股票实施细则》（2020年修正）《发行监管问答—关于引导规范上市公司融资行为的监管要求（2020年修订版）》等法律法规和规范性文件的规定及要求，经逐项核对，确认公司已经符合非公开发行境内上市人民币普通股（A股）股票的条件。</w:t>
      </w:r>
    </w:p>
    <w:p w14:paraId="3A623C8B" w14:textId="54AB47DD" w:rsidR="004277B9" w:rsidRDefault="00F23FBD" w:rsidP="00070FE2">
      <w:pPr>
        <w:spacing w:line="360" w:lineRule="auto"/>
        <w:ind w:firstLine="480"/>
        <w:rPr>
          <w:rFonts w:asciiTheme="minorEastAsia" w:hAnsiTheme="minorEastAsia"/>
          <w:sz w:val="24"/>
        </w:rPr>
      </w:pPr>
      <w:r w:rsidRPr="007D396B">
        <w:rPr>
          <w:rFonts w:asciiTheme="minorEastAsia" w:hAnsiTheme="minorEastAsia" w:hint="eastAsia"/>
          <w:sz w:val="24"/>
          <w:szCs w:val="24"/>
        </w:rPr>
        <w:t>公司</w:t>
      </w:r>
      <w:r>
        <w:rPr>
          <w:rFonts w:asciiTheme="minorEastAsia" w:hAnsiTheme="minorEastAsia" w:hint="eastAsia"/>
          <w:sz w:val="24"/>
          <w:szCs w:val="24"/>
        </w:rPr>
        <w:t>已于</w:t>
      </w:r>
      <w:r w:rsidRPr="007D396B">
        <w:rPr>
          <w:rFonts w:asciiTheme="minorEastAsia" w:hAnsiTheme="minorEastAsia" w:hint="eastAsia"/>
          <w:sz w:val="24"/>
          <w:szCs w:val="24"/>
        </w:rPr>
        <w:t>20</w:t>
      </w:r>
      <w:r>
        <w:rPr>
          <w:rFonts w:asciiTheme="minorEastAsia" w:hAnsiTheme="minorEastAsia" w:hint="eastAsia"/>
          <w:sz w:val="24"/>
          <w:szCs w:val="24"/>
        </w:rPr>
        <w:t>2</w:t>
      </w:r>
      <w:r w:rsidR="0075346A">
        <w:rPr>
          <w:rFonts w:asciiTheme="minorEastAsia" w:hAnsiTheme="minorEastAsia" w:hint="eastAsia"/>
          <w:sz w:val="24"/>
          <w:szCs w:val="24"/>
        </w:rPr>
        <w:t>1</w:t>
      </w:r>
      <w:r w:rsidRPr="007D396B">
        <w:rPr>
          <w:rFonts w:asciiTheme="minorEastAsia" w:hAnsiTheme="minorEastAsia" w:hint="eastAsia"/>
          <w:sz w:val="24"/>
          <w:szCs w:val="24"/>
        </w:rPr>
        <w:t>年</w:t>
      </w:r>
      <w:r w:rsidR="00BE39DC">
        <w:rPr>
          <w:rFonts w:asciiTheme="minorEastAsia" w:hAnsiTheme="minorEastAsia" w:hint="eastAsia"/>
          <w:sz w:val="24"/>
          <w:szCs w:val="24"/>
        </w:rPr>
        <w:t>11</w:t>
      </w:r>
      <w:r w:rsidRPr="007D396B">
        <w:rPr>
          <w:rFonts w:asciiTheme="minorEastAsia" w:hAnsiTheme="minorEastAsia" w:hint="eastAsia"/>
          <w:sz w:val="24"/>
          <w:szCs w:val="24"/>
        </w:rPr>
        <w:t>月</w:t>
      </w:r>
      <w:r w:rsidR="00BE39DC">
        <w:rPr>
          <w:rFonts w:asciiTheme="minorEastAsia" w:hAnsiTheme="minorEastAsia" w:hint="eastAsia"/>
          <w:sz w:val="24"/>
          <w:szCs w:val="24"/>
        </w:rPr>
        <w:t>11</w:t>
      </w:r>
      <w:r w:rsidRPr="007D396B">
        <w:rPr>
          <w:rFonts w:asciiTheme="minorEastAsia" w:hAnsiTheme="minorEastAsia" w:hint="eastAsia"/>
          <w:sz w:val="24"/>
          <w:szCs w:val="24"/>
        </w:rPr>
        <w:t>日召开江苏吴中</w:t>
      </w:r>
      <w:r w:rsidR="00B019DA">
        <w:rPr>
          <w:rFonts w:asciiTheme="minorEastAsia" w:hAnsiTheme="minorEastAsia" w:hint="eastAsia"/>
          <w:sz w:val="24"/>
          <w:szCs w:val="24"/>
        </w:rPr>
        <w:t>医药发展</w:t>
      </w:r>
      <w:r w:rsidRPr="007D396B">
        <w:rPr>
          <w:rFonts w:asciiTheme="minorEastAsia" w:hAnsiTheme="minorEastAsia" w:hint="eastAsia"/>
          <w:sz w:val="24"/>
          <w:szCs w:val="24"/>
        </w:rPr>
        <w:t>股份有限公司</w:t>
      </w:r>
      <w:r w:rsidR="00BE39DC" w:rsidRPr="00BE39DC">
        <w:rPr>
          <w:rFonts w:asciiTheme="minorEastAsia" w:hAnsiTheme="minorEastAsia" w:hint="eastAsia"/>
          <w:sz w:val="24"/>
          <w:szCs w:val="24"/>
        </w:rPr>
        <w:t>第十届董事会2021年第三次临时会议（通讯表决）</w:t>
      </w:r>
      <w:r w:rsidRPr="007D396B">
        <w:rPr>
          <w:rFonts w:asciiTheme="minorEastAsia" w:hAnsiTheme="minorEastAsia" w:hint="eastAsia"/>
          <w:sz w:val="24"/>
          <w:szCs w:val="24"/>
        </w:rPr>
        <w:t>审议通过</w:t>
      </w:r>
      <w:r>
        <w:rPr>
          <w:rFonts w:asciiTheme="minorEastAsia" w:hAnsiTheme="minorEastAsia" w:hint="eastAsia"/>
          <w:sz w:val="24"/>
          <w:szCs w:val="24"/>
        </w:rPr>
        <w:t>了以上议案</w:t>
      </w:r>
      <w:r w:rsidRPr="007D396B">
        <w:rPr>
          <w:rFonts w:asciiTheme="minorEastAsia" w:hAnsiTheme="minorEastAsia" w:hint="eastAsia"/>
          <w:sz w:val="24"/>
          <w:szCs w:val="24"/>
        </w:rPr>
        <w:t>，根据相关规定，现提交本次股东大会对上述</w:t>
      </w:r>
      <w:r>
        <w:rPr>
          <w:rFonts w:asciiTheme="minorEastAsia" w:hAnsiTheme="minorEastAsia" w:hint="eastAsia"/>
          <w:sz w:val="24"/>
          <w:szCs w:val="24"/>
        </w:rPr>
        <w:t>议案</w:t>
      </w:r>
      <w:r w:rsidRPr="007D396B">
        <w:rPr>
          <w:rFonts w:asciiTheme="minorEastAsia" w:hAnsiTheme="minorEastAsia" w:hint="eastAsia"/>
          <w:sz w:val="24"/>
          <w:szCs w:val="24"/>
        </w:rPr>
        <w:t>予以审议</w:t>
      </w:r>
      <w:r w:rsidRPr="00220EE9">
        <w:rPr>
          <w:rFonts w:asciiTheme="minorEastAsia" w:hAnsiTheme="minorEastAsia" w:hint="eastAsia"/>
          <w:sz w:val="24"/>
        </w:rPr>
        <w:t>。</w:t>
      </w:r>
      <w:r w:rsidR="004277B9" w:rsidRPr="004277B9">
        <w:rPr>
          <w:rFonts w:asciiTheme="minorEastAsia" w:hAnsiTheme="minorEastAsia" w:hint="eastAsia"/>
          <w:sz w:val="24"/>
        </w:rPr>
        <w:t>因拟参与本次非公开发行认购的苏州复基苏吴医药科技合伙企业（有限合伙）系公司实际控制人钱群英女士控制的企业，根据《公司章程》及《上海证券交易所股票上市规则》等相关规定，本次交易涉及关联交易，关联股东苏州吴中投资控股有限公司需回避表决。</w:t>
      </w:r>
    </w:p>
    <w:p w14:paraId="49301980" w14:textId="0FC2AC8C" w:rsidR="00070FE2" w:rsidRDefault="00292F58" w:rsidP="00070FE2">
      <w:pPr>
        <w:spacing w:line="360" w:lineRule="auto"/>
        <w:ind w:firstLine="480"/>
        <w:rPr>
          <w:rFonts w:asciiTheme="minorEastAsia" w:hAnsiTheme="minorEastAsia"/>
          <w:sz w:val="24"/>
          <w:szCs w:val="24"/>
        </w:rPr>
      </w:pPr>
      <w:r>
        <w:rPr>
          <w:rFonts w:asciiTheme="minorEastAsia" w:hAnsiTheme="minorEastAsia" w:hint="eastAsia"/>
          <w:sz w:val="24"/>
          <w:szCs w:val="24"/>
        </w:rPr>
        <w:t>股东大会审议通过后，公司本次非公开发行A股股票事宜尚需经中国证监会核准。</w:t>
      </w:r>
    </w:p>
    <w:p w14:paraId="12BCABB9" w14:textId="765CA9D8" w:rsidR="00F23FBD" w:rsidRDefault="00F23FBD" w:rsidP="00F23FBD">
      <w:pPr>
        <w:adjustRightInd w:val="0"/>
        <w:snapToGrid w:val="0"/>
        <w:spacing w:line="360" w:lineRule="auto"/>
        <w:ind w:firstLineChars="200" w:firstLine="480"/>
        <w:rPr>
          <w:rFonts w:asciiTheme="minorEastAsia" w:hAnsiTheme="minorEastAsia"/>
          <w:sz w:val="24"/>
          <w:szCs w:val="24"/>
        </w:rPr>
      </w:pPr>
    </w:p>
    <w:p w14:paraId="5BECACE4" w14:textId="21B1968C" w:rsidR="00070FE2" w:rsidRDefault="00070FE2" w:rsidP="00F23FBD">
      <w:pPr>
        <w:adjustRightInd w:val="0"/>
        <w:snapToGrid w:val="0"/>
        <w:spacing w:line="360" w:lineRule="auto"/>
        <w:ind w:firstLineChars="200" w:firstLine="480"/>
        <w:rPr>
          <w:rFonts w:asciiTheme="minorEastAsia" w:hAnsiTheme="minorEastAsia"/>
          <w:sz w:val="24"/>
          <w:szCs w:val="24"/>
        </w:rPr>
      </w:pPr>
    </w:p>
    <w:p w14:paraId="75169A35" w14:textId="77777777" w:rsidR="00070FE2" w:rsidRPr="00363CA7" w:rsidRDefault="00070FE2" w:rsidP="00070FE2">
      <w:pPr>
        <w:spacing w:line="360" w:lineRule="auto"/>
        <w:ind w:firstLineChars="200" w:firstLine="480"/>
        <w:rPr>
          <w:rFonts w:asciiTheme="minorEastAsia" w:hAnsiTheme="minorEastAsia"/>
          <w:sz w:val="24"/>
        </w:rPr>
      </w:pPr>
      <w:r w:rsidRPr="00C55745">
        <w:rPr>
          <w:rFonts w:asciiTheme="minorEastAsia" w:hAnsiTheme="minorEastAsia" w:hint="eastAsia"/>
          <w:sz w:val="24"/>
        </w:rPr>
        <w:t>附件：《上市公司非公开发行A股股票条件的主要法律法规及规范性文件的相关规定及要求》</w:t>
      </w:r>
    </w:p>
    <w:p w14:paraId="34E94C08" w14:textId="77777777" w:rsidR="00070FE2" w:rsidRPr="00070FE2" w:rsidRDefault="00070FE2" w:rsidP="00F23FBD">
      <w:pPr>
        <w:adjustRightInd w:val="0"/>
        <w:snapToGrid w:val="0"/>
        <w:spacing w:line="360" w:lineRule="auto"/>
        <w:ind w:firstLineChars="200" w:firstLine="480"/>
        <w:rPr>
          <w:rFonts w:asciiTheme="minorEastAsia" w:hAnsiTheme="minorEastAsia" w:hint="eastAsia"/>
          <w:sz w:val="24"/>
          <w:szCs w:val="24"/>
        </w:rPr>
      </w:pPr>
    </w:p>
    <w:p w14:paraId="6B1480AA" w14:textId="77777777" w:rsidR="00B019DA" w:rsidRPr="00BE39DC" w:rsidRDefault="00B019DA" w:rsidP="00B019DA">
      <w:pPr>
        <w:spacing w:line="360" w:lineRule="auto"/>
        <w:ind w:firstLineChars="200" w:firstLine="480"/>
        <w:rPr>
          <w:rFonts w:ascii="宋体" w:hAnsi="宋体"/>
          <w:sz w:val="24"/>
        </w:rPr>
      </w:pPr>
    </w:p>
    <w:p w14:paraId="0C98FD43" w14:textId="77777777" w:rsidR="00B019DA" w:rsidRDefault="00B019DA" w:rsidP="00B019DA">
      <w:pPr>
        <w:spacing w:line="360" w:lineRule="auto"/>
        <w:ind w:firstLineChars="1800" w:firstLine="4320"/>
        <w:jc w:val="right"/>
        <w:rPr>
          <w:rFonts w:ascii="宋体" w:hAnsi="宋体"/>
          <w:sz w:val="24"/>
        </w:rPr>
      </w:pPr>
      <w:r>
        <w:rPr>
          <w:rFonts w:ascii="宋体" w:hAnsi="宋体" w:hint="eastAsia"/>
          <w:sz w:val="24"/>
        </w:rPr>
        <w:t>江苏吴中医药发展股份有限公司</w:t>
      </w:r>
    </w:p>
    <w:p w14:paraId="64389E6C" w14:textId="77777777" w:rsidR="00B019DA" w:rsidRDefault="00B019DA" w:rsidP="00B019DA">
      <w:pPr>
        <w:spacing w:line="360" w:lineRule="auto"/>
        <w:ind w:right="1200" w:firstLineChars="1800" w:firstLine="4320"/>
        <w:jc w:val="right"/>
        <w:rPr>
          <w:rFonts w:ascii="宋体" w:hAnsi="宋体"/>
          <w:sz w:val="24"/>
        </w:rPr>
      </w:pPr>
      <w:r>
        <w:rPr>
          <w:rFonts w:ascii="宋体" w:hAnsi="宋体" w:hint="eastAsia"/>
          <w:sz w:val="24"/>
        </w:rPr>
        <w:t xml:space="preserve">董事会      </w:t>
      </w:r>
    </w:p>
    <w:p w14:paraId="6B228014" w14:textId="77777777" w:rsidR="00B019DA" w:rsidRDefault="00B019DA" w:rsidP="00B019DA">
      <w:pPr>
        <w:spacing w:line="360" w:lineRule="auto"/>
        <w:ind w:right="480" w:firstLineChars="2175" w:firstLine="5220"/>
        <w:jc w:val="center"/>
        <w:rPr>
          <w:rFonts w:ascii="宋体" w:hAnsi="宋体"/>
          <w:sz w:val="24"/>
        </w:rPr>
      </w:pPr>
      <w:r>
        <w:rPr>
          <w:rFonts w:ascii="宋体" w:hAnsi="宋体" w:hint="eastAsia"/>
          <w:sz w:val="24"/>
        </w:rPr>
        <w:t xml:space="preserve">    </w:t>
      </w:r>
      <w:r w:rsidRPr="00A3746E">
        <w:rPr>
          <w:rFonts w:ascii="宋体" w:hAnsi="宋体" w:hint="eastAsia"/>
          <w:sz w:val="24"/>
        </w:rPr>
        <w:t>20</w:t>
      </w:r>
      <w:r>
        <w:rPr>
          <w:rFonts w:ascii="宋体" w:hAnsi="宋体" w:hint="eastAsia"/>
          <w:sz w:val="24"/>
        </w:rPr>
        <w:t>21</w:t>
      </w:r>
      <w:r w:rsidRPr="00A3746E">
        <w:rPr>
          <w:rFonts w:ascii="宋体" w:hAnsi="宋体" w:hint="eastAsia"/>
          <w:sz w:val="24"/>
        </w:rPr>
        <w:t>年</w:t>
      </w:r>
      <w:r w:rsidR="00BE39DC">
        <w:rPr>
          <w:rFonts w:ascii="宋体" w:hAnsi="宋体" w:hint="eastAsia"/>
          <w:sz w:val="24"/>
        </w:rPr>
        <w:t>11</w:t>
      </w:r>
      <w:r w:rsidRPr="00A3746E">
        <w:rPr>
          <w:rFonts w:ascii="宋体" w:hAnsi="宋体" w:hint="eastAsia"/>
          <w:sz w:val="24"/>
        </w:rPr>
        <w:t>月</w:t>
      </w:r>
      <w:r w:rsidR="00BE39DC">
        <w:rPr>
          <w:rFonts w:ascii="宋体" w:hAnsi="宋体" w:hint="eastAsia"/>
          <w:sz w:val="24"/>
        </w:rPr>
        <w:t>29</w:t>
      </w:r>
      <w:r w:rsidRPr="00A3746E">
        <w:rPr>
          <w:rFonts w:ascii="宋体" w:hAnsi="宋体" w:hint="eastAsia"/>
          <w:sz w:val="24"/>
        </w:rPr>
        <w:t>日</w:t>
      </w:r>
    </w:p>
    <w:p w14:paraId="25988038" w14:textId="77777777" w:rsidR="00B019DA" w:rsidRDefault="00B019DA" w:rsidP="00B019DA">
      <w:pPr>
        <w:spacing w:line="360" w:lineRule="auto"/>
        <w:ind w:firstLineChars="200" w:firstLine="480"/>
        <w:rPr>
          <w:rFonts w:ascii="宋体" w:hAnsi="宋体"/>
          <w:sz w:val="24"/>
        </w:rPr>
      </w:pPr>
    </w:p>
    <w:p w14:paraId="1F558BAF" w14:textId="77777777" w:rsidR="0075346A" w:rsidRDefault="0075346A" w:rsidP="00F23FBD">
      <w:pPr>
        <w:adjustRightInd w:val="0"/>
        <w:snapToGrid w:val="0"/>
        <w:spacing w:line="360" w:lineRule="auto"/>
        <w:rPr>
          <w:rFonts w:ascii="宋体" w:hAnsi="宋体"/>
          <w:sz w:val="24"/>
          <w:szCs w:val="24"/>
        </w:rPr>
      </w:pPr>
    </w:p>
    <w:p w14:paraId="05CF44EA" w14:textId="77777777" w:rsidR="00070FE2" w:rsidRDefault="00070FE2" w:rsidP="00496EEF">
      <w:pPr>
        <w:pStyle w:val="CM16"/>
        <w:pageBreakBefore/>
        <w:spacing w:line="360" w:lineRule="auto"/>
        <w:jc w:val="both"/>
        <w:rPr>
          <w:rFonts w:ascii="Times New Roman" w:eastAsia="宋体" w:hAnsi="Times New Roman"/>
          <w:b/>
        </w:rPr>
      </w:pPr>
      <w:r w:rsidRPr="000459ED">
        <w:rPr>
          <w:rFonts w:ascii="Times New Roman" w:eastAsia="宋体" w:hAnsi="Times New Roman" w:hint="eastAsia"/>
          <w:b/>
        </w:rPr>
        <w:lastRenderedPageBreak/>
        <w:t>附件：</w:t>
      </w:r>
    </w:p>
    <w:p w14:paraId="7B936FDD" w14:textId="77777777" w:rsidR="00070FE2" w:rsidRPr="00562FA3" w:rsidRDefault="00070FE2" w:rsidP="00070FE2">
      <w:pPr>
        <w:spacing w:beforeLines="50" w:before="156" w:line="360" w:lineRule="auto"/>
        <w:ind w:firstLineChars="200" w:firstLine="562"/>
        <w:jc w:val="center"/>
        <w:rPr>
          <w:b/>
          <w:color w:val="000000"/>
          <w:sz w:val="28"/>
          <w:szCs w:val="28"/>
        </w:rPr>
      </w:pPr>
      <w:r w:rsidRPr="00562FA3">
        <w:rPr>
          <w:rFonts w:hint="eastAsia"/>
          <w:b/>
          <w:color w:val="000000"/>
          <w:sz w:val="28"/>
          <w:szCs w:val="28"/>
        </w:rPr>
        <w:t>上市公司非公开发行</w:t>
      </w:r>
      <w:r w:rsidRPr="00562FA3">
        <w:rPr>
          <w:b/>
          <w:color w:val="000000"/>
          <w:sz w:val="28"/>
          <w:szCs w:val="28"/>
        </w:rPr>
        <w:t>A</w:t>
      </w:r>
      <w:r w:rsidRPr="00562FA3">
        <w:rPr>
          <w:rFonts w:hint="eastAsia"/>
          <w:b/>
          <w:color w:val="000000"/>
          <w:sz w:val="28"/>
          <w:szCs w:val="28"/>
        </w:rPr>
        <w:t>股股票条件的</w:t>
      </w:r>
    </w:p>
    <w:p w14:paraId="62376D97" w14:textId="77777777" w:rsidR="00070FE2" w:rsidRPr="00562FA3" w:rsidRDefault="00070FE2" w:rsidP="00070FE2">
      <w:pPr>
        <w:spacing w:beforeLines="50" w:before="156" w:line="360" w:lineRule="auto"/>
        <w:ind w:firstLineChars="200" w:firstLine="562"/>
        <w:jc w:val="center"/>
        <w:rPr>
          <w:b/>
          <w:color w:val="000000"/>
          <w:sz w:val="28"/>
          <w:szCs w:val="28"/>
        </w:rPr>
      </w:pPr>
      <w:r w:rsidRPr="00562FA3">
        <w:rPr>
          <w:rFonts w:hint="eastAsia"/>
          <w:b/>
          <w:color w:val="000000"/>
          <w:sz w:val="28"/>
          <w:szCs w:val="28"/>
        </w:rPr>
        <w:t>主要法律法规及规范性文件的相关规定及要求</w:t>
      </w:r>
    </w:p>
    <w:p w14:paraId="037420E3" w14:textId="77777777" w:rsidR="00070FE2" w:rsidRDefault="00070FE2" w:rsidP="00070FE2">
      <w:pPr>
        <w:snapToGrid w:val="0"/>
        <w:spacing w:line="360" w:lineRule="auto"/>
        <w:ind w:firstLineChars="200" w:firstLine="422"/>
        <w:rPr>
          <w:rFonts w:eastAsia="仿宋"/>
          <w:b/>
          <w:color w:val="000000"/>
          <w:szCs w:val="28"/>
        </w:rPr>
      </w:pPr>
    </w:p>
    <w:p w14:paraId="191E4E94" w14:textId="77777777" w:rsidR="00070FE2" w:rsidRPr="00AF466F" w:rsidRDefault="00070FE2" w:rsidP="00070FE2">
      <w:pPr>
        <w:spacing w:beforeLines="50" w:before="156" w:line="360" w:lineRule="auto"/>
        <w:ind w:firstLineChars="200" w:firstLine="482"/>
        <w:rPr>
          <w:b/>
          <w:color w:val="000000"/>
          <w:sz w:val="24"/>
        </w:rPr>
      </w:pPr>
      <w:r w:rsidRPr="00AF466F">
        <w:rPr>
          <w:b/>
          <w:color w:val="000000"/>
          <w:sz w:val="24"/>
        </w:rPr>
        <w:t>一、《中华人民共和国公司法》</w:t>
      </w:r>
      <w:r w:rsidRPr="00FA3E63">
        <w:rPr>
          <w:rFonts w:hint="eastAsia"/>
          <w:b/>
          <w:bCs/>
          <w:sz w:val="24"/>
        </w:rPr>
        <w:t>（</w:t>
      </w:r>
      <w:r w:rsidRPr="00FA3E63">
        <w:rPr>
          <w:rFonts w:hint="eastAsia"/>
          <w:b/>
          <w:bCs/>
          <w:sz w:val="24"/>
        </w:rPr>
        <w:t>2</w:t>
      </w:r>
      <w:r w:rsidRPr="00FA3E63">
        <w:rPr>
          <w:b/>
          <w:bCs/>
          <w:sz w:val="24"/>
        </w:rPr>
        <w:t>018</w:t>
      </w:r>
      <w:r w:rsidRPr="00FA3E63">
        <w:rPr>
          <w:rFonts w:hint="eastAsia"/>
          <w:b/>
          <w:bCs/>
          <w:sz w:val="24"/>
        </w:rPr>
        <w:t>年修正）</w:t>
      </w:r>
      <w:r w:rsidRPr="00AF466F">
        <w:rPr>
          <w:b/>
          <w:color w:val="000000"/>
          <w:sz w:val="24"/>
        </w:rPr>
        <w:t>的有关规定</w:t>
      </w:r>
    </w:p>
    <w:p w14:paraId="3AB93A64" w14:textId="77777777" w:rsidR="00070FE2" w:rsidRPr="00FA3E63" w:rsidRDefault="00070FE2" w:rsidP="00070FE2">
      <w:pPr>
        <w:adjustRightInd w:val="0"/>
        <w:snapToGrid w:val="0"/>
        <w:spacing w:line="540" w:lineRule="exact"/>
        <w:ind w:firstLineChars="200" w:firstLine="480"/>
        <w:jc w:val="left"/>
        <w:rPr>
          <w:sz w:val="24"/>
        </w:rPr>
      </w:pPr>
      <w:r w:rsidRPr="00FA3E63">
        <w:rPr>
          <w:sz w:val="24"/>
        </w:rPr>
        <w:t>第一百二十</w:t>
      </w:r>
      <w:r>
        <w:rPr>
          <w:rFonts w:hint="eastAsia"/>
          <w:sz w:val="24"/>
        </w:rPr>
        <w:t>六</w:t>
      </w:r>
      <w:r w:rsidRPr="00FA3E63">
        <w:rPr>
          <w:sz w:val="24"/>
        </w:rPr>
        <w:t>条</w:t>
      </w:r>
      <w:r w:rsidRPr="00FA3E63">
        <w:rPr>
          <w:sz w:val="24"/>
        </w:rPr>
        <w:t xml:space="preserve"> </w:t>
      </w:r>
      <w:r w:rsidRPr="00FA3E63">
        <w:rPr>
          <w:sz w:val="24"/>
        </w:rPr>
        <w:t>股份的发行，实行公平、公正的原则，同种类的每一股份应当具有同等权利。</w:t>
      </w:r>
    </w:p>
    <w:p w14:paraId="6F01D1C3" w14:textId="77777777" w:rsidR="00070FE2" w:rsidRPr="00FA3E63" w:rsidRDefault="00070FE2" w:rsidP="00070FE2">
      <w:pPr>
        <w:adjustRightInd w:val="0"/>
        <w:snapToGrid w:val="0"/>
        <w:spacing w:line="540" w:lineRule="exact"/>
        <w:ind w:firstLineChars="200" w:firstLine="480"/>
        <w:jc w:val="left"/>
        <w:rPr>
          <w:sz w:val="24"/>
        </w:rPr>
      </w:pPr>
      <w:r w:rsidRPr="00FA3E63">
        <w:rPr>
          <w:sz w:val="24"/>
        </w:rPr>
        <w:t>同次发行的同种类股票，每股的发行条件和价格应当相同；任何单位或者个人所认购的股份，每股应当支付相同价额。</w:t>
      </w:r>
    </w:p>
    <w:p w14:paraId="33D911F6" w14:textId="77777777" w:rsidR="00070FE2" w:rsidRPr="00AF466F" w:rsidRDefault="00070FE2" w:rsidP="00070FE2">
      <w:pPr>
        <w:spacing w:beforeLines="50" w:before="156" w:line="360" w:lineRule="auto"/>
        <w:ind w:firstLineChars="200" w:firstLine="482"/>
        <w:rPr>
          <w:b/>
          <w:color w:val="000000"/>
          <w:sz w:val="24"/>
        </w:rPr>
      </w:pPr>
      <w:r w:rsidRPr="00AF466F">
        <w:rPr>
          <w:b/>
          <w:color w:val="000000"/>
          <w:sz w:val="24"/>
        </w:rPr>
        <w:t>二、《中华人民共和国证券法》</w:t>
      </w:r>
      <w:r>
        <w:rPr>
          <w:rFonts w:hint="eastAsia"/>
          <w:b/>
          <w:color w:val="000000"/>
          <w:sz w:val="24"/>
        </w:rPr>
        <w:t>（</w:t>
      </w:r>
      <w:r>
        <w:rPr>
          <w:rFonts w:hint="eastAsia"/>
          <w:b/>
          <w:color w:val="000000"/>
          <w:sz w:val="24"/>
        </w:rPr>
        <w:t>2</w:t>
      </w:r>
      <w:r>
        <w:rPr>
          <w:b/>
          <w:color w:val="000000"/>
          <w:sz w:val="24"/>
        </w:rPr>
        <w:t>019</w:t>
      </w:r>
      <w:r>
        <w:rPr>
          <w:rFonts w:hint="eastAsia"/>
          <w:b/>
          <w:color w:val="000000"/>
          <w:sz w:val="24"/>
        </w:rPr>
        <w:t>年修订）</w:t>
      </w:r>
      <w:r w:rsidRPr="00AF466F">
        <w:rPr>
          <w:b/>
          <w:color w:val="000000"/>
          <w:sz w:val="24"/>
        </w:rPr>
        <w:t>的有关规定</w:t>
      </w:r>
    </w:p>
    <w:p w14:paraId="2992E867" w14:textId="77777777" w:rsidR="00070FE2" w:rsidRPr="00FA3E63" w:rsidRDefault="00070FE2" w:rsidP="00070FE2">
      <w:pPr>
        <w:adjustRightInd w:val="0"/>
        <w:snapToGrid w:val="0"/>
        <w:spacing w:line="540" w:lineRule="exact"/>
        <w:ind w:firstLineChars="200" w:firstLine="480"/>
        <w:jc w:val="left"/>
        <w:rPr>
          <w:sz w:val="24"/>
        </w:rPr>
      </w:pPr>
      <w:r w:rsidRPr="00FA3E63">
        <w:rPr>
          <w:rFonts w:hint="eastAsia"/>
          <w:sz w:val="24"/>
        </w:rPr>
        <w:t>第九条</w:t>
      </w:r>
      <w:r>
        <w:rPr>
          <w:rFonts w:hint="eastAsia"/>
          <w:sz w:val="24"/>
        </w:rPr>
        <w:t xml:space="preserve"> </w:t>
      </w:r>
      <w:r w:rsidRPr="00FA3E63">
        <w:rPr>
          <w:rFonts w:hint="eastAsia"/>
          <w:sz w:val="24"/>
        </w:rPr>
        <w:t>公开发行证券，必须符合法律、行政法规规定的条件，并依法报经国务院证券监督管理机构或者国务院授权的部门注册。未经依法注册，任何单位和个人不得公开发行证券。证券发行注册制的具体范围、实施步骤，由国务院规定。</w:t>
      </w:r>
    </w:p>
    <w:p w14:paraId="03EA8FB0" w14:textId="77777777" w:rsidR="00070FE2" w:rsidRPr="00FA3E63" w:rsidRDefault="00070FE2" w:rsidP="00070FE2">
      <w:pPr>
        <w:adjustRightInd w:val="0"/>
        <w:snapToGrid w:val="0"/>
        <w:spacing w:line="540" w:lineRule="exact"/>
        <w:ind w:firstLineChars="200" w:firstLine="480"/>
        <w:jc w:val="left"/>
        <w:rPr>
          <w:sz w:val="24"/>
        </w:rPr>
      </w:pPr>
      <w:r w:rsidRPr="00FA3E63">
        <w:rPr>
          <w:rFonts w:hint="eastAsia"/>
          <w:sz w:val="24"/>
        </w:rPr>
        <w:t>有下列情形之一的，为公开发行：</w:t>
      </w:r>
    </w:p>
    <w:p w14:paraId="5897055D" w14:textId="77777777" w:rsidR="00070FE2" w:rsidRPr="00FA3E63" w:rsidRDefault="00070FE2" w:rsidP="00070FE2">
      <w:pPr>
        <w:adjustRightInd w:val="0"/>
        <w:snapToGrid w:val="0"/>
        <w:spacing w:line="540" w:lineRule="exact"/>
        <w:ind w:firstLineChars="200" w:firstLine="480"/>
        <w:jc w:val="left"/>
        <w:rPr>
          <w:sz w:val="24"/>
        </w:rPr>
      </w:pPr>
      <w:r w:rsidRPr="00FA3E63">
        <w:rPr>
          <w:rFonts w:hint="eastAsia"/>
          <w:sz w:val="24"/>
        </w:rPr>
        <w:t>（一）向不特定对象发行证券；</w:t>
      </w:r>
    </w:p>
    <w:p w14:paraId="34B5A3FE" w14:textId="77777777" w:rsidR="00070FE2" w:rsidRPr="00FA3E63" w:rsidRDefault="00070FE2" w:rsidP="00070FE2">
      <w:pPr>
        <w:adjustRightInd w:val="0"/>
        <w:snapToGrid w:val="0"/>
        <w:spacing w:line="540" w:lineRule="exact"/>
        <w:ind w:firstLineChars="200" w:firstLine="480"/>
        <w:jc w:val="left"/>
        <w:rPr>
          <w:sz w:val="24"/>
        </w:rPr>
      </w:pPr>
      <w:r w:rsidRPr="00FA3E63">
        <w:rPr>
          <w:rFonts w:hint="eastAsia"/>
          <w:sz w:val="24"/>
        </w:rPr>
        <w:t>（二）向特定对象发行证券累计超过二百人，但依法实施员工持股计划的员工人数不计算在内；</w:t>
      </w:r>
    </w:p>
    <w:p w14:paraId="37610DA2" w14:textId="77777777" w:rsidR="00070FE2" w:rsidRPr="00FA3E63" w:rsidRDefault="00070FE2" w:rsidP="00070FE2">
      <w:pPr>
        <w:adjustRightInd w:val="0"/>
        <w:snapToGrid w:val="0"/>
        <w:spacing w:line="540" w:lineRule="exact"/>
        <w:ind w:firstLineChars="200" w:firstLine="480"/>
        <w:jc w:val="left"/>
        <w:rPr>
          <w:sz w:val="24"/>
        </w:rPr>
      </w:pPr>
      <w:r w:rsidRPr="00FA3E63">
        <w:rPr>
          <w:rFonts w:hint="eastAsia"/>
          <w:sz w:val="24"/>
        </w:rPr>
        <w:t>（三）法律、行政法规规定的其他发行行为。</w:t>
      </w:r>
    </w:p>
    <w:p w14:paraId="2154C8D5" w14:textId="77777777" w:rsidR="00070FE2" w:rsidRDefault="00070FE2" w:rsidP="00070FE2">
      <w:pPr>
        <w:adjustRightInd w:val="0"/>
        <w:snapToGrid w:val="0"/>
        <w:spacing w:line="540" w:lineRule="exact"/>
        <w:ind w:firstLineChars="200" w:firstLine="480"/>
        <w:jc w:val="left"/>
        <w:rPr>
          <w:sz w:val="24"/>
        </w:rPr>
      </w:pPr>
      <w:r w:rsidRPr="00FA3E63">
        <w:rPr>
          <w:rFonts w:hint="eastAsia"/>
          <w:sz w:val="24"/>
        </w:rPr>
        <w:t>非公开发行证券，不得采用广告、公开劝诱和变相公开方式。</w:t>
      </w:r>
    </w:p>
    <w:p w14:paraId="4CA96A12" w14:textId="77777777" w:rsidR="00070FE2" w:rsidRPr="00AF466F" w:rsidRDefault="00070FE2" w:rsidP="00070FE2">
      <w:pPr>
        <w:spacing w:beforeLines="50" w:before="156" w:line="360" w:lineRule="auto"/>
        <w:ind w:firstLineChars="200" w:firstLine="482"/>
        <w:rPr>
          <w:b/>
          <w:color w:val="000000"/>
          <w:sz w:val="24"/>
        </w:rPr>
      </w:pPr>
      <w:r w:rsidRPr="00AF466F">
        <w:rPr>
          <w:b/>
          <w:color w:val="000000"/>
          <w:sz w:val="24"/>
        </w:rPr>
        <w:t>三、《上市公司证券发行管理办法》</w:t>
      </w:r>
      <w:r w:rsidRPr="00FA3E63">
        <w:rPr>
          <w:rFonts w:hint="eastAsia"/>
          <w:b/>
          <w:bCs/>
          <w:sz w:val="24"/>
        </w:rPr>
        <w:t>（</w:t>
      </w:r>
      <w:r w:rsidRPr="00FA3E63">
        <w:rPr>
          <w:rFonts w:hint="eastAsia"/>
          <w:b/>
          <w:bCs/>
          <w:sz w:val="24"/>
        </w:rPr>
        <w:t>2</w:t>
      </w:r>
      <w:r w:rsidRPr="00FA3E63">
        <w:rPr>
          <w:b/>
          <w:bCs/>
          <w:sz w:val="24"/>
        </w:rPr>
        <w:t>020</w:t>
      </w:r>
      <w:r w:rsidRPr="00FA3E63">
        <w:rPr>
          <w:rFonts w:hint="eastAsia"/>
          <w:b/>
          <w:bCs/>
          <w:sz w:val="24"/>
        </w:rPr>
        <w:t>年修正）</w:t>
      </w:r>
      <w:r w:rsidRPr="00AF466F">
        <w:rPr>
          <w:b/>
          <w:color w:val="000000"/>
          <w:sz w:val="24"/>
        </w:rPr>
        <w:t>的有关规定</w:t>
      </w:r>
    </w:p>
    <w:p w14:paraId="1A571473" w14:textId="77777777" w:rsidR="00070FE2" w:rsidRPr="00FA3E63" w:rsidRDefault="00070FE2" w:rsidP="00070FE2">
      <w:pPr>
        <w:adjustRightInd w:val="0"/>
        <w:snapToGrid w:val="0"/>
        <w:spacing w:line="540" w:lineRule="exact"/>
        <w:ind w:firstLineChars="200" w:firstLine="480"/>
        <w:jc w:val="left"/>
        <w:rPr>
          <w:sz w:val="24"/>
        </w:rPr>
      </w:pPr>
      <w:r w:rsidRPr="00FA3E63">
        <w:rPr>
          <w:sz w:val="24"/>
        </w:rPr>
        <w:t>第十条</w:t>
      </w:r>
      <w:r w:rsidRPr="00FA3E63">
        <w:rPr>
          <w:sz w:val="24"/>
        </w:rPr>
        <w:t xml:space="preserve"> </w:t>
      </w:r>
      <w:r w:rsidRPr="00FA3E63">
        <w:rPr>
          <w:sz w:val="24"/>
        </w:rPr>
        <w:t>上市公司募集资金的数额和使用应当符合下列规定：</w:t>
      </w:r>
    </w:p>
    <w:p w14:paraId="19B84670" w14:textId="77777777" w:rsidR="00070FE2" w:rsidRPr="00FA3E63" w:rsidRDefault="00070FE2" w:rsidP="00070FE2">
      <w:pPr>
        <w:adjustRightInd w:val="0"/>
        <w:snapToGrid w:val="0"/>
        <w:spacing w:line="540" w:lineRule="exact"/>
        <w:ind w:firstLineChars="200" w:firstLine="480"/>
        <w:jc w:val="left"/>
        <w:rPr>
          <w:sz w:val="24"/>
        </w:rPr>
      </w:pPr>
      <w:r w:rsidRPr="00FA3E63">
        <w:rPr>
          <w:sz w:val="24"/>
        </w:rPr>
        <w:t>（一）募集资金数额不超过项目需要量；</w:t>
      </w:r>
    </w:p>
    <w:p w14:paraId="4D72F52D" w14:textId="77777777" w:rsidR="00070FE2" w:rsidRPr="00FA3E63" w:rsidRDefault="00070FE2" w:rsidP="00070FE2">
      <w:pPr>
        <w:adjustRightInd w:val="0"/>
        <w:snapToGrid w:val="0"/>
        <w:spacing w:line="540" w:lineRule="exact"/>
        <w:ind w:firstLineChars="200" w:firstLine="480"/>
        <w:jc w:val="left"/>
        <w:rPr>
          <w:sz w:val="24"/>
        </w:rPr>
      </w:pPr>
      <w:r w:rsidRPr="00FA3E63">
        <w:rPr>
          <w:sz w:val="24"/>
        </w:rPr>
        <w:t>（二）募集资金用途符合国家产业政策和有关环境保护、土地管理等法律和</w:t>
      </w:r>
      <w:r w:rsidRPr="00FA3E63">
        <w:rPr>
          <w:sz w:val="24"/>
        </w:rPr>
        <w:lastRenderedPageBreak/>
        <w:t>行政法规的规定；</w:t>
      </w:r>
    </w:p>
    <w:p w14:paraId="4E34ABEB" w14:textId="77777777" w:rsidR="00070FE2" w:rsidRPr="00FA3E63" w:rsidRDefault="00070FE2" w:rsidP="00070FE2">
      <w:pPr>
        <w:adjustRightInd w:val="0"/>
        <w:snapToGrid w:val="0"/>
        <w:spacing w:line="540" w:lineRule="exact"/>
        <w:ind w:firstLineChars="200" w:firstLine="480"/>
        <w:jc w:val="left"/>
        <w:rPr>
          <w:sz w:val="24"/>
        </w:rPr>
      </w:pPr>
      <w:r w:rsidRPr="00FA3E63">
        <w:rPr>
          <w:sz w:val="24"/>
        </w:rPr>
        <w:t>（三）除金融类企业外，本次募集资金使用项目不得为持有交易性金融资产和可供出售的金融资产、借予他人、委托理财等财务性投资，不得直接或间接投资于以买卖有价证券为主要业务的公司。</w:t>
      </w:r>
    </w:p>
    <w:p w14:paraId="55B437C7" w14:textId="77777777" w:rsidR="00070FE2" w:rsidRPr="00FA3E63" w:rsidRDefault="00070FE2" w:rsidP="00070FE2">
      <w:pPr>
        <w:adjustRightInd w:val="0"/>
        <w:snapToGrid w:val="0"/>
        <w:spacing w:line="540" w:lineRule="exact"/>
        <w:ind w:firstLineChars="200" w:firstLine="480"/>
        <w:jc w:val="left"/>
        <w:rPr>
          <w:sz w:val="24"/>
        </w:rPr>
      </w:pPr>
      <w:r w:rsidRPr="00FA3E63">
        <w:rPr>
          <w:sz w:val="24"/>
        </w:rPr>
        <w:t>（四）投资项目实施后，不会与控股股东或实际控制人产生同业竞争或影响公司生产经营的独立性；</w:t>
      </w:r>
    </w:p>
    <w:p w14:paraId="7DCCAC39" w14:textId="77777777" w:rsidR="00070FE2" w:rsidRPr="00FA3E63" w:rsidRDefault="00070FE2" w:rsidP="00070FE2">
      <w:pPr>
        <w:adjustRightInd w:val="0"/>
        <w:snapToGrid w:val="0"/>
        <w:spacing w:line="540" w:lineRule="exact"/>
        <w:ind w:firstLineChars="200" w:firstLine="480"/>
        <w:jc w:val="left"/>
        <w:rPr>
          <w:sz w:val="24"/>
        </w:rPr>
      </w:pPr>
      <w:r w:rsidRPr="00FA3E63">
        <w:rPr>
          <w:sz w:val="24"/>
        </w:rPr>
        <w:t>（五）建立募集资金专项存储制度，募集资金必须存放于公司董事会决定的专项账户。</w:t>
      </w:r>
    </w:p>
    <w:p w14:paraId="2FF80C3B" w14:textId="77777777" w:rsidR="00070FE2" w:rsidRPr="00FA3E63" w:rsidRDefault="00070FE2" w:rsidP="00070FE2">
      <w:pPr>
        <w:adjustRightInd w:val="0"/>
        <w:snapToGrid w:val="0"/>
        <w:spacing w:line="540" w:lineRule="exact"/>
        <w:ind w:firstLineChars="200" w:firstLine="480"/>
        <w:jc w:val="left"/>
        <w:rPr>
          <w:sz w:val="24"/>
        </w:rPr>
      </w:pPr>
      <w:r w:rsidRPr="00FA3E63">
        <w:rPr>
          <w:sz w:val="24"/>
        </w:rPr>
        <w:t>第三十六条</w:t>
      </w:r>
      <w:r w:rsidRPr="00FA3E63">
        <w:rPr>
          <w:sz w:val="24"/>
        </w:rPr>
        <w:t xml:space="preserve"> </w:t>
      </w:r>
      <w:r w:rsidRPr="00FA3E63">
        <w:rPr>
          <w:sz w:val="24"/>
        </w:rPr>
        <w:t>本办法规定的非公开发行股票，是指上市公司采用非公开方式，向特定对象发行股票的行为。</w:t>
      </w:r>
    </w:p>
    <w:p w14:paraId="59FA0148" w14:textId="77777777" w:rsidR="00070FE2" w:rsidRPr="00FA3E63" w:rsidRDefault="00070FE2" w:rsidP="00070FE2">
      <w:pPr>
        <w:adjustRightInd w:val="0"/>
        <w:snapToGrid w:val="0"/>
        <w:spacing w:line="540" w:lineRule="exact"/>
        <w:ind w:firstLineChars="200" w:firstLine="480"/>
        <w:jc w:val="left"/>
        <w:rPr>
          <w:sz w:val="24"/>
        </w:rPr>
      </w:pPr>
      <w:r w:rsidRPr="00FA3E63">
        <w:rPr>
          <w:rFonts w:hint="eastAsia"/>
          <w:sz w:val="24"/>
        </w:rPr>
        <w:t>第三十七条</w:t>
      </w:r>
      <w:r>
        <w:rPr>
          <w:rFonts w:hint="eastAsia"/>
          <w:sz w:val="24"/>
        </w:rPr>
        <w:t xml:space="preserve"> </w:t>
      </w:r>
      <w:r w:rsidRPr="00FA3E63">
        <w:rPr>
          <w:rFonts w:hint="eastAsia"/>
          <w:sz w:val="24"/>
        </w:rPr>
        <w:t>非公开发行股票的特定对象应当符合下列规定：</w:t>
      </w:r>
    </w:p>
    <w:p w14:paraId="67101CCB" w14:textId="77777777" w:rsidR="00070FE2" w:rsidRPr="00FA3E63" w:rsidRDefault="00070FE2" w:rsidP="00070FE2">
      <w:pPr>
        <w:adjustRightInd w:val="0"/>
        <w:snapToGrid w:val="0"/>
        <w:spacing w:line="540" w:lineRule="exact"/>
        <w:ind w:firstLineChars="200" w:firstLine="480"/>
        <w:jc w:val="left"/>
        <w:rPr>
          <w:sz w:val="24"/>
        </w:rPr>
      </w:pPr>
      <w:r w:rsidRPr="00FA3E63">
        <w:rPr>
          <w:rFonts w:hint="eastAsia"/>
          <w:sz w:val="24"/>
        </w:rPr>
        <w:t>（一）特定对象符合股东大会决议规定的条件；</w:t>
      </w:r>
    </w:p>
    <w:p w14:paraId="702D7853" w14:textId="77777777" w:rsidR="00070FE2" w:rsidRPr="00FA3E63" w:rsidRDefault="00070FE2" w:rsidP="00070FE2">
      <w:pPr>
        <w:adjustRightInd w:val="0"/>
        <w:snapToGrid w:val="0"/>
        <w:spacing w:line="540" w:lineRule="exact"/>
        <w:ind w:firstLineChars="200" w:firstLine="480"/>
        <w:jc w:val="left"/>
        <w:rPr>
          <w:sz w:val="24"/>
        </w:rPr>
      </w:pPr>
      <w:r w:rsidRPr="00FA3E63">
        <w:rPr>
          <w:rFonts w:hint="eastAsia"/>
          <w:sz w:val="24"/>
        </w:rPr>
        <w:t>（二）发行对象不超过三十五名。</w:t>
      </w:r>
    </w:p>
    <w:p w14:paraId="1B6E0D87" w14:textId="77777777" w:rsidR="00070FE2" w:rsidRDefault="00070FE2" w:rsidP="00070FE2">
      <w:pPr>
        <w:adjustRightInd w:val="0"/>
        <w:snapToGrid w:val="0"/>
        <w:spacing w:line="540" w:lineRule="exact"/>
        <w:ind w:firstLineChars="200" w:firstLine="480"/>
        <w:jc w:val="left"/>
        <w:rPr>
          <w:sz w:val="24"/>
        </w:rPr>
      </w:pPr>
      <w:r w:rsidRPr="00FA3E63">
        <w:rPr>
          <w:rFonts w:hint="eastAsia"/>
          <w:sz w:val="24"/>
        </w:rPr>
        <w:t>发行对象为境外战略投资者的，应当遵守国家的相关规定。</w:t>
      </w:r>
    </w:p>
    <w:p w14:paraId="6809B3CE" w14:textId="77777777" w:rsidR="00070FE2" w:rsidRPr="00225F35" w:rsidRDefault="00070FE2" w:rsidP="00070FE2">
      <w:pPr>
        <w:adjustRightInd w:val="0"/>
        <w:snapToGrid w:val="0"/>
        <w:spacing w:line="540" w:lineRule="exact"/>
        <w:ind w:firstLineChars="200" w:firstLine="480"/>
        <w:jc w:val="left"/>
        <w:rPr>
          <w:sz w:val="24"/>
        </w:rPr>
      </w:pPr>
      <w:r w:rsidRPr="00225F35">
        <w:rPr>
          <w:rFonts w:hint="eastAsia"/>
          <w:sz w:val="24"/>
        </w:rPr>
        <w:t>第三十八条</w:t>
      </w:r>
      <w:r>
        <w:rPr>
          <w:rFonts w:hint="eastAsia"/>
          <w:sz w:val="24"/>
        </w:rPr>
        <w:t xml:space="preserve"> </w:t>
      </w:r>
      <w:r w:rsidRPr="00225F35">
        <w:rPr>
          <w:rFonts w:hint="eastAsia"/>
          <w:sz w:val="24"/>
        </w:rPr>
        <w:t>上市公司非公开发行股票，应当符合下列规定：</w:t>
      </w:r>
    </w:p>
    <w:p w14:paraId="5743D5C7" w14:textId="77777777" w:rsidR="00070FE2" w:rsidRPr="00225F35" w:rsidRDefault="00070FE2" w:rsidP="00070FE2">
      <w:pPr>
        <w:adjustRightInd w:val="0"/>
        <w:snapToGrid w:val="0"/>
        <w:spacing w:line="540" w:lineRule="exact"/>
        <w:ind w:firstLineChars="200" w:firstLine="480"/>
        <w:jc w:val="left"/>
        <w:rPr>
          <w:sz w:val="24"/>
        </w:rPr>
      </w:pPr>
      <w:r w:rsidRPr="00225F35">
        <w:rPr>
          <w:rFonts w:hint="eastAsia"/>
          <w:sz w:val="24"/>
        </w:rPr>
        <w:t>（一）发行价格不低于定价基准日前二十个交易日公司股票均价的百分之八十；</w:t>
      </w:r>
    </w:p>
    <w:p w14:paraId="606D1B5E" w14:textId="77777777" w:rsidR="00070FE2" w:rsidRPr="00225F35" w:rsidRDefault="00070FE2" w:rsidP="00070FE2">
      <w:pPr>
        <w:adjustRightInd w:val="0"/>
        <w:snapToGrid w:val="0"/>
        <w:spacing w:line="540" w:lineRule="exact"/>
        <w:ind w:firstLineChars="200" w:firstLine="480"/>
        <w:jc w:val="left"/>
        <w:rPr>
          <w:sz w:val="24"/>
        </w:rPr>
      </w:pPr>
      <w:r w:rsidRPr="00225F35">
        <w:rPr>
          <w:rFonts w:hint="eastAsia"/>
          <w:sz w:val="24"/>
        </w:rPr>
        <w:t>（二）本次发行的股份自发行结束之日起，六个月内不得转让；控股股东、实际控制人及其控制的企业认购的股份，十八个月内不得转让；</w:t>
      </w:r>
    </w:p>
    <w:p w14:paraId="54BFCA73" w14:textId="77777777" w:rsidR="00070FE2" w:rsidRPr="00225F35" w:rsidRDefault="00070FE2" w:rsidP="00070FE2">
      <w:pPr>
        <w:adjustRightInd w:val="0"/>
        <w:snapToGrid w:val="0"/>
        <w:spacing w:line="540" w:lineRule="exact"/>
        <w:ind w:firstLineChars="200" w:firstLine="480"/>
        <w:jc w:val="left"/>
        <w:rPr>
          <w:sz w:val="24"/>
        </w:rPr>
      </w:pPr>
      <w:r w:rsidRPr="00225F35">
        <w:rPr>
          <w:rFonts w:hint="eastAsia"/>
          <w:sz w:val="24"/>
        </w:rPr>
        <w:t>（三）募集资金使用符合本办法第十条的规定；</w:t>
      </w:r>
    </w:p>
    <w:p w14:paraId="5CC68DCB" w14:textId="77777777" w:rsidR="00070FE2" w:rsidRDefault="00070FE2" w:rsidP="00070FE2">
      <w:pPr>
        <w:adjustRightInd w:val="0"/>
        <w:snapToGrid w:val="0"/>
        <w:spacing w:line="540" w:lineRule="exact"/>
        <w:ind w:firstLineChars="200" w:firstLine="480"/>
        <w:jc w:val="left"/>
        <w:rPr>
          <w:sz w:val="24"/>
        </w:rPr>
      </w:pPr>
      <w:r w:rsidRPr="00225F35">
        <w:rPr>
          <w:rFonts w:hint="eastAsia"/>
          <w:sz w:val="24"/>
        </w:rPr>
        <w:t>（四）本次发行将导致上市公司控制权发生变化的，还应当符合中国证监会的其他规定。</w:t>
      </w:r>
    </w:p>
    <w:p w14:paraId="483A93CA" w14:textId="77777777" w:rsidR="00070FE2" w:rsidRPr="00225F35" w:rsidRDefault="00070FE2" w:rsidP="00070FE2">
      <w:pPr>
        <w:spacing w:beforeLines="50" w:before="156" w:line="360" w:lineRule="auto"/>
        <w:ind w:firstLineChars="200" w:firstLine="480"/>
        <w:rPr>
          <w:sz w:val="24"/>
        </w:rPr>
      </w:pPr>
      <w:r w:rsidRPr="00225F35">
        <w:rPr>
          <w:rFonts w:hint="eastAsia"/>
          <w:sz w:val="24"/>
        </w:rPr>
        <w:t>第三十九条</w:t>
      </w:r>
      <w:r>
        <w:rPr>
          <w:rFonts w:hint="eastAsia"/>
          <w:sz w:val="24"/>
        </w:rPr>
        <w:t xml:space="preserve"> </w:t>
      </w:r>
      <w:r w:rsidRPr="00225F35">
        <w:rPr>
          <w:rFonts w:hint="eastAsia"/>
          <w:sz w:val="24"/>
        </w:rPr>
        <w:t>上市公司存在下列情形之一的，不得非公开发行股票：</w:t>
      </w:r>
    </w:p>
    <w:p w14:paraId="0A448D92" w14:textId="77777777" w:rsidR="00070FE2" w:rsidRPr="00225F35" w:rsidRDefault="00070FE2" w:rsidP="00070FE2">
      <w:pPr>
        <w:spacing w:beforeLines="50" w:before="156" w:line="360" w:lineRule="auto"/>
        <w:ind w:firstLineChars="200" w:firstLine="480"/>
        <w:rPr>
          <w:sz w:val="24"/>
        </w:rPr>
      </w:pPr>
      <w:r w:rsidRPr="00225F35">
        <w:rPr>
          <w:rFonts w:hint="eastAsia"/>
          <w:sz w:val="24"/>
        </w:rPr>
        <w:t>（一）本次发行申请文件有虚假记载、误导性陈述或重大遗漏；</w:t>
      </w:r>
    </w:p>
    <w:p w14:paraId="02F7BDB6" w14:textId="77777777" w:rsidR="00070FE2" w:rsidRPr="00225F35" w:rsidRDefault="00070FE2" w:rsidP="00070FE2">
      <w:pPr>
        <w:spacing w:beforeLines="50" w:before="156" w:line="360" w:lineRule="auto"/>
        <w:ind w:firstLineChars="200" w:firstLine="480"/>
        <w:rPr>
          <w:sz w:val="24"/>
        </w:rPr>
      </w:pPr>
      <w:r w:rsidRPr="00225F35">
        <w:rPr>
          <w:rFonts w:hint="eastAsia"/>
          <w:sz w:val="24"/>
        </w:rPr>
        <w:t>（二）上市公司的权益被控股股东或实际控制人严重损害且尚未消除；</w:t>
      </w:r>
    </w:p>
    <w:p w14:paraId="75358DE9" w14:textId="77777777" w:rsidR="00070FE2" w:rsidRPr="00225F35" w:rsidRDefault="00070FE2" w:rsidP="00070FE2">
      <w:pPr>
        <w:spacing w:beforeLines="50" w:before="156" w:line="360" w:lineRule="auto"/>
        <w:ind w:firstLineChars="200" w:firstLine="480"/>
        <w:rPr>
          <w:sz w:val="24"/>
        </w:rPr>
      </w:pPr>
      <w:r w:rsidRPr="00225F35">
        <w:rPr>
          <w:rFonts w:hint="eastAsia"/>
          <w:sz w:val="24"/>
        </w:rPr>
        <w:lastRenderedPageBreak/>
        <w:t>（三）上市公司及其附属公司违规对外提供担保且尚未解除；</w:t>
      </w:r>
    </w:p>
    <w:p w14:paraId="22921697" w14:textId="77777777" w:rsidR="00070FE2" w:rsidRPr="00225F35" w:rsidRDefault="00070FE2" w:rsidP="00070FE2">
      <w:pPr>
        <w:spacing w:beforeLines="50" w:before="156" w:line="360" w:lineRule="auto"/>
        <w:ind w:firstLineChars="200" w:firstLine="480"/>
        <w:rPr>
          <w:sz w:val="24"/>
        </w:rPr>
      </w:pPr>
      <w:r w:rsidRPr="00225F35">
        <w:rPr>
          <w:rFonts w:hint="eastAsia"/>
          <w:sz w:val="24"/>
        </w:rPr>
        <w:t>（四）现任董事、高级管理人员最近三十六个月内受到过中国证监会的行政处罚，或者最近十二个月内受到过证券交易所公开谴责；</w:t>
      </w:r>
    </w:p>
    <w:p w14:paraId="59795B79" w14:textId="77777777" w:rsidR="00070FE2" w:rsidRPr="00225F35" w:rsidRDefault="00070FE2" w:rsidP="00070FE2">
      <w:pPr>
        <w:spacing w:beforeLines="50" w:before="156" w:line="360" w:lineRule="auto"/>
        <w:ind w:firstLineChars="200" w:firstLine="480"/>
        <w:rPr>
          <w:sz w:val="24"/>
        </w:rPr>
      </w:pPr>
      <w:r w:rsidRPr="00225F35">
        <w:rPr>
          <w:rFonts w:hint="eastAsia"/>
          <w:sz w:val="24"/>
        </w:rPr>
        <w:t>（五）上市公司或其现任董事、高级管理人员因涉嫌犯罪正被司法机关立案侦查或涉嫌违法违规正被中国证监会立案调查；</w:t>
      </w:r>
    </w:p>
    <w:p w14:paraId="1FB708C6" w14:textId="77777777" w:rsidR="00070FE2" w:rsidRPr="00225F35" w:rsidRDefault="00070FE2" w:rsidP="00070FE2">
      <w:pPr>
        <w:spacing w:beforeLines="50" w:before="156" w:line="360" w:lineRule="auto"/>
        <w:ind w:firstLineChars="200" w:firstLine="480"/>
        <w:rPr>
          <w:sz w:val="24"/>
        </w:rPr>
      </w:pPr>
      <w:r w:rsidRPr="00225F35">
        <w:rPr>
          <w:rFonts w:hint="eastAsia"/>
          <w:sz w:val="24"/>
        </w:rPr>
        <w:t>（六）最近一年及一期财务报表被注册会计师出具保留意见、否定意见或无法表示意见的审计报告。保留意见、否定意见或无法表示意见所涉及事项的重大影响已经消除或者本次发行涉及重大重组的除外；</w:t>
      </w:r>
    </w:p>
    <w:p w14:paraId="4BD86946" w14:textId="77777777" w:rsidR="00070FE2" w:rsidRDefault="00070FE2" w:rsidP="00070FE2">
      <w:pPr>
        <w:spacing w:beforeLines="50" w:before="156" w:line="360" w:lineRule="auto"/>
        <w:ind w:firstLineChars="200" w:firstLine="480"/>
        <w:rPr>
          <w:sz w:val="24"/>
        </w:rPr>
      </w:pPr>
      <w:r w:rsidRPr="00225F35">
        <w:rPr>
          <w:rFonts w:hint="eastAsia"/>
          <w:sz w:val="24"/>
        </w:rPr>
        <w:t>（七）严重损害投资者合法权益和社会公共利益的其他情形。</w:t>
      </w:r>
    </w:p>
    <w:p w14:paraId="484B77FF" w14:textId="77777777" w:rsidR="00070FE2" w:rsidRPr="00AF466F" w:rsidRDefault="00070FE2" w:rsidP="00070FE2">
      <w:pPr>
        <w:spacing w:beforeLines="50" w:before="156" w:line="360" w:lineRule="auto"/>
        <w:ind w:firstLineChars="200" w:firstLine="482"/>
        <w:rPr>
          <w:b/>
          <w:color w:val="000000"/>
          <w:sz w:val="24"/>
        </w:rPr>
      </w:pPr>
      <w:r w:rsidRPr="00AF466F">
        <w:rPr>
          <w:b/>
          <w:color w:val="000000"/>
          <w:sz w:val="24"/>
        </w:rPr>
        <w:t>四、《上市公司非公开发行股票实施细则》（</w:t>
      </w:r>
      <w:r w:rsidRPr="00AF466F">
        <w:rPr>
          <w:b/>
          <w:color w:val="000000"/>
          <w:sz w:val="24"/>
        </w:rPr>
        <w:t>20</w:t>
      </w:r>
      <w:r>
        <w:rPr>
          <w:b/>
          <w:color w:val="000000"/>
          <w:sz w:val="24"/>
        </w:rPr>
        <w:t>20</w:t>
      </w:r>
      <w:r w:rsidRPr="00AF466F">
        <w:rPr>
          <w:b/>
          <w:color w:val="000000"/>
          <w:sz w:val="24"/>
        </w:rPr>
        <w:t>年修</w:t>
      </w:r>
      <w:r>
        <w:rPr>
          <w:rFonts w:hint="eastAsia"/>
          <w:b/>
          <w:color w:val="000000"/>
          <w:sz w:val="24"/>
        </w:rPr>
        <w:t>正</w:t>
      </w:r>
      <w:r w:rsidRPr="00AF466F">
        <w:rPr>
          <w:b/>
          <w:color w:val="000000"/>
          <w:sz w:val="24"/>
        </w:rPr>
        <w:t>）的有关规定</w:t>
      </w:r>
    </w:p>
    <w:p w14:paraId="12475C1D" w14:textId="77777777" w:rsidR="00070FE2" w:rsidRPr="00194683" w:rsidRDefault="00070FE2" w:rsidP="00070FE2">
      <w:pPr>
        <w:adjustRightInd w:val="0"/>
        <w:snapToGrid w:val="0"/>
        <w:spacing w:line="540" w:lineRule="exact"/>
        <w:ind w:firstLineChars="200" w:firstLine="480"/>
        <w:jc w:val="left"/>
        <w:rPr>
          <w:sz w:val="24"/>
        </w:rPr>
      </w:pPr>
      <w:r w:rsidRPr="00194683">
        <w:rPr>
          <w:rFonts w:hint="eastAsia"/>
          <w:sz w:val="24"/>
        </w:rPr>
        <w:t>第七条</w:t>
      </w:r>
      <w:r>
        <w:rPr>
          <w:rFonts w:hint="eastAsia"/>
          <w:sz w:val="24"/>
        </w:rPr>
        <w:t xml:space="preserve"> </w:t>
      </w:r>
      <w:r w:rsidRPr="00194683">
        <w:rPr>
          <w:rFonts w:hint="eastAsia"/>
          <w:sz w:val="24"/>
        </w:rPr>
        <w:t>《管理办法》所称“定价基准日”是指计算发行底价的基准日。定价基准日为本次非公开发行股票的发行期首日。上市公司应当以不低于发行底价的价格发行股票。</w:t>
      </w:r>
    </w:p>
    <w:p w14:paraId="56A57C48" w14:textId="77777777" w:rsidR="00070FE2" w:rsidRPr="00194683" w:rsidRDefault="00070FE2" w:rsidP="00070FE2">
      <w:pPr>
        <w:adjustRightInd w:val="0"/>
        <w:snapToGrid w:val="0"/>
        <w:spacing w:line="540" w:lineRule="exact"/>
        <w:ind w:firstLineChars="200" w:firstLine="480"/>
        <w:jc w:val="left"/>
        <w:rPr>
          <w:sz w:val="24"/>
        </w:rPr>
      </w:pPr>
      <w:r w:rsidRPr="00194683">
        <w:rPr>
          <w:rFonts w:hint="eastAsia"/>
          <w:sz w:val="24"/>
        </w:rPr>
        <w:t>上市公司董事会决议提前确定全部发行对象，且属于下列情形之一的，定价基准日可以为关于本次非公开发行股票的董事会决议公告日、股东大会决议公告日或者发行期首日，认购的股份自发行结束之日起十八个月内不得转让：</w:t>
      </w:r>
    </w:p>
    <w:p w14:paraId="259DB564" w14:textId="77777777" w:rsidR="00070FE2" w:rsidRPr="00194683" w:rsidRDefault="00070FE2" w:rsidP="00070FE2">
      <w:pPr>
        <w:adjustRightInd w:val="0"/>
        <w:snapToGrid w:val="0"/>
        <w:spacing w:line="540" w:lineRule="exact"/>
        <w:ind w:firstLineChars="200" w:firstLine="480"/>
        <w:jc w:val="left"/>
        <w:rPr>
          <w:sz w:val="24"/>
        </w:rPr>
      </w:pPr>
      <w:r w:rsidRPr="00194683">
        <w:rPr>
          <w:rFonts w:hint="eastAsia"/>
          <w:sz w:val="24"/>
        </w:rPr>
        <w:t>（一）上市公司的控股股东、实际控制人或其控制的关联人；</w:t>
      </w:r>
    </w:p>
    <w:p w14:paraId="2E449200" w14:textId="77777777" w:rsidR="00070FE2" w:rsidRPr="00194683" w:rsidRDefault="00070FE2" w:rsidP="00070FE2">
      <w:pPr>
        <w:adjustRightInd w:val="0"/>
        <w:snapToGrid w:val="0"/>
        <w:spacing w:line="540" w:lineRule="exact"/>
        <w:ind w:firstLineChars="200" w:firstLine="480"/>
        <w:jc w:val="left"/>
        <w:rPr>
          <w:sz w:val="24"/>
        </w:rPr>
      </w:pPr>
      <w:r w:rsidRPr="00194683">
        <w:rPr>
          <w:rFonts w:hint="eastAsia"/>
          <w:sz w:val="24"/>
        </w:rPr>
        <w:t>（二）通过认购本次发行的股份取得上市公司实际控制权的投资者；</w:t>
      </w:r>
    </w:p>
    <w:p w14:paraId="17A1C738" w14:textId="77777777" w:rsidR="00070FE2" w:rsidRPr="00194683" w:rsidRDefault="00070FE2" w:rsidP="00070FE2">
      <w:pPr>
        <w:adjustRightInd w:val="0"/>
        <w:snapToGrid w:val="0"/>
        <w:spacing w:line="540" w:lineRule="exact"/>
        <w:ind w:firstLineChars="200" w:firstLine="480"/>
        <w:jc w:val="left"/>
        <w:rPr>
          <w:sz w:val="24"/>
        </w:rPr>
      </w:pPr>
      <w:r w:rsidRPr="00194683">
        <w:rPr>
          <w:rFonts w:hint="eastAsia"/>
          <w:sz w:val="24"/>
        </w:rPr>
        <w:t>（三）董事会拟引入的境内外战略投资者。</w:t>
      </w:r>
    </w:p>
    <w:p w14:paraId="3464722E" w14:textId="77777777" w:rsidR="00070FE2" w:rsidRPr="00FA3E63" w:rsidRDefault="00070FE2" w:rsidP="00070FE2">
      <w:pPr>
        <w:adjustRightInd w:val="0"/>
        <w:snapToGrid w:val="0"/>
        <w:spacing w:line="540" w:lineRule="exact"/>
        <w:ind w:firstLineChars="200" w:firstLine="480"/>
        <w:jc w:val="left"/>
        <w:rPr>
          <w:sz w:val="24"/>
        </w:rPr>
      </w:pPr>
      <w:r w:rsidRPr="00194683">
        <w:rPr>
          <w:rFonts w:hint="eastAsia"/>
          <w:sz w:val="24"/>
        </w:rPr>
        <w:t>定价基准日前二十个交易日股票交易均价的计算公式为：定价基准日前二十个交易日股票交易均价＝定价基准日前二十个交易日股票交易总额／定价基准日前二十个交易日股票交易总量。</w:t>
      </w:r>
    </w:p>
    <w:p w14:paraId="0C7D2974" w14:textId="77777777" w:rsidR="00070FE2" w:rsidRPr="00B61062" w:rsidRDefault="00070FE2" w:rsidP="00070FE2">
      <w:pPr>
        <w:adjustRightInd w:val="0"/>
        <w:snapToGrid w:val="0"/>
        <w:spacing w:line="540" w:lineRule="exact"/>
        <w:ind w:firstLineChars="200" w:firstLine="480"/>
        <w:jc w:val="left"/>
        <w:rPr>
          <w:sz w:val="24"/>
        </w:rPr>
      </w:pPr>
      <w:r w:rsidRPr="00B61062">
        <w:rPr>
          <w:sz w:val="24"/>
        </w:rPr>
        <w:t>第八条</w:t>
      </w:r>
      <w:bookmarkStart w:id="2" w:name="No25_Z2T8K1"/>
      <w:bookmarkEnd w:id="2"/>
      <w:r>
        <w:rPr>
          <w:rFonts w:hint="eastAsia"/>
          <w:sz w:val="24"/>
        </w:rPr>
        <w:t xml:space="preserve"> </w:t>
      </w:r>
      <w:r w:rsidRPr="00B61062">
        <w:rPr>
          <w:sz w:val="24"/>
        </w:rPr>
        <w:t>发行对象属于本细则第七条第二款规定以外的情形的，上市公司应当在取得发行核准批文后，按照本细则的规定以竞价方式确定发行价格和发行对象。发行对象认购的股份自发行结束之日起六个月内不得转让。</w:t>
      </w:r>
    </w:p>
    <w:p w14:paraId="38ABF958" w14:textId="77777777" w:rsidR="00070FE2" w:rsidRPr="00B61062" w:rsidRDefault="00070FE2" w:rsidP="00070FE2">
      <w:pPr>
        <w:adjustRightInd w:val="0"/>
        <w:snapToGrid w:val="0"/>
        <w:spacing w:line="540" w:lineRule="exact"/>
        <w:ind w:firstLineChars="200" w:firstLine="480"/>
        <w:jc w:val="left"/>
        <w:rPr>
          <w:sz w:val="24"/>
        </w:rPr>
      </w:pPr>
      <w:bookmarkStart w:id="3" w:name="No26_Z2T8K2"/>
      <w:bookmarkEnd w:id="3"/>
      <w:r w:rsidRPr="00B61062">
        <w:rPr>
          <w:sz w:val="24"/>
        </w:rPr>
        <w:lastRenderedPageBreak/>
        <w:t>董事会决议确定部分发行对象的，该部分发行对象不得参与竞价，但应当接受竞价结果；并应当明确在没有通过竞价方式产生发行价格的情况下，是否继续参与认购、认购数量及价格确定原则。</w:t>
      </w:r>
    </w:p>
    <w:p w14:paraId="38897345" w14:textId="77777777" w:rsidR="00070FE2" w:rsidRPr="00B61062" w:rsidRDefault="00070FE2" w:rsidP="00070FE2">
      <w:pPr>
        <w:adjustRightInd w:val="0"/>
        <w:snapToGrid w:val="0"/>
        <w:spacing w:line="540" w:lineRule="exact"/>
        <w:ind w:firstLineChars="200" w:firstLine="480"/>
        <w:jc w:val="left"/>
        <w:rPr>
          <w:sz w:val="24"/>
        </w:rPr>
      </w:pPr>
      <w:r w:rsidRPr="00B61062">
        <w:rPr>
          <w:rFonts w:hint="eastAsia"/>
          <w:sz w:val="24"/>
        </w:rPr>
        <w:t>第九条</w:t>
      </w:r>
      <w:r>
        <w:rPr>
          <w:rFonts w:hint="eastAsia"/>
          <w:sz w:val="24"/>
        </w:rPr>
        <w:t xml:space="preserve"> </w:t>
      </w:r>
      <w:r w:rsidRPr="00B61062">
        <w:rPr>
          <w:rFonts w:hint="eastAsia"/>
          <w:sz w:val="24"/>
        </w:rPr>
        <w:t>《管理办法》所称“发行对象不超过三十五名”，是指认购并获得本次非公开发行股票的法人、自然人或者其他合法投资组织不超过三十五名。</w:t>
      </w:r>
    </w:p>
    <w:p w14:paraId="0C17F0CA" w14:textId="77777777" w:rsidR="00070FE2" w:rsidRPr="00B61062" w:rsidRDefault="00070FE2" w:rsidP="00070FE2">
      <w:pPr>
        <w:adjustRightInd w:val="0"/>
        <w:snapToGrid w:val="0"/>
        <w:spacing w:line="540" w:lineRule="exact"/>
        <w:ind w:firstLineChars="200" w:firstLine="480"/>
        <w:jc w:val="left"/>
        <w:rPr>
          <w:sz w:val="24"/>
        </w:rPr>
      </w:pPr>
      <w:r w:rsidRPr="00B61062">
        <w:rPr>
          <w:rFonts w:hint="eastAsia"/>
          <w:sz w:val="24"/>
        </w:rPr>
        <w:t>证券投资基金管理公司、证券公司、合格境外机构投资者、人民币合格境外机构投资者以其管理的二只以上产品认购的，视为一个发行对象。</w:t>
      </w:r>
    </w:p>
    <w:p w14:paraId="0D7D3D3E" w14:textId="77777777" w:rsidR="00070FE2" w:rsidRDefault="00070FE2" w:rsidP="00070FE2">
      <w:pPr>
        <w:adjustRightInd w:val="0"/>
        <w:snapToGrid w:val="0"/>
        <w:spacing w:line="540" w:lineRule="exact"/>
        <w:ind w:firstLineChars="200" w:firstLine="480"/>
        <w:jc w:val="left"/>
        <w:rPr>
          <w:sz w:val="24"/>
        </w:rPr>
      </w:pPr>
      <w:r w:rsidRPr="00B61062">
        <w:rPr>
          <w:rFonts w:hint="eastAsia"/>
          <w:sz w:val="24"/>
        </w:rPr>
        <w:t>信托公司作为发行对象，只能以自有资金认购。</w:t>
      </w:r>
    </w:p>
    <w:p w14:paraId="18A32E6B" w14:textId="77777777" w:rsidR="00070FE2" w:rsidRPr="00AF466F" w:rsidRDefault="00070FE2" w:rsidP="00070FE2">
      <w:pPr>
        <w:spacing w:beforeLines="50" w:before="156" w:line="360" w:lineRule="auto"/>
        <w:ind w:firstLineChars="200" w:firstLine="482"/>
        <w:rPr>
          <w:b/>
          <w:color w:val="000000"/>
          <w:sz w:val="24"/>
        </w:rPr>
      </w:pPr>
      <w:r w:rsidRPr="00AF466F">
        <w:rPr>
          <w:b/>
          <w:color w:val="000000"/>
          <w:sz w:val="24"/>
        </w:rPr>
        <w:t>五、《发行监管问答</w:t>
      </w:r>
      <w:r w:rsidRPr="00AF466F">
        <w:rPr>
          <w:b/>
          <w:color w:val="000000"/>
          <w:sz w:val="24"/>
        </w:rPr>
        <w:t>—</w:t>
      </w:r>
      <w:r w:rsidRPr="00AF466F">
        <w:rPr>
          <w:b/>
          <w:color w:val="000000"/>
          <w:sz w:val="24"/>
        </w:rPr>
        <w:t>关于引导规范上市公司融资行为的监管要求（</w:t>
      </w:r>
      <w:r>
        <w:rPr>
          <w:rFonts w:hint="eastAsia"/>
          <w:b/>
          <w:color w:val="000000"/>
          <w:sz w:val="24"/>
        </w:rPr>
        <w:t>2</w:t>
      </w:r>
      <w:r>
        <w:rPr>
          <w:b/>
          <w:color w:val="000000"/>
          <w:sz w:val="24"/>
        </w:rPr>
        <w:t>020</w:t>
      </w:r>
      <w:r>
        <w:rPr>
          <w:rFonts w:hint="eastAsia"/>
          <w:b/>
          <w:color w:val="000000"/>
          <w:sz w:val="24"/>
        </w:rPr>
        <w:t>年</w:t>
      </w:r>
      <w:r w:rsidRPr="00AF466F">
        <w:rPr>
          <w:b/>
          <w:color w:val="000000"/>
          <w:sz w:val="24"/>
        </w:rPr>
        <w:t>修订版）》的有关要求</w:t>
      </w:r>
    </w:p>
    <w:p w14:paraId="47388FDE" w14:textId="77777777" w:rsidR="00070FE2" w:rsidRPr="00FA3E63" w:rsidRDefault="00070FE2" w:rsidP="00070FE2">
      <w:pPr>
        <w:adjustRightInd w:val="0"/>
        <w:snapToGrid w:val="0"/>
        <w:spacing w:line="540" w:lineRule="exact"/>
        <w:ind w:firstLineChars="200" w:firstLine="480"/>
        <w:jc w:val="left"/>
        <w:rPr>
          <w:sz w:val="24"/>
        </w:rPr>
      </w:pPr>
      <w:r w:rsidRPr="00FA3E63">
        <w:rPr>
          <w:sz w:val="24"/>
        </w:rPr>
        <w:t>问：</w:t>
      </w:r>
      <w:r w:rsidRPr="00C55745">
        <w:rPr>
          <w:rFonts w:hint="eastAsia"/>
          <w:sz w:val="24"/>
        </w:rPr>
        <w:t>《上市公司证券发行管理办法》第十条、《创业板上市公司证券发行管理办法》第十一条对上市公司再融资募集资金规模和用途等方面进行了规定。请问，审核中对规范和引导上市公司理性融资是如何把握的？</w:t>
      </w:r>
    </w:p>
    <w:p w14:paraId="5FF41F0C" w14:textId="77777777" w:rsidR="00070FE2" w:rsidRPr="00FA3E63" w:rsidRDefault="00070FE2" w:rsidP="00070FE2">
      <w:pPr>
        <w:adjustRightInd w:val="0"/>
        <w:snapToGrid w:val="0"/>
        <w:spacing w:line="540" w:lineRule="exact"/>
        <w:ind w:firstLineChars="200" w:firstLine="480"/>
        <w:jc w:val="left"/>
        <w:rPr>
          <w:sz w:val="24"/>
        </w:rPr>
      </w:pPr>
      <w:r w:rsidRPr="00FA3E63">
        <w:rPr>
          <w:sz w:val="24"/>
        </w:rPr>
        <w:t>答：</w:t>
      </w:r>
      <w:r w:rsidRPr="00C55745">
        <w:rPr>
          <w:rFonts w:hint="eastAsia"/>
          <w:sz w:val="24"/>
        </w:rPr>
        <w:t>为规范和引导上市公司聚焦主业、理性融资、合理确定融资规模、提高募集资金使用效率</w:t>
      </w:r>
      <w:r w:rsidRPr="00C55745">
        <w:rPr>
          <w:rFonts w:hint="eastAsia"/>
          <w:sz w:val="24"/>
        </w:rPr>
        <w:t>,</w:t>
      </w:r>
      <w:r w:rsidRPr="00C55745">
        <w:rPr>
          <w:rFonts w:hint="eastAsia"/>
          <w:sz w:val="24"/>
        </w:rPr>
        <w:t>防止将募集资金变相用于财务性投资，再融资审核按以下要求把握：</w:t>
      </w:r>
    </w:p>
    <w:p w14:paraId="335802AD" w14:textId="77777777" w:rsidR="00070FE2" w:rsidRPr="00C55745" w:rsidRDefault="00070FE2" w:rsidP="00070FE2">
      <w:pPr>
        <w:adjustRightInd w:val="0"/>
        <w:snapToGrid w:val="0"/>
        <w:spacing w:line="540" w:lineRule="exact"/>
        <w:ind w:firstLineChars="200" w:firstLine="480"/>
        <w:jc w:val="left"/>
        <w:rPr>
          <w:sz w:val="24"/>
        </w:rPr>
      </w:pPr>
      <w:r w:rsidRPr="00C55745">
        <w:rPr>
          <w:rFonts w:hint="eastAsia"/>
          <w:sz w:val="24"/>
        </w:rPr>
        <w:t>一是上市公司应综合考虑现有货币资金、资产负债结构、经营规模及变动趋势、未来流动资金需求，合理确定募集资金中用于补充流动资金和偿还债务的规模。通过配股、发行优先股或董事会确定发行对象的非公开发行股票方式募集资金的，可以将募集资金全部用于补充流动资金和偿还债务。通过其他方式募集资金的，用于补充流动资金和偿还债务的比例不得超过募集资金总额的</w:t>
      </w:r>
      <w:r w:rsidRPr="00C55745">
        <w:rPr>
          <w:rFonts w:hint="eastAsia"/>
          <w:sz w:val="24"/>
        </w:rPr>
        <w:t>30%</w:t>
      </w:r>
      <w:r w:rsidRPr="00C55745">
        <w:rPr>
          <w:rFonts w:hint="eastAsia"/>
          <w:sz w:val="24"/>
        </w:rPr>
        <w:t>；对于具有轻资产、高研发投入特点的企业，补充流动资金和偿还债务超过上述比例的，应充分论证其合理性。</w:t>
      </w:r>
    </w:p>
    <w:p w14:paraId="526B6F3A" w14:textId="77777777" w:rsidR="00070FE2" w:rsidRPr="00C55745" w:rsidRDefault="00070FE2" w:rsidP="00070FE2">
      <w:pPr>
        <w:adjustRightInd w:val="0"/>
        <w:snapToGrid w:val="0"/>
        <w:spacing w:line="540" w:lineRule="exact"/>
        <w:ind w:firstLineChars="200" w:firstLine="480"/>
        <w:jc w:val="left"/>
        <w:rPr>
          <w:sz w:val="24"/>
        </w:rPr>
      </w:pPr>
      <w:r w:rsidRPr="00C55745">
        <w:rPr>
          <w:rFonts w:hint="eastAsia"/>
          <w:sz w:val="24"/>
        </w:rPr>
        <w:t>二是上市公司申请非公开发行股票的，拟发行的股份数量原则上不得超过本次发行前总股本的</w:t>
      </w:r>
      <w:r w:rsidRPr="00C55745">
        <w:rPr>
          <w:rFonts w:hint="eastAsia"/>
          <w:sz w:val="24"/>
        </w:rPr>
        <w:t>30%</w:t>
      </w:r>
      <w:r w:rsidRPr="00C55745">
        <w:rPr>
          <w:rFonts w:hint="eastAsia"/>
          <w:sz w:val="24"/>
        </w:rPr>
        <w:t>。</w:t>
      </w:r>
    </w:p>
    <w:p w14:paraId="7E96EFBD" w14:textId="77777777" w:rsidR="00070FE2" w:rsidRPr="00C55745" w:rsidRDefault="00070FE2" w:rsidP="00070FE2">
      <w:pPr>
        <w:adjustRightInd w:val="0"/>
        <w:snapToGrid w:val="0"/>
        <w:spacing w:line="540" w:lineRule="exact"/>
        <w:ind w:firstLineChars="200" w:firstLine="480"/>
        <w:jc w:val="left"/>
        <w:rPr>
          <w:sz w:val="24"/>
        </w:rPr>
      </w:pPr>
      <w:r w:rsidRPr="00C55745">
        <w:rPr>
          <w:rFonts w:hint="eastAsia"/>
          <w:sz w:val="24"/>
        </w:rPr>
        <w:lastRenderedPageBreak/>
        <w:t>三是上市公司申请增发、配股、非公开发行股票的，本次发行董事会决议日距离前次募集资金到位日原则上不得少于</w:t>
      </w:r>
      <w:r w:rsidRPr="00C55745">
        <w:rPr>
          <w:rFonts w:hint="eastAsia"/>
          <w:sz w:val="24"/>
        </w:rPr>
        <w:t>18</w:t>
      </w:r>
      <w:r w:rsidRPr="00C55745">
        <w:rPr>
          <w:rFonts w:hint="eastAsia"/>
          <w:sz w:val="24"/>
        </w:rPr>
        <w:t>个月。前次募集资金基本使用完毕或募集资金投向未发生变更且按计划投入的，可不受上述限制，但相应间隔原则上不得少于</w:t>
      </w:r>
      <w:r w:rsidRPr="00C55745">
        <w:rPr>
          <w:rFonts w:hint="eastAsia"/>
          <w:sz w:val="24"/>
        </w:rPr>
        <w:t>6</w:t>
      </w:r>
      <w:r w:rsidRPr="00C55745">
        <w:rPr>
          <w:rFonts w:hint="eastAsia"/>
          <w:sz w:val="24"/>
        </w:rPr>
        <w:t>个月。前次募集资金包括首发、增发、配股、非公开发行股票。上市公司发行可转债、优先股和创业板小额快速融资，不适用本条规定。</w:t>
      </w:r>
    </w:p>
    <w:p w14:paraId="7F782689" w14:textId="77777777" w:rsidR="00070FE2" w:rsidRPr="00FA3E63" w:rsidRDefault="00070FE2" w:rsidP="00070FE2">
      <w:pPr>
        <w:adjustRightInd w:val="0"/>
        <w:snapToGrid w:val="0"/>
        <w:spacing w:line="540" w:lineRule="exact"/>
        <w:ind w:firstLineChars="200" w:firstLine="480"/>
        <w:jc w:val="left"/>
        <w:rPr>
          <w:sz w:val="24"/>
        </w:rPr>
      </w:pPr>
      <w:r w:rsidRPr="00C55745">
        <w:rPr>
          <w:rFonts w:hint="eastAsia"/>
          <w:sz w:val="24"/>
        </w:rPr>
        <w:t>四是上市公司申请再融资时，除金融类企业外，原则上最近一期末不得存在持有金额较大、期限较长的交易性金融资产和可供出售的金融资产、借予他人款项、委托理财等财务性投资的情形。</w:t>
      </w:r>
    </w:p>
    <w:p w14:paraId="2FDC7F28" w14:textId="77777777" w:rsidR="0075346A" w:rsidRPr="00070FE2" w:rsidRDefault="0075346A" w:rsidP="00F23FBD">
      <w:pPr>
        <w:adjustRightInd w:val="0"/>
        <w:snapToGrid w:val="0"/>
        <w:spacing w:line="360" w:lineRule="auto"/>
        <w:rPr>
          <w:rFonts w:ascii="宋体" w:hAnsi="宋体"/>
          <w:sz w:val="24"/>
          <w:szCs w:val="24"/>
        </w:rPr>
      </w:pPr>
    </w:p>
    <w:p w14:paraId="3906FF6B" w14:textId="77777777" w:rsidR="0075346A" w:rsidRDefault="0075346A" w:rsidP="00F23FBD">
      <w:pPr>
        <w:adjustRightInd w:val="0"/>
        <w:snapToGrid w:val="0"/>
        <w:spacing w:line="360" w:lineRule="auto"/>
        <w:rPr>
          <w:rFonts w:ascii="宋体" w:hAnsi="宋体"/>
          <w:sz w:val="24"/>
          <w:szCs w:val="24"/>
        </w:rPr>
      </w:pPr>
    </w:p>
    <w:p w14:paraId="5C817633" w14:textId="77777777" w:rsidR="0075346A" w:rsidRDefault="0075346A" w:rsidP="00F23FBD">
      <w:pPr>
        <w:adjustRightInd w:val="0"/>
        <w:snapToGrid w:val="0"/>
        <w:spacing w:line="360" w:lineRule="auto"/>
        <w:rPr>
          <w:rFonts w:ascii="宋体" w:hAnsi="宋体"/>
          <w:sz w:val="24"/>
          <w:szCs w:val="24"/>
        </w:rPr>
      </w:pPr>
    </w:p>
    <w:p w14:paraId="6DA0638F" w14:textId="77777777" w:rsidR="0075346A" w:rsidRDefault="0075346A" w:rsidP="00F23FBD">
      <w:pPr>
        <w:adjustRightInd w:val="0"/>
        <w:snapToGrid w:val="0"/>
        <w:spacing w:line="360" w:lineRule="auto"/>
        <w:rPr>
          <w:rFonts w:ascii="宋体" w:hAnsi="宋体"/>
          <w:sz w:val="24"/>
          <w:szCs w:val="24"/>
        </w:rPr>
        <w:sectPr w:rsidR="0075346A" w:rsidSect="00E40F82">
          <w:headerReference w:type="default" r:id="rId12"/>
          <w:pgSz w:w="11906" w:h="16838"/>
          <w:pgMar w:top="1440" w:right="1800" w:bottom="1440" w:left="1800" w:header="851" w:footer="992" w:gutter="0"/>
          <w:cols w:space="425"/>
          <w:docGrid w:type="lines" w:linePitch="312"/>
        </w:sectPr>
      </w:pPr>
    </w:p>
    <w:p w14:paraId="3D184768" w14:textId="77777777" w:rsidR="00B019DA" w:rsidRDefault="00B019DA" w:rsidP="00B019DA">
      <w:pPr>
        <w:spacing w:line="360" w:lineRule="auto"/>
        <w:jc w:val="center"/>
        <w:rPr>
          <w:rFonts w:asciiTheme="minorEastAsia" w:hAnsiTheme="minorEastAsia"/>
          <w:b/>
          <w:bCs/>
          <w:sz w:val="32"/>
          <w:szCs w:val="32"/>
        </w:rPr>
      </w:pPr>
      <w:r w:rsidRPr="00A9006B">
        <w:rPr>
          <w:rFonts w:asciiTheme="minorEastAsia" w:hAnsiTheme="minorEastAsia" w:hint="eastAsia"/>
          <w:b/>
          <w:bCs/>
          <w:noProof/>
          <w:sz w:val="32"/>
          <w:szCs w:val="32"/>
        </w:rPr>
        <w:lastRenderedPageBreak/>
        <mc:AlternateContent>
          <mc:Choice Requires="wps">
            <w:drawing>
              <wp:anchor distT="0" distB="0" distL="114300" distR="114300" simplePos="0" relativeHeight="251691008" behindDoc="0" locked="0" layoutInCell="1" allowOverlap="1" wp14:anchorId="3673D961" wp14:editId="15673E4D">
                <wp:simplePos x="0" y="0"/>
                <wp:positionH relativeFrom="column">
                  <wp:posOffset>-1905</wp:posOffset>
                </wp:positionH>
                <wp:positionV relativeFrom="paragraph">
                  <wp:posOffset>-181610</wp:posOffset>
                </wp:positionV>
                <wp:extent cx="800100" cy="297180"/>
                <wp:effectExtent l="0" t="0" r="19050" b="2667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97180"/>
                        </a:xfrm>
                        <a:prstGeom prst="rect">
                          <a:avLst/>
                        </a:prstGeom>
                        <a:solidFill>
                          <a:srgbClr val="FFFFFF"/>
                        </a:solidFill>
                        <a:ln w="9525">
                          <a:solidFill>
                            <a:srgbClr val="000000"/>
                          </a:solidFill>
                          <a:miter lim="800000"/>
                          <a:headEnd/>
                          <a:tailEnd/>
                        </a:ln>
                      </wps:spPr>
                      <wps:txbx>
                        <w:txbxContent>
                          <w:p w14:paraId="55A70C93" w14:textId="77777777" w:rsidR="0075346A" w:rsidRDefault="0075346A" w:rsidP="0075346A">
                            <w:pPr>
                              <w:spacing w:line="240" w:lineRule="exact"/>
                              <w:jc w:val="center"/>
                            </w:pPr>
                            <w:r>
                              <w:rPr>
                                <w:rFonts w:hint="eastAsia"/>
                              </w:rPr>
                              <w:t>议案二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73D961" id="文本框 1" o:spid="_x0000_s1027" type="#_x0000_t202" style="position:absolute;left:0;text-align:left;margin-left:-.15pt;margin-top:-14.3pt;width:63pt;height:23.4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">
                <v:textbox>
                  <w:txbxContent>
                    <w:p w14:paraId="55A70C93" w14:textId="77777777" w:rsidR="0075346A" w:rsidRDefault="0075346A" w:rsidP="0075346A">
                      <w:pPr>
                        <w:spacing w:line="240" w:lineRule="exact"/>
                        <w:jc w:val="center"/>
                      </w:pPr>
                      <w:r>
                        <w:rPr>
                          <w:rFonts w:hint="eastAsia"/>
                        </w:rPr>
                        <w:t>议案二</w:t>
                      </w:r>
                    </w:p>
                  </w:txbxContent>
                </v:textbox>
              </v:shape>
            </w:pict>
          </mc:Fallback>
        </mc:AlternateContent>
      </w:r>
    </w:p>
    <w:p w14:paraId="67782E54" w14:textId="77777777" w:rsidR="00BE39DC" w:rsidRPr="00AE04BA" w:rsidRDefault="00BE39DC" w:rsidP="00BE39DC">
      <w:pPr>
        <w:spacing w:line="360" w:lineRule="auto"/>
        <w:jc w:val="center"/>
        <w:rPr>
          <w:rFonts w:asciiTheme="minorEastAsia" w:hAnsiTheme="minorEastAsia"/>
          <w:b/>
          <w:bCs/>
          <w:sz w:val="32"/>
          <w:szCs w:val="32"/>
        </w:rPr>
      </w:pPr>
      <w:r w:rsidRPr="00BE39DC">
        <w:rPr>
          <w:rFonts w:asciiTheme="minorEastAsia" w:hAnsiTheme="minorEastAsia" w:hint="eastAsia"/>
          <w:b/>
          <w:bCs/>
          <w:sz w:val="32"/>
          <w:szCs w:val="32"/>
        </w:rPr>
        <w:t>关于公司非公开发行A股股票方案的议案</w:t>
      </w:r>
    </w:p>
    <w:p w14:paraId="08964CA6" w14:textId="77777777" w:rsidR="00BE39DC" w:rsidRDefault="00BE39DC" w:rsidP="00BE39DC">
      <w:pPr>
        <w:spacing w:line="360" w:lineRule="auto"/>
        <w:rPr>
          <w:sz w:val="24"/>
          <w:szCs w:val="24"/>
        </w:rPr>
      </w:pPr>
    </w:p>
    <w:p w14:paraId="090720A6" w14:textId="77777777" w:rsidR="00BE39DC" w:rsidRDefault="00BE39DC" w:rsidP="00BE39DC">
      <w:pPr>
        <w:adjustRightInd w:val="0"/>
        <w:snapToGrid w:val="0"/>
        <w:spacing w:line="460" w:lineRule="exact"/>
        <w:rPr>
          <w:rFonts w:ascii="宋体" w:hAnsi="宋体"/>
          <w:b/>
          <w:sz w:val="24"/>
          <w:szCs w:val="24"/>
        </w:rPr>
      </w:pPr>
      <w:r>
        <w:rPr>
          <w:rFonts w:ascii="宋体" w:hAnsi="宋体" w:hint="eastAsia"/>
          <w:b/>
          <w:sz w:val="24"/>
          <w:szCs w:val="24"/>
        </w:rPr>
        <w:t>各位股东、各位代表：</w:t>
      </w:r>
    </w:p>
    <w:p w14:paraId="5150C8A6" w14:textId="4315DA8C" w:rsidR="00070FE2" w:rsidRDefault="00070FE2" w:rsidP="00070FE2">
      <w:pPr>
        <w:spacing w:line="360" w:lineRule="auto"/>
        <w:ind w:firstLineChars="200" w:firstLine="480"/>
        <w:rPr>
          <w:rFonts w:asciiTheme="minorEastAsia" w:hAnsiTheme="minorEastAsia"/>
          <w:sz w:val="24"/>
        </w:rPr>
      </w:pPr>
      <w:r>
        <w:rPr>
          <w:rFonts w:asciiTheme="minorEastAsia" w:hAnsiTheme="minorEastAsia" w:hint="eastAsia"/>
          <w:sz w:val="24"/>
        </w:rPr>
        <w:t>根据公司战略发展规划整体部署，为扩展核心产业业务规模、提升新药研发能力，提高公司可持续发展能力，依据《中华人民共和国公司法》《中华人民共和国证券法》《上市公司证券发行管理办法》《上市公司非公开发行股票实施细则》等法律、法规、规章、规范性文件的相关规定，并结合当前资本市场的状况和公司的资金需求情况，公司拟非公开发行A股股票。</w:t>
      </w:r>
    </w:p>
    <w:p w14:paraId="232E7B9F" w14:textId="77777777" w:rsidR="00070FE2" w:rsidRDefault="00070FE2" w:rsidP="00070FE2">
      <w:pPr>
        <w:spacing w:line="360" w:lineRule="auto"/>
        <w:ind w:firstLineChars="200" w:firstLine="480"/>
        <w:rPr>
          <w:rFonts w:asciiTheme="minorEastAsia" w:hAnsiTheme="minorEastAsia"/>
          <w:sz w:val="24"/>
        </w:rPr>
      </w:pPr>
      <w:r>
        <w:rPr>
          <w:rFonts w:asciiTheme="minorEastAsia" w:hAnsiTheme="minorEastAsia" w:hint="eastAsia"/>
          <w:sz w:val="24"/>
        </w:rPr>
        <w:t>公司本次非公开发行股票的方案具体如下：</w:t>
      </w:r>
    </w:p>
    <w:p w14:paraId="42D41CD2" w14:textId="77777777" w:rsidR="005E10E5" w:rsidRPr="005E10E5" w:rsidRDefault="005E10E5" w:rsidP="005E10E5">
      <w:pPr>
        <w:spacing w:line="360" w:lineRule="auto"/>
        <w:ind w:firstLine="480"/>
        <w:rPr>
          <w:rFonts w:asciiTheme="minorEastAsia" w:hAnsiTheme="minorEastAsia" w:hint="eastAsia"/>
          <w:sz w:val="24"/>
        </w:rPr>
      </w:pPr>
      <w:r w:rsidRPr="005E10E5">
        <w:rPr>
          <w:rFonts w:asciiTheme="minorEastAsia" w:hAnsiTheme="minorEastAsia" w:hint="eastAsia"/>
          <w:sz w:val="24"/>
        </w:rPr>
        <w:t>（一）发行股票的种类和面值</w:t>
      </w:r>
    </w:p>
    <w:p w14:paraId="039EC8E3" w14:textId="77777777" w:rsidR="005E10E5" w:rsidRPr="005E10E5" w:rsidRDefault="005E10E5" w:rsidP="005E10E5">
      <w:pPr>
        <w:spacing w:line="360" w:lineRule="auto"/>
        <w:ind w:firstLine="480"/>
        <w:rPr>
          <w:rFonts w:asciiTheme="minorEastAsia" w:hAnsiTheme="minorEastAsia" w:hint="eastAsia"/>
          <w:sz w:val="24"/>
        </w:rPr>
      </w:pPr>
      <w:r w:rsidRPr="005E10E5">
        <w:rPr>
          <w:rFonts w:asciiTheme="minorEastAsia" w:hAnsiTheme="minorEastAsia" w:hint="eastAsia"/>
          <w:sz w:val="24"/>
        </w:rPr>
        <w:t>本次发行的股票种类为境内上市人民币普通股（A股），每股面值为人民币1.00元。</w:t>
      </w:r>
    </w:p>
    <w:p w14:paraId="35A05B76" w14:textId="77777777" w:rsidR="005E10E5" w:rsidRPr="005E10E5" w:rsidRDefault="005E10E5" w:rsidP="005E10E5">
      <w:pPr>
        <w:spacing w:line="360" w:lineRule="auto"/>
        <w:ind w:firstLine="480"/>
        <w:rPr>
          <w:rFonts w:asciiTheme="minorEastAsia" w:hAnsiTheme="minorEastAsia" w:hint="eastAsia"/>
          <w:sz w:val="24"/>
        </w:rPr>
      </w:pPr>
      <w:r w:rsidRPr="005E10E5">
        <w:rPr>
          <w:rFonts w:asciiTheme="minorEastAsia" w:hAnsiTheme="minorEastAsia" w:hint="eastAsia"/>
          <w:sz w:val="24"/>
        </w:rPr>
        <w:t>（二）发行方式和发行时间</w:t>
      </w:r>
    </w:p>
    <w:p w14:paraId="610446BC" w14:textId="77777777" w:rsidR="005E10E5" w:rsidRPr="005E10E5" w:rsidRDefault="005E10E5" w:rsidP="005E10E5">
      <w:pPr>
        <w:spacing w:line="360" w:lineRule="auto"/>
        <w:ind w:firstLine="480"/>
        <w:rPr>
          <w:rFonts w:asciiTheme="minorEastAsia" w:hAnsiTheme="minorEastAsia" w:hint="eastAsia"/>
          <w:sz w:val="24"/>
        </w:rPr>
      </w:pPr>
      <w:r w:rsidRPr="005E10E5">
        <w:rPr>
          <w:rFonts w:asciiTheme="minorEastAsia" w:hAnsiTheme="minorEastAsia" w:hint="eastAsia"/>
          <w:sz w:val="24"/>
        </w:rPr>
        <w:t>本次发行采取向特定对象非公开发行股份的方式进行，公司将在中国证监会核准或同意注册发行的有效期内选择适当时机向特定对象发行股票。</w:t>
      </w:r>
    </w:p>
    <w:p w14:paraId="1F67630F" w14:textId="77777777" w:rsidR="005E10E5" w:rsidRPr="005E10E5" w:rsidRDefault="005E10E5" w:rsidP="005E10E5">
      <w:pPr>
        <w:spacing w:line="360" w:lineRule="auto"/>
        <w:ind w:firstLine="480"/>
        <w:rPr>
          <w:rFonts w:asciiTheme="minorEastAsia" w:hAnsiTheme="minorEastAsia" w:hint="eastAsia"/>
          <w:sz w:val="24"/>
        </w:rPr>
      </w:pPr>
      <w:r w:rsidRPr="005E10E5">
        <w:rPr>
          <w:rFonts w:asciiTheme="minorEastAsia" w:hAnsiTheme="minorEastAsia" w:hint="eastAsia"/>
          <w:sz w:val="24"/>
        </w:rPr>
        <w:t>（三）发行对象和认购方式</w:t>
      </w:r>
    </w:p>
    <w:p w14:paraId="0437D375" w14:textId="77777777" w:rsidR="005E10E5" w:rsidRPr="005E10E5" w:rsidRDefault="005E10E5" w:rsidP="005E10E5">
      <w:pPr>
        <w:spacing w:line="360" w:lineRule="auto"/>
        <w:ind w:firstLine="480"/>
        <w:rPr>
          <w:rFonts w:asciiTheme="minorEastAsia" w:hAnsiTheme="minorEastAsia" w:hint="eastAsia"/>
          <w:sz w:val="24"/>
        </w:rPr>
      </w:pPr>
      <w:r w:rsidRPr="005E10E5">
        <w:rPr>
          <w:rFonts w:asciiTheme="minorEastAsia" w:hAnsiTheme="minorEastAsia" w:hint="eastAsia"/>
          <w:sz w:val="24"/>
        </w:rPr>
        <w:t>本次发行的发行对象为实际控制人钱群英女士控制的苏州复基。发行对象以现金方式认购本次非公开发行的股票。</w:t>
      </w:r>
    </w:p>
    <w:p w14:paraId="677432DE" w14:textId="77777777" w:rsidR="005E10E5" w:rsidRPr="005E10E5" w:rsidRDefault="005E10E5" w:rsidP="005E10E5">
      <w:pPr>
        <w:spacing w:line="360" w:lineRule="auto"/>
        <w:ind w:firstLine="480"/>
        <w:rPr>
          <w:rFonts w:asciiTheme="minorEastAsia" w:hAnsiTheme="minorEastAsia" w:hint="eastAsia"/>
          <w:sz w:val="24"/>
        </w:rPr>
      </w:pPr>
      <w:r w:rsidRPr="005E10E5">
        <w:rPr>
          <w:rFonts w:asciiTheme="minorEastAsia" w:hAnsiTheme="minorEastAsia" w:hint="eastAsia"/>
          <w:sz w:val="24"/>
        </w:rPr>
        <w:t>（四）定价基准日及发行价格</w:t>
      </w:r>
    </w:p>
    <w:p w14:paraId="28A704F9" w14:textId="77777777" w:rsidR="005E10E5" w:rsidRPr="005E10E5" w:rsidRDefault="005E10E5" w:rsidP="005E10E5">
      <w:pPr>
        <w:spacing w:line="360" w:lineRule="auto"/>
        <w:ind w:firstLine="480"/>
        <w:rPr>
          <w:rFonts w:asciiTheme="minorEastAsia" w:hAnsiTheme="minorEastAsia" w:hint="eastAsia"/>
          <w:sz w:val="24"/>
        </w:rPr>
      </w:pPr>
      <w:r w:rsidRPr="005E10E5">
        <w:rPr>
          <w:rFonts w:asciiTheme="minorEastAsia" w:hAnsiTheme="minorEastAsia" w:hint="eastAsia"/>
          <w:sz w:val="24"/>
        </w:rPr>
        <w:t>本次发行的定价基准日为本次非公开发行的董事会决议公告日（即2021年11月12日）。本次非公开发行股票的价格为5.52元/股，不低于定价基准日前20个交易日公司股票交易均价的80%，其中：定价基准日前20个交易日公司股票均价=定价基准日前20个交易日公司股票交易总额/定价基准日前20个交易日公司股票交易总量。若公司股票在定价基准日至发行日期间发生派发现金股利、送红股、资本公积转增股本等除权、除息事项，本次非公开发行价格将进行相应调整。调整公式如下：</w:t>
      </w:r>
    </w:p>
    <w:p w14:paraId="23D19937" w14:textId="39DDE67F" w:rsidR="005E10E5" w:rsidRPr="005E10E5" w:rsidRDefault="005E10E5" w:rsidP="005E10E5">
      <w:pPr>
        <w:spacing w:line="360" w:lineRule="auto"/>
        <w:ind w:firstLine="480"/>
        <w:rPr>
          <w:rFonts w:asciiTheme="minorEastAsia" w:hAnsiTheme="minorEastAsia" w:hint="eastAsia"/>
          <w:sz w:val="24"/>
        </w:rPr>
      </w:pPr>
      <w:r w:rsidRPr="005E10E5">
        <w:rPr>
          <w:rFonts w:asciiTheme="minorEastAsia" w:hAnsiTheme="minorEastAsia" w:hint="eastAsia"/>
          <w:sz w:val="24"/>
        </w:rPr>
        <w:t>派发现金股利：P1=P0-D</w:t>
      </w:r>
    </w:p>
    <w:p w14:paraId="717C3773" w14:textId="0BFB4998" w:rsidR="00BE39DC" w:rsidRDefault="005E10E5" w:rsidP="005E10E5">
      <w:pPr>
        <w:spacing w:line="360" w:lineRule="auto"/>
        <w:ind w:firstLine="480"/>
        <w:rPr>
          <w:rFonts w:asciiTheme="minorEastAsia" w:hAnsiTheme="minorEastAsia"/>
          <w:sz w:val="24"/>
        </w:rPr>
      </w:pPr>
      <w:r w:rsidRPr="005E10E5">
        <w:rPr>
          <w:rFonts w:asciiTheme="minorEastAsia" w:hAnsiTheme="minorEastAsia" w:hint="eastAsia"/>
          <w:sz w:val="24"/>
        </w:rPr>
        <w:t>送红股或转增股本：P1=P0/（1+N）两项同时进行：P1=（P0-D）/（1+N）</w:t>
      </w:r>
    </w:p>
    <w:p w14:paraId="346D8A67" w14:textId="4242F415" w:rsidR="005E10E5" w:rsidRPr="005E10E5" w:rsidRDefault="005E10E5" w:rsidP="005E10E5">
      <w:pPr>
        <w:spacing w:line="360" w:lineRule="auto"/>
        <w:ind w:firstLine="480"/>
        <w:rPr>
          <w:rFonts w:asciiTheme="minorEastAsia" w:hAnsiTheme="minorEastAsia" w:hint="eastAsia"/>
          <w:sz w:val="24"/>
          <w:szCs w:val="24"/>
        </w:rPr>
      </w:pPr>
      <w:r w:rsidRPr="005E10E5">
        <w:rPr>
          <w:rFonts w:asciiTheme="minorEastAsia" w:hAnsiTheme="minorEastAsia" w:hint="eastAsia"/>
          <w:sz w:val="24"/>
          <w:szCs w:val="24"/>
        </w:rPr>
        <w:lastRenderedPageBreak/>
        <w:t>其中，P0为调整前发行价格，每股派发现金股利为D，每股送红股或转增股本数为N，调整后发行价格为P1。</w:t>
      </w:r>
    </w:p>
    <w:p w14:paraId="245348F4" w14:textId="77777777" w:rsidR="005E10E5" w:rsidRPr="005E10E5" w:rsidRDefault="005E10E5" w:rsidP="005E10E5">
      <w:pPr>
        <w:spacing w:line="360" w:lineRule="auto"/>
        <w:ind w:firstLine="480"/>
        <w:rPr>
          <w:rFonts w:asciiTheme="minorEastAsia" w:hAnsiTheme="minorEastAsia" w:hint="eastAsia"/>
          <w:sz w:val="24"/>
          <w:szCs w:val="24"/>
        </w:rPr>
      </w:pPr>
      <w:r w:rsidRPr="005E10E5">
        <w:rPr>
          <w:rFonts w:asciiTheme="minorEastAsia" w:hAnsiTheme="minorEastAsia" w:hint="eastAsia"/>
          <w:sz w:val="24"/>
          <w:szCs w:val="24"/>
        </w:rPr>
        <w:t>（五）发行数量</w:t>
      </w:r>
    </w:p>
    <w:p w14:paraId="0A82B40F" w14:textId="77777777" w:rsidR="005E10E5" w:rsidRPr="005E10E5" w:rsidRDefault="005E10E5" w:rsidP="005E10E5">
      <w:pPr>
        <w:spacing w:line="360" w:lineRule="auto"/>
        <w:ind w:firstLine="480"/>
        <w:rPr>
          <w:rFonts w:asciiTheme="minorEastAsia" w:hAnsiTheme="minorEastAsia" w:hint="eastAsia"/>
          <w:sz w:val="24"/>
          <w:szCs w:val="24"/>
        </w:rPr>
      </w:pPr>
      <w:r w:rsidRPr="005E10E5">
        <w:rPr>
          <w:rFonts w:asciiTheme="minorEastAsia" w:hAnsiTheme="minorEastAsia" w:hint="eastAsia"/>
          <w:sz w:val="24"/>
          <w:szCs w:val="24"/>
        </w:rPr>
        <w:t>本次非公开发行的股票数量为5,434.7826万股，并以中国证监会核准或同意注册的数量为准。</w:t>
      </w:r>
    </w:p>
    <w:p w14:paraId="334FB0CC" w14:textId="77777777" w:rsidR="005E10E5" w:rsidRPr="005E10E5" w:rsidRDefault="005E10E5" w:rsidP="005E10E5">
      <w:pPr>
        <w:spacing w:line="360" w:lineRule="auto"/>
        <w:ind w:firstLine="480"/>
        <w:rPr>
          <w:rFonts w:asciiTheme="minorEastAsia" w:hAnsiTheme="minorEastAsia" w:hint="eastAsia"/>
          <w:sz w:val="24"/>
          <w:szCs w:val="24"/>
        </w:rPr>
      </w:pPr>
      <w:r w:rsidRPr="005E10E5">
        <w:rPr>
          <w:rFonts w:asciiTheme="minorEastAsia" w:hAnsiTheme="minorEastAsia" w:hint="eastAsia"/>
          <w:sz w:val="24"/>
          <w:szCs w:val="24"/>
        </w:rPr>
        <w:t>最终发行数量将提请股东大会授权董事会及董事会授权人士与保荐机构（主承销商）根据中国证监会核准或同意注册的数量及具体情况协商确定。若公司股票在定价基准日至发行日期间发生派发现金股利、送红股、资本公积转增股本等除权、除息事项，本次非公开发行股份数量将作相应调整。</w:t>
      </w:r>
    </w:p>
    <w:p w14:paraId="57944AE4" w14:textId="77777777" w:rsidR="005E10E5" w:rsidRPr="005E10E5" w:rsidRDefault="005E10E5" w:rsidP="005E10E5">
      <w:pPr>
        <w:spacing w:line="360" w:lineRule="auto"/>
        <w:ind w:firstLine="480"/>
        <w:rPr>
          <w:rFonts w:asciiTheme="minorEastAsia" w:hAnsiTheme="minorEastAsia" w:hint="eastAsia"/>
          <w:sz w:val="24"/>
          <w:szCs w:val="24"/>
        </w:rPr>
      </w:pPr>
      <w:r w:rsidRPr="005E10E5">
        <w:rPr>
          <w:rFonts w:asciiTheme="minorEastAsia" w:hAnsiTheme="minorEastAsia" w:hint="eastAsia"/>
          <w:sz w:val="24"/>
          <w:szCs w:val="24"/>
        </w:rPr>
        <w:t>（六）募集资金规模和用途</w:t>
      </w:r>
    </w:p>
    <w:p w14:paraId="6CE27D43" w14:textId="77777777" w:rsidR="005E10E5" w:rsidRPr="005E10E5" w:rsidRDefault="005E10E5" w:rsidP="005E10E5">
      <w:pPr>
        <w:spacing w:line="360" w:lineRule="auto"/>
        <w:ind w:firstLine="480"/>
        <w:rPr>
          <w:rFonts w:asciiTheme="minorEastAsia" w:hAnsiTheme="minorEastAsia" w:hint="eastAsia"/>
          <w:sz w:val="24"/>
          <w:szCs w:val="24"/>
        </w:rPr>
      </w:pPr>
      <w:r w:rsidRPr="005E10E5">
        <w:rPr>
          <w:rFonts w:asciiTheme="minorEastAsia" w:hAnsiTheme="minorEastAsia" w:hint="eastAsia"/>
          <w:sz w:val="24"/>
          <w:szCs w:val="24"/>
        </w:rPr>
        <w:t>本次发行募集资金总额30,000万元，扣除发行费用后将用于补充流动资金、偿还银行贷款。</w:t>
      </w:r>
    </w:p>
    <w:p w14:paraId="511FDB06" w14:textId="77777777" w:rsidR="005E10E5" w:rsidRPr="005E10E5" w:rsidRDefault="005E10E5" w:rsidP="005E10E5">
      <w:pPr>
        <w:spacing w:line="360" w:lineRule="auto"/>
        <w:ind w:firstLine="480"/>
        <w:rPr>
          <w:rFonts w:asciiTheme="minorEastAsia" w:hAnsiTheme="minorEastAsia" w:hint="eastAsia"/>
          <w:sz w:val="24"/>
          <w:szCs w:val="24"/>
        </w:rPr>
      </w:pPr>
      <w:r w:rsidRPr="005E10E5">
        <w:rPr>
          <w:rFonts w:asciiTheme="minorEastAsia" w:hAnsiTheme="minorEastAsia" w:hint="eastAsia"/>
          <w:sz w:val="24"/>
          <w:szCs w:val="24"/>
        </w:rPr>
        <w:t>（七）限售期</w:t>
      </w:r>
    </w:p>
    <w:p w14:paraId="1660976E" w14:textId="1D9A9562" w:rsidR="005E10E5" w:rsidRPr="005E10E5" w:rsidRDefault="005E10E5" w:rsidP="005E10E5">
      <w:pPr>
        <w:spacing w:line="360" w:lineRule="auto"/>
        <w:ind w:firstLine="480"/>
        <w:rPr>
          <w:rFonts w:asciiTheme="minorEastAsia" w:hAnsiTheme="minorEastAsia" w:hint="eastAsia"/>
          <w:sz w:val="24"/>
          <w:szCs w:val="24"/>
        </w:rPr>
      </w:pPr>
      <w:r w:rsidRPr="005E10E5">
        <w:rPr>
          <w:rFonts w:asciiTheme="minorEastAsia" w:hAnsiTheme="minorEastAsia" w:hint="eastAsia"/>
          <w:sz w:val="24"/>
          <w:szCs w:val="24"/>
        </w:rPr>
        <w:t>本次发行的发行对象所认购的股份自本次非公开发行结束之日起18个月内不得转让。法律法规对限售期另有规定的，依其规定。限售期届满后，将按照中国证监会及上交所的有关规定执行。</w:t>
      </w:r>
    </w:p>
    <w:p w14:paraId="54CF532D" w14:textId="77777777" w:rsidR="005E10E5" w:rsidRPr="005E10E5" w:rsidRDefault="005E10E5" w:rsidP="005E10E5">
      <w:pPr>
        <w:spacing w:line="360" w:lineRule="auto"/>
        <w:ind w:firstLine="480"/>
        <w:rPr>
          <w:rFonts w:asciiTheme="minorEastAsia" w:hAnsiTheme="minorEastAsia" w:hint="eastAsia"/>
          <w:sz w:val="24"/>
          <w:szCs w:val="24"/>
        </w:rPr>
      </w:pPr>
      <w:r w:rsidRPr="005E10E5">
        <w:rPr>
          <w:rFonts w:asciiTheme="minorEastAsia" w:hAnsiTheme="minorEastAsia" w:hint="eastAsia"/>
          <w:sz w:val="24"/>
          <w:szCs w:val="24"/>
        </w:rPr>
        <w:t>本次发行的发行对象所认购取得的公司本次非公开发行股份因公司分配股票股利、资本公积转增股本等形式所衍生取得的股份亦应遵守上述股份锁定安排。</w:t>
      </w:r>
    </w:p>
    <w:p w14:paraId="6FE52E2E" w14:textId="77777777" w:rsidR="005E10E5" w:rsidRPr="005E10E5" w:rsidRDefault="005E10E5" w:rsidP="005E10E5">
      <w:pPr>
        <w:spacing w:line="360" w:lineRule="auto"/>
        <w:ind w:firstLine="480"/>
        <w:rPr>
          <w:rFonts w:asciiTheme="minorEastAsia" w:hAnsiTheme="minorEastAsia" w:hint="eastAsia"/>
          <w:sz w:val="24"/>
          <w:szCs w:val="24"/>
        </w:rPr>
      </w:pPr>
      <w:r w:rsidRPr="005E10E5">
        <w:rPr>
          <w:rFonts w:asciiTheme="minorEastAsia" w:hAnsiTheme="minorEastAsia" w:hint="eastAsia"/>
          <w:sz w:val="24"/>
          <w:szCs w:val="24"/>
        </w:rPr>
        <w:t>（八）上市地点</w:t>
      </w:r>
    </w:p>
    <w:p w14:paraId="45D26D33" w14:textId="77777777" w:rsidR="005E10E5" w:rsidRPr="005E10E5" w:rsidRDefault="005E10E5" w:rsidP="005E10E5">
      <w:pPr>
        <w:spacing w:line="360" w:lineRule="auto"/>
        <w:ind w:firstLine="480"/>
        <w:rPr>
          <w:rFonts w:asciiTheme="minorEastAsia" w:hAnsiTheme="minorEastAsia" w:hint="eastAsia"/>
          <w:sz w:val="24"/>
          <w:szCs w:val="24"/>
        </w:rPr>
      </w:pPr>
      <w:r w:rsidRPr="005E10E5">
        <w:rPr>
          <w:rFonts w:asciiTheme="minorEastAsia" w:hAnsiTheme="minorEastAsia" w:hint="eastAsia"/>
          <w:sz w:val="24"/>
          <w:szCs w:val="24"/>
        </w:rPr>
        <w:t>限售期满后，本次发行的股票将在上交所上市交易。</w:t>
      </w:r>
    </w:p>
    <w:p w14:paraId="7C0561E9" w14:textId="77777777" w:rsidR="005E10E5" w:rsidRPr="005E10E5" w:rsidRDefault="005E10E5" w:rsidP="005E10E5">
      <w:pPr>
        <w:spacing w:line="360" w:lineRule="auto"/>
        <w:ind w:firstLine="480"/>
        <w:rPr>
          <w:rFonts w:asciiTheme="minorEastAsia" w:hAnsiTheme="minorEastAsia" w:hint="eastAsia"/>
          <w:sz w:val="24"/>
          <w:szCs w:val="24"/>
        </w:rPr>
      </w:pPr>
      <w:r w:rsidRPr="005E10E5">
        <w:rPr>
          <w:rFonts w:asciiTheme="minorEastAsia" w:hAnsiTheme="minorEastAsia" w:hint="eastAsia"/>
          <w:sz w:val="24"/>
          <w:szCs w:val="24"/>
        </w:rPr>
        <w:t>（九）滚存未分配利润的安排</w:t>
      </w:r>
    </w:p>
    <w:p w14:paraId="518351DB" w14:textId="77777777" w:rsidR="005E10E5" w:rsidRPr="005E10E5" w:rsidRDefault="005E10E5" w:rsidP="005E10E5">
      <w:pPr>
        <w:spacing w:line="360" w:lineRule="auto"/>
        <w:ind w:firstLine="480"/>
        <w:rPr>
          <w:rFonts w:asciiTheme="minorEastAsia" w:hAnsiTheme="minorEastAsia" w:hint="eastAsia"/>
          <w:sz w:val="24"/>
          <w:szCs w:val="24"/>
        </w:rPr>
      </w:pPr>
      <w:r w:rsidRPr="005E10E5">
        <w:rPr>
          <w:rFonts w:asciiTheme="minorEastAsia" w:hAnsiTheme="minorEastAsia" w:hint="eastAsia"/>
          <w:sz w:val="24"/>
          <w:szCs w:val="24"/>
        </w:rPr>
        <w:t>本次发行完成后，新老股东共同享有公司本次发行前滚存的未分配利润。</w:t>
      </w:r>
    </w:p>
    <w:p w14:paraId="23F1533F" w14:textId="77777777" w:rsidR="005E10E5" w:rsidRPr="005E10E5" w:rsidRDefault="005E10E5" w:rsidP="005E10E5">
      <w:pPr>
        <w:spacing w:line="360" w:lineRule="auto"/>
        <w:ind w:firstLine="480"/>
        <w:rPr>
          <w:rFonts w:asciiTheme="minorEastAsia" w:hAnsiTheme="minorEastAsia" w:hint="eastAsia"/>
          <w:sz w:val="24"/>
          <w:szCs w:val="24"/>
        </w:rPr>
      </w:pPr>
      <w:r w:rsidRPr="005E10E5">
        <w:rPr>
          <w:rFonts w:asciiTheme="minorEastAsia" w:hAnsiTheme="minorEastAsia" w:hint="eastAsia"/>
          <w:sz w:val="24"/>
          <w:szCs w:val="24"/>
        </w:rPr>
        <w:t>（十）决议有效期限</w:t>
      </w:r>
    </w:p>
    <w:p w14:paraId="33787FDE" w14:textId="0DA624C9" w:rsidR="005E10E5" w:rsidRDefault="005E10E5" w:rsidP="005E10E5">
      <w:pPr>
        <w:spacing w:line="360" w:lineRule="auto"/>
        <w:ind w:firstLine="480"/>
        <w:rPr>
          <w:rFonts w:asciiTheme="minorEastAsia" w:hAnsiTheme="minorEastAsia" w:hint="eastAsia"/>
          <w:sz w:val="24"/>
          <w:szCs w:val="24"/>
        </w:rPr>
      </w:pPr>
      <w:r w:rsidRPr="005E10E5">
        <w:rPr>
          <w:rFonts w:asciiTheme="minorEastAsia" w:hAnsiTheme="minorEastAsia" w:hint="eastAsia"/>
          <w:sz w:val="24"/>
          <w:szCs w:val="24"/>
        </w:rPr>
        <w:t>本次发行决议的有效期为自公司股东大会审议通过之日起12个月。</w:t>
      </w:r>
    </w:p>
    <w:p w14:paraId="076F6F56" w14:textId="4BEE8952" w:rsidR="004277B9" w:rsidRDefault="00BE39DC" w:rsidP="00BE39DC">
      <w:pPr>
        <w:adjustRightInd w:val="0"/>
        <w:snapToGrid w:val="0"/>
        <w:spacing w:line="360" w:lineRule="auto"/>
        <w:ind w:firstLineChars="200" w:firstLine="480"/>
        <w:rPr>
          <w:rFonts w:asciiTheme="minorEastAsia" w:hAnsiTheme="minorEastAsia" w:hint="eastAsia"/>
          <w:sz w:val="24"/>
        </w:rPr>
      </w:pPr>
      <w:r w:rsidRPr="007D396B">
        <w:rPr>
          <w:rFonts w:asciiTheme="minorEastAsia" w:hAnsiTheme="minorEastAsia" w:hint="eastAsia"/>
          <w:sz w:val="24"/>
          <w:szCs w:val="24"/>
        </w:rPr>
        <w:t>公司</w:t>
      </w:r>
      <w:r>
        <w:rPr>
          <w:rFonts w:asciiTheme="minorEastAsia" w:hAnsiTheme="minorEastAsia" w:hint="eastAsia"/>
          <w:sz w:val="24"/>
          <w:szCs w:val="24"/>
        </w:rPr>
        <w:t>已于</w:t>
      </w:r>
      <w:r w:rsidRPr="007D396B">
        <w:rPr>
          <w:rFonts w:asciiTheme="minorEastAsia" w:hAnsiTheme="minorEastAsia" w:hint="eastAsia"/>
          <w:sz w:val="24"/>
          <w:szCs w:val="24"/>
        </w:rPr>
        <w:t>20</w:t>
      </w:r>
      <w:r>
        <w:rPr>
          <w:rFonts w:asciiTheme="minorEastAsia" w:hAnsiTheme="minorEastAsia" w:hint="eastAsia"/>
          <w:sz w:val="24"/>
          <w:szCs w:val="24"/>
        </w:rPr>
        <w:t>21</w:t>
      </w:r>
      <w:r w:rsidRPr="007D396B">
        <w:rPr>
          <w:rFonts w:asciiTheme="minorEastAsia" w:hAnsiTheme="minorEastAsia" w:hint="eastAsia"/>
          <w:sz w:val="24"/>
          <w:szCs w:val="24"/>
        </w:rPr>
        <w:t>年</w:t>
      </w:r>
      <w:r>
        <w:rPr>
          <w:rFonts w:asciiTheme="minorEastAsia" w:hAnsiTheme="minorEastAsia" w:hint="eastAsia"/>
          <w:sz w:val="24"/>
          <w:szCs w:val="24"/>
        </w:rPr>
        <w:t>11</w:t>
      </w:r>
      <w:r w:rsidRPr="007D396B">
        <w:rPr>
          <w:rFonts w:asciiTheme="minorEastAsia" w:hAnsiTheme="minorEastAsia" w:hint="eastAsia"/>
          <w:sz w:val="24"/>
          <w:szCs w:val="24"/>
        </w:rPr>
        <w:t>月</w:t>
      </w:r>
      <w:r>
        <w:rPr>
          <w:rFonts w:asciiTheme="minorEastAsia" w:hAnsiTheme="minorEastAsia" w:hint="eastAsia"/>
          <w:sz w:val="24"/>
          <w:szCs w:val="24"/>
        </w:rPr>
        <w:t>11</w:t>
      </w:r>
      <w:r w:rsidRPr="007D396B">
        <w:rPr>
          <w:rFonts w:asciiTheme="minorEastAsia" w:hAnsiTheme="minorEastAsia" w:hint="eastAsia"/>
          <w:sz w:val="24"/>
          <w:szCs w:val="24"/>
        </w:rPr>
        <w:t>日召开江苏吴中</w:t>
      </w:r>
      <w:r>
        <w:rPr>
          <w:rFonts w:asciiTheme="minorEastAsia" w:hAnsiTheme="minorEastAsia" w:hint="eastAsia"/>
          <w:sz w:val="24"/>
          <w:szCs w:val="24"/>
        </w:rPr>
        <w:t>医药发展</w:t>
      </w:r>
      <w:r w:rsidRPr="007D396B">
        <w:rPr>
          <w:rFonts w:asciiTheme="minorEastAsia" w:hAnsiTheme="minorEastAsia" w:hint="eastAsia"/>
          <w:sz w:val="24"/>
          <w:szCs w:val="24"/>
        </w:rPr>
        <w:t>股份有限公司</w:t>
      </w:r>
      <w:r w:rsidRPr="00BE39DC">
        <w:rPr>
          <w:rFonts w:asciiTheme="minorEastAsia" w:hAnsiTheme="minorEastAsia" w:hint="eastAsia"/>
          <w:sz w:val="24"/>
          <w:szCs w:val="24"/>
        </w:rPr>
        <w:t>第十届董事会2021年第三次临时会议（通讯表决）</w:t>
      </w:r>
      <w:r w:rsidRPr="007D396B">
        <w:rPr>
          <w:rFonts w:asciiTheme="minorEastAsia" w:hAnsiTheme="minorEastAsia" w:hint="eastAsia"/>
          <w:sz w:val="24"/>
          <w:szCs w:val="24"/>
        </w:rPr>
        <w:t>审议通过</w:t>
      </w:r>
      <w:r>
        <w:rPr>
          <w:rFonts w:asciiTheme="minorEastAsia" w:hAnsiTheme="minorEastAsia" w:hint="eastAsia"/>
          <w:sz w:val="24"/>
          <w:szCs w:val="24"/>
        </w:rPr>
        <w:t>了以上议案</w:t>
      </w:r>
      <w:r w:rsidRPr="007D396B">
        <w:rPr>
          <w:rFonts w:asciiTheme="minorEastAsia" w:hAnsiTheme="minorEastAsia" w:hint="eastAsia"/>
          <w:sz w:val="24"/>
          <w:szCs w:val="24"/>
        </w:rPr>
        <w:t>，根据相关规定，现提交本次股东大会对上述</w:t>
      </w:r>
      <w:r>
        <w:rPr>
          <w:rFonts w:asciiTheme="minorEastAsia" w:hAnsiTheme="minorEastAsia" w:hint="eastAsia"/>
          <w:sz w:val="24"/>
          <w:szCs w:val="24"/>
        </w:rPr>
        <w:t>议案</w:t>
      </w:r>
      <w:r w:rsidRPr="007D396B">
        <w:rPr>
          <w:rFonts w:asciiTheme="minorEastAsia" w:hAnsiTheme="minorEastAsia" w:hint="eastAsia"/>
          <w:sz w:val="24"/>
          <w:szCs w:val="24"/>
        </w:rPr>
        <w:t>予以审议</w:t>
      </w:r>
      <w:r w:rsidRPr="00220EE9">
        <w:rPr>
          <w:rFonts w:asciiTheme="minorEastAsia" w:hAnsiTheme="minorEastAsia" w:hint="eastAsia"/>
          <w:sz w:val="24"/>
        </w:rPr>
        <w:t>。</w:t>
      </w:r>
      <w:r w:rsidR="004277B9" w:rsidRPr="004277B9">
        <w:rPr>
          <w:rFonts w:asciiTheme="minorEastAsia" w:hAnsiTheme="minorEastAsia" w:hint="eastAsia"/>
          <w:sz w:val="24"/>
        </w:rPr>
        <w:t>因拟参与本次非公开发行认购的苏州复基苏吴医药科技合伙企业（有限合伙）系公司实际控制人钱群英女士控制的企业，根据《公司章程》及《上海证券交易所股票上市规则》等相关规定，本次交易涉及关联交易，关联股东苏州吴中投资控股有限公司需回避表决。</w:t>
      </w:r>
    </w:p>
    <w:p w14:paraId="4584B850" w14:textId="55390486" w:rsidR="00BE39DC" w:rsidRDefault="00292F58" w:rsidP="00BE39DC">
      <w:pPr>
        <w:adjustRightInd w:val="0"/>
        <w:snapToGrid w:val="0"/>
        <w:spacing w:line="360" w:lineRule="auto"/>
        <w:ind w:firstLineChars="200" w:firstLine="480"/>
        <w:rPr>
          <w:rFonts w:asciiTheme="minorEastAsia" w:hAnsiTheme="minorEastAsia"/>
          <w:sz w:val="24"/>
          <w:szCs w:val="24"/>
        </w:rPr>
      </w:pPr>
      <w:r>
        <w:rPr>
          <w:rFonts w:asciiTheme="minorEastAsia" w:hAnsiTheme="minorEastAsia" w:hint="eastAsia"/>
          <w:sz w:val="24"/>
        </w:rPr>
        <w:lastRenderedPageBreak/>
        <w:t>股东大会审议通过后，公司本次非公开发行A股股票事宜尚需经中国证监会核准。</w:t>
      </w:r>
    </w:p>
    <w:p w14:paraId="0F9FAFF4" w14:textId="77777777" w:rsidR="00BE39DC" w:rsidRPr="00BE39DC" w:rsidRDefault="00BE39DC" w:rsidP="00BE39DC">
      <w:pPr>
        <w:spacing w:line="360" w:lineRule="auto"/>
        <w:ind w:firstLineChars="200" w:firstLine="480"/>
        <w:rPr>
          <w:rFonts w:ascii="宋体" w:hAnsi="宋体"/>
          <w:sz w:val="24"/>
        </w:rPr>
      </w:pPr>
    </w:p>
    <w:p w14:paraId="7C2DE3C7" w14:textId="77777777" w:rsidR="00BE39DC" w:rsidRDefault="00BE39DC" w:rsidP="00BE39DC">
      <w:pPr>
        <w:spacing w:line="360" w:lineRule="auto"/>
        <w:ind w:firstLineChars="1800" w:firstLine="4320"/>
        <w:jc w:val="right"/>
        <w:rPr>
          <w:rFonts w:ascii="宋体" w:hAnsi="宋体"/>
          <w:sz w:val="24"/>
        </w:rPr>
      </w:pPr>
      <w:r>
        <w:rPr>
          <w:rFonts w:ascii="宋体" w:hAnsi="宋体" w:hint="eastAsia"/>
          <w:sz w:val="24"/>
        </w:rPr>
        <w:t>江苏吴中医药发展股份有限公司</w:t>
      </w:r>
    </w:p>
    <w:p w14:paraId="078835B8" w14:textId="77777777" w:rsidR="00BE39DC" w:rsidRDefault="00BE39DC" w:rsidP="00BE39DC">
      <w:pPr>
        <w:spacing w:line="360" w:lineRule="auto"/>
        <w:ind w:right="1200" w:firstLineChars="1800" w:firstLine="4320"/>
        <w:jc w:val="right"/>
        <w:rPr>
          <w:rFonts w:ascii="宋体" w:hAnsi="宋体"/>
          <w:sz w:val="24"/>
        </w:rPr>
      </w:pPr>
      <w:r>
        <w:rPr>
          <w:rFonts w:ascii="宋体" w:hAnsi="宋体" w:hint="eastAsia"/>
          <w:sz w:val="24"/>
        </w:rPr>
        <w:t xml:space="preserve">董事会      </w:t>
      </w:r>
    </w:p>
    <w:p w14:paraId="0F818107" w14:textId="77777777" w:rsidR="00BE39DC" w:rsidRDefault="00BE39DC" w:rsidP="00BE39DC">
      <w:pPr>
        <w:spacing w:line="360" w:lineRule="auto"/>
        <w:ind w:right="480" w:firstLineChars="2175" w:firstLine="5220"/>
        <w:jc w:val="center"/>
        <w:rPr>
          <w:rFonts w:ascii="宋体" w:hAnsi="宋体"/>
          <w:sz w:val="24"/>
        </w:rPr>
      </w:pPr>
      <w:r>
        <w:rPr>
          <w:rFonts w:ascii="宋体" w:hAnsi="宋体" w:hint="eastAsia"/>
          <w:sz w:val="24"/>
        </w:rPr>
        <w:t xml:space="preserve">    </w:t>
      </w:r>
      <w:r w:rsidRPr="00A3746E">
        <w:rPr>
          <w:rFonts w:ascii="宋体" w:hAnsi="宋体" w:hint="eastAsia"/>
          <w:sz w:val="24"/>
        </w:rPr>
        <w:t>20</w:t>
      </w:r>
      <w:r>
        <w:rPr>
          <w:rFonts w:ascii="宋体" w:hAnsi="宋体" w:hint="eastAsia"/>
          <w:sz w:val="24"/>
        </w:rPr>
        <w:t>21</w:t>
      </w:r>
      <w:r w:rsidRPr="00A3746E">
        <w:rPr>
          <w:rFonts w:ascii="宋体" w:hAnsi="宋体" w:hint="eastAsia"/>
          <w:sz w:val="24"/>
        </w:rPr>
        <w:t>年</w:t>
      </w:r>
      <w:r>
        <w:rPr>
          <w:rFonts w:ascii="宋体" w:hAnsi="宋体" w:hint="eastAsia"/>
          <w:sz w:val="24"/>
        </w:rPr>
        <w:t>11</w:t>
      </w:r>
      <w:r w:rsidRPr="00A3746E">
        <w:rPr>
          <w:rFonts w:ascii="宋体" w:hAnsi="宋体" w:hint="eastAsia"/>
          <w:sz w:val="24"/>
        </w:rPr>
        <w:t>月</w:t>
      </w:r>
      <w:r>
        <w:rPr>
          <w:rFonts w:ascii="宋体" w:hAnsi="宋体" w:hint="eastAsia"/>
          <w:sz w:val="24"/>
        </w:rPr>
        <w:t>29</w:t>
      </w:r>
      <w:r w:rsidRPr="00A3746E">
        <w:rPr>
          <w:rFonts w:ascii="宋体" w:hAnsi="宋体" w:hint="eastAsia"/>
          <w:sz w:val="24"/>
        </w:rPr>
        <w:t>日</w:t>
      </w:r>
    </w:p>
    <w:p w14:paraId="763FB152" w14:textId="77777777" w:rsidR="00BE39DC" w:rsidRDefault="00BE39DC" w:rsidP="00BE39DC">
      <w:pPr>
        <w:spacing w:line="360" w:lineRule="auto"/>
        <w:ind w:firstLineChars="200" w:firstLine="480"/>
        <w:rPr>
          <w:rFonts w:ascii="宋体" w:hAnsi="宋体"/>
          <w:sz w:val="24"/>
        </w:rPr>
      </w:pPr>
    </w:p>
    <w:p w14:paraId="04829772" w14:textId="77777777" w:rsidR="00BE39DC" w:rsidRDefault="00BE39DC" w:rsidP="00BE39DC">
      <w:pPr>
        <w:spacing w:line="360" w:lineRule="auto"/>
        <w:ind w:firstLineChars="200" w:firstLine="480"/>
        <w:rPr>
          <w:rFonts w:ascii="宋体" w:hAnsi="宋体"/>
          <w:sz w:val="24"/>
        </w:rPr>
      </w:pPr>
    </w:p>
    <w:p w14:paraId="20F89F3F" w14:textId="77777777" w:rsidR="00BE39DC" w:rsidRDefault="00BE39DC" w:rsidP="00BE39DC">
      <w:pPr>
        <w:adjustRightInd w:val="0"/>
        <w:snapToGrid w:val="0"/>
        <w:spacing w:line="360" w:lineRule="auto"/>
        <w:rPr>
          <w:rFonts w:ascii="宋体" w:hAnsi="宋体"/>
          <w:sz w:val="24"/>
          <w:szCs w:val="24"/>
        </w:rPr>
      </w:pPr>
    </w:p>
    <w:p w14:paraId="7D01FB84" w14:textId="77777777" w:rsidR="0075346A" w:rsidRDefault="0075346A" w:rsidP="00F23FBD">
      <w:pPr>
        <w:adjustRightInd w:val="0"/>
        <w:snapToGrid w:val="0"/>
        <w:spacing w:line="360" w:lineRule="auto"/>
        <w:rPr>
          <w:rFonts w:ascii="宋体" w:hAnsi="宋体"/>
          <w:sz w:val="24"/>
          <w:szCs w:val="24"/>
        </w:rPr>
      </w:pPr>
    </w:p>
    <w:p w14:paraId="501AE9AB" w14:textId="77777777" w:rsidR="0075346A" w:rsidRDefault="0075346A" w:rsidP="00F23FBD">
      <w:pPr>
        <w:adjustRightInd w:val="0"/>
        <w:snapToGrid w:val="0"/>
        <w:spacing w:line="360" w:lineRule="auto"/>
        <w:rPr>
          <w:rFonts w:ascii="宋体" w:hAnsi="宋体"/>
          <w:sz w:val="24"/>
          <w:szCs w:val="24"/>
        </w:rPr>
      </w:pPr>
    </w:p>
    <w:p w14:paraId="3383228F" w14:textId="77777777" w:rsidR="0075346A" w:rsidRDefault="0075346A" w:rsidP="00F23FBD">
      <w:pPr>
        <w:adjustRightInd w:val="0"/>
        <w:snapToGrid w:val="0"/>
        <w:spacing w:line="360" w:lineRule="auto"/>
        <w:rPr>
          <w:rFonts w:ascii="宋体" w:hAnsi="宋体"/>
          <w:sz w:val="24"/>
          <w:szCs w:val="24"/>
        </w:rPr>
        <w:sectPr w:rsidR="0075346A" w:rsidSect="00E40F82">
          <w:headerReference w:type="default" r:id="rId13"/>
          <w:pgSz w:w="11906" w:h="16838"/>
          <w:pgMar w:top="1440" w:right="1800" w:bottom="1440" w:left="1800" w:header="851" w:footer="992" w:gutter="0"/>
          <w:cols w:space="425"/>
          <w:docGrid w:type="lines" w:linePitch="312"/>
        </w:sectPr>
      </w:pPr>
    </w:p>
    <w:p w14:paraId="48D18ED5" w14:textId="77777777" w:rsidR="0075346A" w:rsidRPr="00BE39DC" w:rsidRDefault="0075346A" w:rsidP="00BE39DC">
      <w:pPr>
        <w:spacing w:line="360" w:lineRule="auto"/>
        <w:jc w:val="center"/>
        <w:rPr>
          <w:rFonts w:asciiTheme="minorEastAsia" w:hAnsiTheme="minorEastAsia"/>
          <w:b/>
          <w:bCs/>
          <w:sz w:val="32"/>
          <w:szCs w:val="32"/>
        </w:rPr>
      </w:pPr>
      <w:r w:rsidRPr="00A9006B">
        <w:rPr>
          <w:rFonts w:asciiTheme="minorEastAsia" w:hAnsiTheme="minorEastAsia" w:hint="eastAsia"/>
          <w:b/>
          <w:bCs/>
          <w:noProof/>
          <w:sz w:val="32"/>
          <w:szCs w:val="32"/>
        </w:rPr>
        <w:lastRenderedPageBreak/>
        <mc:AlternateContent>
          <mc:Choice Requires="wps">
            <w:drawing>
              <wp:anchor distT="0" distB="0" distL="114300" distR="114300" simplePos="0" relativeHeight="251693056" behindDoc="0" locked="0" layoutInCell="1" allowOverlap="1" wp14:anchorId="34CDBE34" wp14:editId="5406AD80">
                <wp:simplePos x="0" y="0"/>
                <wp:positionH relativeFrom="column">
                  <wp:posOffset>-1905</wp:posOffset>
                </wp:positionH>
                <wp:positionV relativeFrom="paragraph">
                  <wp:posOffset>-177800</wp:posOffset>
                </wp:positionV>
                <wp:extent cx="800100" cy="297180"/>
                <wp:effectExtent l="0" t="0" r="19050" b="2667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97180"/>
                        </a:xfrm>
                        <a:prstGeom prst="rect">
                          <a:avLst/>
                        </a:prstGeom>
                        <a:solidFill>
                          <a:srgbClr val="FFFFFF"/>
                        </a:solidFill>
                        <a:ln w="9525">
                          <a:solidFill>
                            <a:srgbClr val="000000"/>
                          </a:solidFill>
                          <a:miter lim="800000"/>
                          <a:headEnd/>
                          <a:tailEnd/>
                        </a:ln>
                      </wps:spPr>
                      <wps:txbx>
                        <w:txbxContent>
                          <w:p w14:paraId="2B630E40" w14:textId="77777777" w:rsidR="0075346A" w:rsidRDefault="0075346A" w:rsidP="0075346A">
                            <w:pPr>
                              <w:spacing w:line="240" w:lineRule="exact"/>
                              <w:jc w:val="center"/>
                            </w:pPr>
                            <w:r>
                              <w:rPr>
                                <w:rFonts w:hint="eastAsia"/>
                              </w:rPr>
                              <w:t>议案三</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CDBE34" id="文本框 2" o:spid="_x0000_s1028" type="#_x0000_t202" style="position:absolute;left:0;text-align:left;margin-left:-.15pt;margin-top:-14pt;width:63pt;height:23.4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">
                <v:textbox>
                  <w:txbxContent>
                    <w:p w14:paraId="2B630E40" w14:textId="77777777" w:rsidR="0075346A" w:rsidRDefault="0075346A" w:rsidP="0075346A">
                      <w:pPr>
                        <w:spacing w:line="240" w:lineRule="exact"/>
                        <w:jc w:val="center"/>
                      </w:pPr>
                      <w:r>
                        <w:rPr>
                          <w:rFonts w:hint="eastAsia"/>
                        </w:rPr>
                        <w:t>议案三</w:t>
                      </w:r>
                    </w:p>
                  </w:txbxContent>
                </v:textbox>
              </v:shape>
            </w:pict>
          </mc:Fallback>
        </mc:AlternateContent>
      </w:r>
    </w:p>
    <w:p w14:paraId="2A6154C7" w14:textId="77777777" w:rsidR="00BE39DC" w:rsidRDefault="00BE39DC" w:rsidP="00BE39DC">
      <w:pPr>
        <w:spacing w:line="360" w:lineRule="auto"/>
        <w:jc w:val="center"/>
        <w:rPr>
          <w:rFonts w:asciiTheme="minorEastAsia" w:hAnsiTheme="minorEastAsia"/>
          <w:b/>
          <w:bCs/>
          <w:sz w:val="32"/>
          <w:szCs w:val="32"/>
        </w:rPr>
      </w:pPr>
      <w:r w:rsidRPr="00BE39DC">
        <w:rPr>
          <w:rFonts w:asciiTheme="minorEastAsia" w:hAnsiTheme="minorEastAsia" w:hint="eastAsia"/>
          <w:b/>
          <w:bCs/>
          <w:sz w:val="32"/>
          <w:szCs w:val="32"/>
        </w:rPr>
        <w:t>关于公司2021年度非公开发行A股</w:t>
      </w:r>
    </w:p>
    <w:p w14:paraId="72FE1023" w14:textId="77777777" w:rsidR="00BE39DC" w:rsidRPr="00AE04BA" w:rsidRDefault="00BE39DC" w:rsidP="00BE39DC">
      <w:pPr>
        <w:spacing w:line="360" w:lineRule="auto"/>
        <w:jc w:val="center"/>
        <w:rPr>
          <w:rFonts w:asciiTheme="minorEastAsia" w:hAnsiTheme="minorEastAsia"/>
          <w:b/>
          <w:bCs/>
          <w:sz w:val="32"/>
          <w:szCs w:val="32"/>
        </w:rPr>
      </w:pPr>
      <w:r w:rsidRPr="00BE39DC">
        <w:rPr>
          <w:rFonts w:asciiTheme="minorEastAsia" w:hAnsiTheme="minorEastAsia" w:hint="eastAsia"/>
          <w:b/>
          <w:bCs/>
          <w:sz w:val="32"/>
          <w:szCs w:val="32"/>
        </w:rPr>
        <w:t>股票募集资金使用可行性分析报告的议案</w:t>
      </w:r>
    </w:p>
    <w:p w14:paraId="17BDF140" w14:textId="77777777" w:rsidR="00BE39DC" w:rsidRDefault="00BE39DC" w:rsidP="00BE39DC">
      <w:pPr>
        <w:spacing w:line="360" w:lineRule="auto"/>
        <w:rPr>
          <w:sz w:val="24"/>
          <w:szCs w:val="24"/>
        </w:rPr>
      </w:pPr>
    </w:p>
    <w:p w14:paraId="6CDCD254" w14:textId="77777777" w:rsidR="00BE39DC" w:rsidRDefault="00BE39DC" w:rsidP="00BE39DC">
      <w:pPr>
        <w:adjustRightInd w:val="0"/>
        <w:snapToGrid w:val="0"/>
        <w:spacing w:line="460" w:lineRule="exact"/>
        <w:rPr>
          <w:rFonts w:ascii="宋体" w:hAnsi="宋体"/>
          <w:b/>
          <w:sz w:val="24"/>
          <w:szCs w:val="24"/>
        </w:rPr>
      </w:pPr>
      <w:r>
        <w:rPr>
          <w:rFonts w:ascii="宋体" w:hAnsi="宋体" w:hint="eastAsia"/>
          <w:b/>
          <w:sz w:val="24"/>
          <w:szCs w:val="24"/>
        </w:rPr>
        <w:t>各位股东、各位代表：</w:t>
      </w:r>
    </w:p>
    <w:p w14:paraId="51EFB41A" w14:textId="0EACDBE2" w:rsidR="007943D1" w:rsidRDefault="007943D1" w:rsidP="00BE39DC">
      <w:pPr>
        <w:spacing w:line="360" w:lineRule="auto"/>
        <w:ind w:firstLine="480"/>
        <w:rPr>
          <w:rFonts w:asciiTheme="minorEastAsia" w:hAnsiTheme="minorEastAsia" w:hint="eastAsia"/>
          <w:sz w:val="24"/>
          <w:szCs w:val="24"/>
        </w:rPr>
      </w:pPr>
      <w:r w:rsidRPr="007943D1">
        <w:rPr>
          <w:rFonts w:asciiTheme="minorEastAsia" w:hAnsiTheme="minorEastAsia" w:hint="eastAsia"/>
          <w:sz w:val="24"/>
          <w:szCs w:val="24"/>
        </w:rPr>
        <w:t>根据《上市公司证券发行管理办法》《上市公司非公开发行股票实施细则》等法律、法规和规范性文件的要求，为确保本次非公开发行股票所募集资金合理、安全、高效地使用，公司对本次非公开发行股票募集资金用途进行分析和讨论，编制了《江苏吴中医药发展股份有限公司关于2021年度非公开发行A股股票募集资金使用可行性分析报告》</w:t>
      </w:r>
      <w:r>
        <w:rPr>
          <w:rFonts w:asciiTheme="minorEastAsia" w:hAnsiTheme="minorEastAsia" w:hint="eastAsia"/>
          <w:sz w:val="24"/>
          <w:szCs w:val="24"/>
        </w:rPr>
        <w:t>。</w:t>
      </w:r>
      <w:r w:rsidRPr="007943D1">
        <w:rPr>
          <w:rFonts w:asciiTheme="minorEastAsia" w:hAnsiTheme="minorEastAsia" w:hint="eastAsia"/>
          <w:sz w:val="24"/>
          <w:szCs w:val="24"/>
        </w:rPr>
        <w:t>具体内容详见公司于2021年11月12日在上海证券交易所网站上披露的《江苏吴中医药发展股份有限公司2021年度非公开发行A股股票募集资金使用可行性分析报告》</w:t>
      </w:r>
      <w:r>
        <w:rPr>
          <w:rFonts w:asciiTheme="minorEastAsia" w:hAnsiTheme="minorEastAsia" w:hint="eastAsia"/>
          <w:sz w:val="24"/>
          <w:szCs w:val="24"/>
        </w:rPr>
        <w:t>。</w:t>
      </w:r>
    </w:p>
    <w:p w14:paraId="1EFF64B6" w14:textId="30BEC156" w:rsidR="00BE39DC" w:rsidRDefault="00BE39DC" w:rsidP="00BE39DC">
      <w:pPr>
        <w:adjustRightInd w:val="0"/>
        <w:snapToGrid w:val="0"/>
        <w:spacing w:line="360" w:lineRule="auto"/>
        <w:ind w:firstLineChars="200" w:firstLine="480"/>
        <w:rPr>
          <w:rFonts w:asciiTheme="minorEastAsia" w:hAnsiTheme="minorEastAsia"/>
          <w:sz w:val="24"/>
          <w:szCs w:val="24"/>
        </w:rPr>
      </w:pPr>
      <w:r w:rsidRPr="007D396B">
        <w:rPr>
          <w:rFonts w:asciiTheme="minorEastAsia" w:hAnsiTheme="minorEastAsia" w:hint="eastAsia"/>
          <w:sz w:val="24"/>
          <w:szCs w:val="24"/>
        </w:rPr>
        <w:t>公司</w:t>
      </w:r>
      <w:r>
        <w:rPr>
          <w:rFonts w:asciiTheme="minorEastAsia" w:hAnsiTheme="minorEastAsia" w:hint="eastAsia"/>
          <w:sz w:val="24"/>
          <w:szCs w:val="24"/>
        </w:rPr>
        <w:t>已于</w:t>
      </w:r>
      <w:r w:rsidRPr="007D396B">
        <w:rPr>
          <w:rFonts w:asciiTheme="minorEastAsia" w:hAnsiTheme="minorEastAsia" w:hint="eastAsia"/>
          <w:sz w:val="24"/>
          <w:szCs w:val="24"/>
        </w:rPr>
        <w:t>20</w:t>
      </w:r>
      <w:r>
        <w:rPr>
          <w:rFonts w:asciiTheme="minorEastAsia" w:hAnsiTheme="minorEastAsia" w:hint="eastAsia"/>
          <w:sz w:val="24"/>
          <w:szCs w:val="24"/>
        </w:rPr>
        <w:t>21</w:t>
      </w:r>
      <w:r w:rsidRPr="007D396B">
        <w:rPr>
          <w:rFonts w:asciiTheme="minorEastAsia" w:hAnsiTheme="minorEastAsia" w:hint="eastAsia"/>
          <w:sz w:val="24"/>
          <w:szCs w:val="24"/>
        </w:rPr>
        <w:t>年</w:t>
      </w:r>
      <w:r>
        <w:rPr>
          <w:rFonts w:asciiTheme="minorEastAsia" w:hAnsiTheme="minorEastAsia" w:hint="eastAsia"/>
          <w:sz w:val="24"/>
          <w:szCs w:val="24"/>
        </w:rPr>
        <w:t>11</w:t>
      </w:r>
      <w:r w:rsidRPr="007D396B">
        <w:rPr>
          <w:rFonts w:asciiTheme="minorEastAsia" w:hAnsiTheme="minorEastAsia" w:hint="eastAsia"/>
          <w:sz w:val="24"/>
          <w:szCs w:val="24"/>
        </w:rPr>
        <w:t>月</w:t>
      </w:r>
      <w:r>
        <w:rPr>
          <w:rFonts w:asciiTheme="minorEastAsia" w:hAnsiTheme="minorEastAsia" w:hint="eastAsia"/>
          <w:sz w:val="24"/>
          <w:szCs w:val="24"/>
        </w:rPr>
        <w:t>11</w:t>
      </w:r>
      <w:r w:rsidRPr="007D396B">
        <w:rPr>
          <w:rFonts w:asciiTheme="minorEastAsia" w:hAnsiTheme="minorEastAsia" w:hint="eastAsia"/>
          <w:sz w:val="24"/>
          <w:szCs w:val="24"/>
        </w:rPr>
        <w:t>日召开江苏吴中</w:t>
      </w:r>
      <w:r>
        <w:rPr>
          <w:rFonts w:asciiTheme="minorEastAsia" w:hAnsiTheme="minorEastAsia" w:hint="eastAsia"/>
          <w:sz w:val="24"/>
          <w:szCs w:val="24"/>
        </w:rPr>
        <w:t>医药发展</w:t>
      </w:r>
      <w:r w:rsidRPr="007D396B">
        <w:rPr>
          <w:rFonts w:asciiTheme="minorEastAsia" w:hAnsiTheme="minorEastAsia" w:hint="eastAsia"/>
          <w:sz w:val="24"/>
          <w:szCs w:val="24"/>
        </w:rPr>
        <w:t>股份有限公司</w:t>
      </w:r>
      <w:r w:rsidRPr="00BE39DC">
        <w:rPr>
          <w:rFonts w:asciiTheme="minorEastAsia" w:hAnsiTheme="minorEastAsia" w:hint="eastAsia"/>
          <w:sz w:val="24"/>
          <w:szCs w:val="24"/>
        </w:rPr>
        <w:t>第十届董事会2021年第三次临时会议（通讯表决）</w:t>
      </w:r>
      <w:r w:rsidRPr="007D396B">
        <w:rPr>
          <w:rFonts w:asciiTheme="minorEastAsia" w:hAnsiTheme="minorEastAsia" w:hint="eastAsia"/>
          <w:sz w:val="24"/>
          <w:szCs w:val="24"/>
        </w:rPr>
        <w:t>审议通过</w:t>
      </w:r>
      <w:r>
        <w:rPr>
          <w:rFonts w:asciiTheme="minorEastAsia" w:hAnsiTheme="minorEastAsia" w:hint="eastAsia"/>
          <w:sz w:val="24"/>
          <w:szCs w:val="24"/>
        </w:rPr>
        <w:t>了以上议案</w:t>
      </w:r>
      <w:r w:rsidRPr="007D396B">
        <w:rPr>
          <w:rFonts w:asciiTheme="minorEastAsia" w:hAnsiTheme="minorEastAsia" w:hint="eastAsia"/>
          <w:sz w:val="24"/>
          <w:szCs w:val="24"/>
        </w:rPr>
        <w:t>，根据相关规定，现提交本次股东大会对上述</w:t>
      </w:r>
      <w:r>
        <w:rPr>
          <w:rFonts w:asciiTheme="minorEastAsia" w:hAnsiTheme="minorEastAsia" w:hint="eastAsia"/>
          <w:sz w:val="24"/>
          <w:szCs w:val="24"/>
        </w:rPr>
        <w:t>议案</w:t>
      </w:r>
      <w:r w:rsidRPr="007D396B">
        <w:rPr>
          <w:rFonts w:asciiTheme="minorEastAsia" w:hAnsiTheme="minorEastAsia" w:hint="eastAsia"/>
          <w:sz w:val="24"/>
          <w:szCs w:val="24"/>
        </w:rPr>
        <w:t>予以审议</w:t>
      </w:r>
      <w:r w:rsidRPr="00220EE9">
        <w:rPr>
          <w:rFonts w:asciiTheme="minorEastAsia" w:hAnsiTheme="minorEastAsia" w:hint="eastAsia"/>
          <w:sz w:val="24"/>
        </w:rPr>
        <w:t>。</w:t>
      </w:r>
      <w:r w:rsidR="004277B9" w:rsidRPr="004277B9">
        <w:rPr>
          <w:rFonts w:asciiTheme="minorEastAsia" w:hAnsiTheme="minorEastAsia" w:hint="eastAsia"/>
          <w:sz w:val="24"/>
        </w:rPr>
        <w:t>因拟参与本次非公开发行认购的苏州复基苏吴医药科技合伙企业（有限合伙）系公司实际控制人钱群英女士控制的企业，根据《公司章程》及《上海证券交易所股票上市规则》等相关规定，本次交易涉及关联交易，关联股东苏州吴中投资控股有限公司需回避表决。</w:t>
      </w:r>
    </w:p>
    <w:p w14:paraId="46C75D1A" w14:textId="77777777" w:rsidR="00BE39DC" w:rsidRPr="00BE39DC" w:rsidRDefault="00BE39DC" w:rsidP="00BE39DC">
      <w:pPr>
        <w:spacing w:line="360" w:lineRule="auto"/>
        <w:ind w:firstLineChars="200" w:firstLine="480"/>
        <w:rPr>
          <w:rFonts w:ascii="宋体" w:hAnsi="宋体"/>
          <w:sz w:val="24"/>
        </w:rPr>
      </w:pPr>
    </w:p>
    <w:p w14:paraId="694B971E" w14:textId="77777777" w:rsidR="00BE39DC" w:rsidRDefault="00BE39DC" w:rsidP="00BE39DC">
      <w:pPr>
        <w:spacing w:line="360" w:lineRule="auto"/>
        <w:ind w:firstLineChars="1800" w:firstLine="4320"/>
        <w:jc w:val="right"/>
        <w:rPr>
          <w:rFonts w:ascii="宋体" w:hAnsi="宋体"/>
          <w:sz w:val="24"/>
        </w:rPr>
      </w:pPr>
      <w:r>
        <w:rPr>
          <w:rFonts w:ascii="宋体" w:hAnsi="宋体" w:hint="eastAsia"/>
          <w:sz w:val="24"/>
        </w:rPr>
        <w:t>江苏吴中医药发展股份有限公司</w:t>
      </w:r>
    </w:p>
    <w:p w14:paraId="13F15096" w14:textId="77777777" w:rsidR="00BE39DC" w:rsidRDefault="00BE39DC" w:rsidP="00BE39DC">
      <w:pPr>
        <w:spacing w:line="360" w:lineRule="auto"/>
        <w:ind w:right="1200" w:firstLineChars="1800" w:firstLine="4320"/>
        <w:jc w:val="right"/>
        <w:rPr>
          <w:rFonts w:ascii="宋体" w:hAnsi="宋体"/>
          <w:sz w:val="24"/>
        </w:rPr>
      </w:pPr>
      <w:r>
        <w:rPr>
          <w:rFonts w:ascii="宋体" w:hAnsi="宋体" w:hint="eastAsia"/>
          <w:sz w:val="24"/>
        </w:rPr>
        <w:t xml:space="preserve">董事会      </w:t>
      </w:r>
    </w:p>
    <w:p w14:paraId="2BAD598B" w14:textId="77777777" w:rsidR="00BE39DC" w:rsidRDefault="00BE39DC" w:rsidP="00BE39DC">
      <w:pPr>
        <w:spacing w:line="360" w:lineRule="auto"/>
        <w:ind w:right="480" w:firstLineChars="2175" w:firstLine="5220"/>
        <w:jc w:val="center"/>
        <w:rPr>
          <w:rFonts w:ascii="宋体" w:hAnsi="宋体"/>
          <w:sz w:val="24"/>
        </w:rPr>
      </w:pPr>
      <w:r>
        <w:rPr>
          <w:rFonts w:ascii="宋体" w:hAnsi="宋体" w:hint="eastAsia"/>
          <w:sz w:val="24"/>
        </w:rPr>
        <w:t xml:space="preserve">    </w:t>
      </w:r>
      <w:r w:rsidRPr="00A3746E">
        <w:rPr>
          <w:rFonts w:ascii="宋体" w:hAnsi="宋体" w:hint="eastAsia"/>
          <w:sz w:val="24"/>
        </w:rPr>
        <w:t>20</w:t>
      </w:r>
      <w:r>
        <w:rPr>
          <w:rFonts w:ascii="宋体" w:hAnsi="宋体" w:hint="eastAsia"/>
          <w:sz w:val="24"/>
        </w:rPr>
        <w:t>21</w:t>
      </w:r>
      <w:r w:rsidRPr="00A3746E">
        <w:rPr>
          <w:rFonts w:ascii="宋体" w:hAnsi="宋体" w:hint="eastAsia"/>
          <w:sz w:val="24"/>
        </w:rPr>
        <w:t>年</w:t>
      </w:r>
      <w:r>
        <w:rPr>
          <w:rFonts w:ascii="宋体" w:hAnsi="宋体" w:hint="eastAsia"/>
          <w:sz w:val="24"/>
        </w:rPr>
        <w:t>11</w:t>
      </w:r>
      <w:r w:rsidRPr="00A3746E">
        <w:rPr>
          <w:rFonts w:ascii="宋体" w:hAnsi="宋体" w:hint="eastAsia"/>
          <w:sz w:val="24"/>
        </w:rPr>
        <w:t>月</w:t>
      </w:r>
      <w:r>
        <w:rPr>
          <w:rFonts w:ascii="宋体" w:hAnsi="宋体" w:hint="eastAsia"/>
          <w:sz w:val="24"/>
        </w:rPr>
        <w:t>29</w:t>
      </w:r>
      <w:r w:rsidRPr="00A3746E">
        <w:rPr>
          <w:rFonts w:ascii="宋体" w:hAnsi="宋体" w:hint="eastAsia"/>
          <w:sz w:val="24"/>
        </w:rPr>
        <w:t>日</w:t>
      </w:r>
    </w:p>
    <w:p w14:paraId="3450F52D" w14:textId="77777777" w:rsidR="00BE39DC" w:rsidRDefault="00BE39DC" w:rsidP="00BE39DC">
      <w:pPr>
        <w:spacing w:line="360" w:lineRule="auto"/>
        <w:ind w:firstLineChars="200" w:firstLine="480"/>
        <w:rPr>
          <w:rFonts w:ascii="宋体" w:hAnsi="宋体"/>
          <w:sz w:val="24"/>
        </w:rPr>
      </w:pPr>
    </w:p>
    <w:p w14:paraId="20DA845C" w14:textId="77777777" w:rsidR="00BE39DC" w:rsidRDefault="00BE39DC" w:rsidP="00BE39DC">
      <w:pPr>
        <w:spacing w:line="360" w:lineRule="auto"/>
        <w:ind w:firstLineChars="200" w:firstLine="480"/>
        <w:rPr>
          <w:rFonts w:ascii="宋体" w:hAnsi="宋体"/>
          <w:sz w:val="24"/>
        </w:rPr>
      </w:pPr>
    </w:p>
    <w:p w14:paraId="7A147C0F" w14:textId="77777777" w:rsidR="00BE39DC" w:rsidRDefault="00BE39DC" w:rsidP="00BE39DC">
      <w:pPr>
        <w:adjustRightInd w:val="0"/>
        <w:snapToGrid w:val="0"/>
        <w:spacing w:line="360" w:lineRule="auto"/>
        <w:rPr>
          <w:rFonts w:ascii="宋体" w:hAnsi="宋体"/>
          <w:sz w:val="24"/>
          <w:szCs w:val="24"/>
        </w:rPr>
      </w:pPr>
    </w:p>
    <w:p w14:paraId="7EE845F4" w14:textId="77777777" w:rsidR="0075346A" w:rsidRDefault="0075346A" w:rsidP="00F23FBD">
      <w:pPr>
        <w:adjustRightInd w:val="0"/>
        <w:snapToGrid w:val="0"/>
        <w:spacing w:line="360" w:lineRule="auto"/>
        <w:rPr>
          <w:rFonts w:ascii="宋体" w:hAnsi="宋体"/>
          <w:sz w:val="24"/>
          <w:szCs w:val="24"/>
        </w:rPr>
      </w:pPr>
    </w:p>
    <w:p w14:paraId="2FD0A13F" w14:textId="77777777" w:rsidR="00C97FB3" w:rsidRDefault="00C97FB3" w:rsidP="00F23FBD">
      <w:pPr>
        <w:adjustRightInd w:val="0"/>
        <w:snapToGrid w:val="0"/>
        <w:spacing w:line="360" w:lineRule="auto"/>
        <w:rPr>
          <w:rFonts w:ascii="宋体" w:hAnsi="宋体"/>
          <w:sz w:val="24"/>
          <w:szCs w:val="24"/>
        </w:rPr>
      </w:pPr>
    </w:p>
    <w:p w14:paraId="71C6AE3F" w14:textId="77777777" w:rsidR="00C97FB3" w:rsidRDefault="00C97FB3" w:rsidP="00F23FBD">
      <w:pPr>
        <w:adjustRightInd w:val="0"/>
        <w:snapToGrid w:val="0"/>
        <w:spacing w:line="360" w:lineRule="auto"/>
        <w:rPr>
          <w:rFonts w:ascii="宋体" w:hAnsi="宋体"/>
          <w:sz w:val="24"/>
          <w:szCs w:val="24"/>
        </w:rPr>
      </w:pPr>
    </w:p>
    <w:p w14:paraId="147CA8FE" w14:textId="77777777" w:rsidR="0075346A" w:rsidRDefault="0075346A" w:rsidP="00F23FBD">
      <w:pPr>
        <w:adjustRightInd w:val="0"/>
        <w:snapToGrid w:val="0"/>
        <w:spacing w:line="360" w:lineRule="auto"/>
        <w:rPr>
          <w:rFonts w:ascii="宋体" w:hAnsi="宋体"/>
          <w:sz w:val="24"/>
          <w:szCs w:val="24"/>
        </w:rPr>
        <w:sectPr w:rsidR="0075346A" w:rsidSect="00E40F82">
          <w:headerReference w:type="default" r:id="rId14"/>
          <w:pgSz w:w="11906" w:h="16838"/>
          <w:pgMar w:top="1440" w:right="1800" w:bottom="1440" w:left="1800" w:header="851" w:footer="992" w:gutter="0"/>
          <w:cols w:space="425"/>
          <w:docGrid w:type="lines" w:linePitch="312"/>
        </w:sectPr>
      </w:pPr>
    </w:p>
    <w:p w14:paraId="0D6BE05C" w14:textId="77777777" w:rsidR="00490D66" w:rsidRDefault="0075346A" w:rsidP="00BE39DC">
      <w:pPr>
        <w:spacing w:line="360" w:lineRule="auto"/>
        <w:jc w:val="center"/>
        <w:rPr>
          <w:rFonts w:ascii="宋体" w:hAnsi="宋体"/>
          <w:sz w:val="24"/>
          <w:szCs w:val="24"/>
        </w:rPr>
      </w:pPr>
      <w:r w:rsidRPr="00A9006B">
        <w:rPr>
          <w:rFonts w:asciiTheme="minorEastAsia" w:hAnsiTheme="minorEastAsia" w:hint="eastAsia"/>
          <w:b/>
          <w:bCs/>
          <w:noProof/>
          <w:sz w:val="32"/>
          <w:szCs w:val="32"/>
        </w:rPr>
        <w:lastRenderedPageBreak/>
        <mc:AlternateContent>
          <mc:Choice Requires="wps">
            <w:drawing>
              <wp:anchor distT="0" distB="0" distL="114300" distR="114300" simplePos="0" relativeHeight="251695104" behindDoc="0" locked="0" layoutInCell="1" allowOverlap="1" wp14:anchorId="1F3AF4D3" wp14:editId="33CEF6A7">
                <wp:simplePos x="0" y="0"/>
                <wp:positionH relativeFrom="column">
                  <wp:posOffset>-1905</wp:posOffset>
                </wp:positionH>
                <wp:positionV relativeFrom="paragraph">
                  <wp:posOffset>-177800</wp:posOffset>
                </wp:positionV>
                <wp:extent cx="800100" cy="297180"/>
                <wp:effectExtent l="0" t="0" r="19050" b="26670"/>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97180"/>
                        </a:xfrm>
                        <a:prstGeom prst="rect">
                          <a:avLst/>
                        </a:prstGeom>
                        <a:solidFill>
                          <a:srgbClr val="FFFFFF"/>
                        </a:solidFill>
                        <a:ln w="9525">
                          <a:solidFill>
                            <a:srgbClr val="000000"/>
                          </a:solidFill>
                          <a:miter lim="800000"/>
                          <a:headEnd/>
                          <a:tailEnd/>
                        </a:ln>
                      </wps:spPr>
                      <wps:txbx>
                        <w:txbxContent>
                          <w:p w14:paraId="6844EF9E" w14:textId="77777777" w:rsidR="0075346A" w:rsidRDefault="0075346A" w:rsidP="0075346A">
                            <w:pPr>
                              <w:spacing w:line="240" w:lineRule="exact"/>
                              <w:jc w:val="center"/>
                            </w:pPr>
                            <w:r>
                              <w:rPr>
                                <w:rFonts w:hint="eastAsia"/>
                              </w:rPr>
                              <w:t>议案四</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3AF4D3" id="文本框 3" o:spid="_x0000_s1029" type="#_x0000_t202" style="position:absolute;left:0;text-align:left;margin-left:-.15pt;margin-top:-14pt;width:63pt;height:23.4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">
                <v:textbox>
                  <w:txbxContent>
                    <w:p w14:paraId="6844EF9E" w14:textId="77777777" w:rsidR="0075346A" w:rsidRDefault="0075346A" w:rsidP="0075346A">
                      <w:pPr>
                        <w:spacing w:line="240" w:lineRule="exact"/>
                        <w:jc w:val="center"/>
                      </w:pPr>
                      <w:r>
                        <w:rPr>
                          <w:rFonts w:hint="eastAsia"/>
                        </w:rPr>
                        <w:t>议案四</w:t>
                      </w:r>
                    </w:p>
                  </w:txbxContent>
                </v:textbox>
              </v:shape>
            </w:pict>
          </mc:Fallback>
        </mc:AlternateContent>
      </w:r>
    </w:p>
    <w:p w14:paraId="7E8AD2DB" w14:textId="77777777" w:rsidR="00BE39DC" w:rsidRPr="00AE04BA" w:rsidRDefault="00BE39DC" w:rsidP="00BE39DC">
      <w:pPr>
        <w:spacing w:line="360" w:lineRule="auto"/>
        <w:jc w:val="center"/>
        <w:rPr>
          <w:rFonts w:asciiTheme="minorEastAsia" w:hAnsiTheme="minorEastAsia"/>
          <w:b/>
          <w:bCs/>
          <w:sz w:val="32"/>
          <w:szCs w:val="32"/>
        </w:rPr>
      </w:pPr>
      <w:r w:rsidRPr="00BE39DC">
        <w:rPr>
          <w:rFonts w:asciiTheme="minorEastAsia" w:hAnsiTheme="minorEastAsia" w:hint="eastAsia"/>
          <w:b/>
          <w:bCs/>
          <w:sz w:val="32"/>
          <w:szCs w:val="32"/>
        </w:rPr>
        <w:t>关于公司2021年度非公开发行A股股票预案的议案</w:t>
      </w:r>
    </w:p>
    <w:p w14:paraId="2EC8068F" w14:textId="77777777" w:rsidR="00BE39DC" w:rsidRDefault="00BE39DC" w:rsidP="00BE39DC">
      <w:pPr>
        <w:spacing w:line="360" w:lineRule="auto"/>
        <w:rPr>
          <w:sz w:val="24"/>
          <w:szCs w:val="24"/>
        </w:rPr>
      </w:pPr>
    </w:p>
    <w:p w14:paraId="4AB05E1C" w14:textId="77777777" w:rsidR="00BE39DC" w:rsidRDefault="00BE39DC" w:rsidP="00BE39DC">
      <w:pPr>
        <w:adjustRightInd w:val="0"/>
        <w:snapToGrid w:val="0"/>
        <w:spacing w:line="460" w:lineRule="exact"/>
        <w:rPr>
          <w:rFonts w:ascii="宋体" w:hAnsi="宋体"/>
          <w:b/>
          <w:sz w:val="24"/>
          <w:szCs w:val="24"/>
        </w:rPr>
      </w:pPr>
      <w:r>
        <w:rPr>
          <w:rFonts w:ascii="宋体" w:hAnsi="宋体" w:hint="eastAsia"/>
          <w:b/>
          <w:sz w:val="24"/>
          <w:szCs w:val="24"/>
        </w:rPr>
        <w:t>各位股东、各位代表：</w:t>
      </w:r>
    </w:p>
    <w:p w14:paraId="6B1740EB" w14:textId="24A39D5A" w:rsidR="00BE39DC" w:rsidRDefault="00292F58" w:rsidP="00BE39DC">
      <w:pPr>
        <w:spacing w:line="360" w:lineRule="auto"/>
        <w:ind w:firstLine="480"/>
        <w:rPr>
          <w:rFonts w:asciiTheme="minorEastAsia" w:hAnsiTheme="minorEastAsia"/>
          <w:sz w:val="24"/>
          <w:szCs w:val="24"/>
        </w:rPr>
      </w:pPr>
      <w:r w:rsidRPr="00292F58">
        <w:rPr>
          <w:rFonts w:asciiTheme="minorEastAsia" w:hAnsiTheme="minorEastAsia" w:hint="eastAsia"/>
          <w:sz w:val="24"/>
          <w:szCs w:val="24"/>
        </w:rPr>
        <w:t>根据公司战略发展规划整体部署，为扩展核心产业业务规模、提升新药研发能力，提高公司可持续发展能力，依据《中华人民共和国公司法》《中华人民共和国证券法》《上市公司证券发行管理办法》《上市公司非公开发行股票实施细则》等法律、法规、规章、规范性文件的相关规定，并结合当前资本市场的状况和公司的资金需求情况，公司拟非公开发行A股股票，并制定了《江苏吴中医药发展股份有限公司2021年度非公开发行A股股票预案》</w:t>
      </w:r>
      <w:r>
        <w:rPr>
          <w:rFonts w:asciiTheme="minorEastAsia" w:hAnsiTheme="minorEastAsia" w:hint="eastAsia"/>
          <w:sz w:val="24"/>
          <w:szCs w:val="24"/>
        </w:rPr>
        <w:t>。</w:t>
      </w:r>
      <w:r w:rsidRPr="00292F58">
        <w:rPr>
          <w:rFonts w:asciiTheme="minorEastAsia" w:hAnsiTheme="minorEastAsia" w:hint="eastAsia"/>
          <w:sz w:val="24"/>
          <w:szCs w:val="24"/>
        </w:rPr>
        <w:t>具体内容详见公司于2021年11月12日在上海证券交易所网站上披露的《江苏吴中医药发展股份有限公司2021年度非公开发行A股股票预案》</w:t>
      </w:r>
      <w:r>
        <w:rPr>
          <w:rFonts w:asciiTheme="minorEastAsia" w:hAnsiTheme="minorEastAsia" w:hint="eastAsia"/>
          <w:sz w:val="24"/>
          <w:szCs w:val="24"/>
        </w:rPr>
        <w:t>。</w:t>
      </w:r>
    </w:p>
    <w:p w14:paraId="5A1F462A" w14:textId="0774F145" w:rsidR="004277B9" w:rsidRDefault="00BE39DC" w:rsidP="00BE39DC">
      <w:pPr>
        <w:adjustRightInd w:val="0"/>
        <w:snapToGrid w:val="0"/>
        <w:spacing w:line="360" w:lineRule="auto"/>
        <w:ind w:firstLineChars="200" w:firstLine="480"/>
        <w:rPr>
          <w:rFonts w:asciiTheme="minorEastAsia" w:hAnsiTheme="minorEastAsia"/>
          <w:sz w:val="24"/>
        </w:rPr>
      </w:pPr>
      <w:r w:rsidRPr="007D396B">
        <w:rPr>
          <w:rFonts w:asciiTheme="minorEastAsia" w:hAnsiTheme="minorEastAsia" w:hint="eastAsia"/>
          <w:sz w:val="24"/>
          <w:szCs w:val="24"/>
        </w:rPr>
        <w:t>公司</w:t>
      </w:r>
      <w:r>
        <w:rPr>
          <w:rFonts w:asciiTheme="minorEastAsia" w:hAnsiTheme="minorEastAsia" w:hint="eastAsia"/>
          <w:sz w:val="24"/>
          <w:szCs w:val="24"/>
        </w:rPr>
        <w:t>已于</w:t>
      </w:r>
      <w:r w:rsidRPr="007D396B">
        <w:rPr>
          <w:rFonts w:asciiTheme="minorEastAsia" w:hAnsiTheme="minorEastAsia" w:hint="eastAsia"/>
          <w:sz w:val="24"/>
          <w:szCs w:val="24"/>
        </w:rPr>
        <w:t>20</w:t>
      </w:r>
      <w:r>
        <w:rPr>
          <w:rFonts w:asciiTheme="minorEastAsia" w:hAnsiTheme="minorEastAsia" w:hint="eastAsia"/>
          <w:sz w:val="24"/>
          <w:szCs w:val="24"/>
        </w:rPr>
        <w:t>21</w:t>
      </w:r>
      <w:r w:rsidRPr="007D396B">
        <w:rPr>
          <w:rFonts w:asciiTheme="minorEastAsia" w:hAnsiTheme="minorEastAsia" w:hint="eastAsia"/>
          <w:sz w:val="24"/>
          <w:szCs w:val="24"/>
        </w:rPr>
        <w:t>年</w:t>
      </w:r>
      <w:r>
        <w:rPr>
          <w:rFonts w:asciiTheme="minorEastAsia" w:hAnsiTheme="minorEastAsia" w:hint="eastAsia"/>
          <w:sz w:val="24"/>
          <w:szCs w:val="24"/>
        </w:rPr>
        <w:t>11</w:t>
      </w:r>
      <w:r w:rsidRPr="007D396B">
        <w:rPr>
          <w:rFonts w:asciiTheme="minorEastAsia" w:hAnsiTheme="minorEastAsia" w:hint="eastAsia"/>
          <w:sz w:val="24"/>
          <w:szCs w:val="24"/>
        </w:rPr>
        <w:t>月</w:t>
      </w:r>
      <w:r>
        <w:rPr>
          <w:rFonts w:asciiTheme="minorEastAsia" w:hAnsiTheme="minorEastAsia" w:hint="eastAsia"/>
          <w:sz w:val="24"/>
          <w:szCs w:val="24"/>
        </w:rPr>
        <w:t>11</w:t>
      </w:r>
      <w:r w:rsidRPr="007D396B">
        <w:rPr>
          <w:rFonts w:asciiTheme="minorEastAsia" w:hAnsiTheme="minorEastAsia" w:hint="eastAsia"/>
          <w:sz w:val="24"/>
          <w:szCs w:val="24"/>
        </w:rPr>
        <w:t>日召开江苏吴中</w:t>
      </w:r>
      <w:r>
        <w:rPr>
          <w:rFonts w:asciiTheme="minorEastAsia" w:hAnsiTheme="minorEastAsia" w:hint="eastAsia"/>
          <w:sz w:val="24"/>
          <w:szCs w:val="24"/>
        </w:rPr>
        <w:t>医药发展</w:t>
      </w:r>
      <w:r w:rsidRPr="007D396B">
        <w:rPr>
          <w:rFonts w:asciiTheme="minorEastAsia" w:hAnsiTheme="minorEastAsia" w:hint="eastAsia"/>
          <w:sz w:val="24"/>
          <w:szCs w:val="24"/>
        </w:rPr>
        <w:t>股份有限公司</w:t>
      </w:r>
      <w:r w:rsidRPr="00BE39DC">
        <w:rPr>
          <w:rFonts w:asciiTheme="minorEastAsia" w:hAnsiTheme="minorEastAsia" w:hint="eastAsia"/>
          <w:sz w:val="24"/>
          <w:szCs w:val="24"/>
        </w:rPr>
        <w:t>第十届董事会2021年第三次临时会议（通讯表决）</w:t>
      </w:r>
      <w:r w:rsidRPr="007D396B">
        <w:rPr>
          <w:rFonts w:asciiTheme="minorEastAsia" w:hAnsiTheme="minorEastAsia" w:hint="eastAsia"/>
          <w:sz w:val="24"/>
          <w:szCs w:val="24"/>
        </w:rPr>
        <w:t>审议通过</w:t>
      </w:r>
      <w:r>
        <w:rPr>
          <w:rFonts w:asciiTheme="minorEastAsia" w:hAnsiTheme="minorEastAsia" w:hint="eastAsia"/>
          <w:sz w:val="24"/>
          <w:szCs w:val="24"/>
        </w:rPr>
        <w:t>了以上议案</w:t>
      </w:r>
      <w:r w:rsidRPr="007D396B">
        <w:rPr>
          <w:rFonts w:asciiTheme="minorEastAsia" w:hAnsiTheme="minorEastAsia" w:hint="eastAsia"/>
          <w:sz w:val="24"/>
          <w:szCs w:val="24"/>
        </w:rPr>
        <w:t>，根据相关规定，现提交本次股东大会对上述</w:t>
      </w:r>
      <w:r>
        <w:rPr>
          <w:rFonts w:asciiTheme="minorEastAsia" w:hAnsiTheme="minorEastAsia" w:hint="eastAsia"/>
          <w:sz w:val="24"/>
          <w:szCs w:val="24"/>
        </w:rPr>
        <w:t>议案</w:t>
      </w:r>
      <w:r w:rsidRPr="007D396B">
        <w:rPr>
          <w:rFonts w:asciiTheme="minorEastAsia" w:hAnsiTheme="minorEastAsia" w:hint="eastAsia"/>
          <w:sz w:val="24"/>
          <w:szCs w:val="24"/>
        </w:rPr>
        <w:t>予以审议</w:t>
      </w:r>
      <w:r w:rsidRPr="00220EE9">
        <w:rPr>
          <w:rFonts w:asciiTheme="minorEastAsia" w:hAnsiTheme="minorEastAsia" w:hint="eastAsia"/>
          <w:sz w:val="24"/>
        </w:rPr>
        <w:t>。</w:t>
      </w:r>
      <w:r w:rsidR="004277B9" w:rsidRPr="004277B9">
        <w:rPr>
          <w:rFonts w:asciiTheme="minorEastAsia" w:hAnsiTheme="minorEastAsia" w:hint="eastAsia"/>
          <w:sz w:val="24"/>
        </w:rPr>
        <w:t>因拟参与本次非公开发行认购的苏州复基苏吴医药科技合伙企业（有限合伙）系公司实际控制人钱群英女士控制的企业，根据《公司章程》及《上海证券交易所股票上市规则》等相关规定，本次交易涉及关联交易，关联股东苏州吴中投资控股有限公司需回避表决。</w:t>
      </w:r>
    </w:p>
    <w:p w14:paraId="7981C5F4" w14:textId="36579C98" w:rsidR="00BE39DC" w:rsidRDefault="00292F58" w:rsidP="00BE39DC">
      <w:pPr>
        <w:adjustRightInd w:val="0"/>
        <w:snapToGrid w:val="0"/>
        <w:spacing w:line="360" w:lineRule="auto"/>
        <w:ind w:firstLineChars="200" w:firstLine="480"/>
        <w:rPr>
          <w:rFonts w:asciiTheme="minorEastAsia" w:hAnsiTheme="minorEastAsia"/>
          <w:sz w:val="24"/>
          <w:szCs w:val="24"/>
        </w:rPr>
      </w:pPr>
      <w:r w:rsidRPr="00292F58">
        <w:rPr>
          <w:rFonts w:asciiTheme="minorEastAsia" w:hAnsiTheme="minorEastAsia" w:hint="eastAsia"/>
          <w:sz w:val="24"/>
        </w:rPr>
        <w:t>股东大会审议通过后，公司本次非公开发行A股股票事宜尚需经中国证监会核准。</w:t>
      </w:r>
    </w:p>
    <w:p w14:paraId="02940C58" w14:textId="77777777" w:rsidR="00BE39DC" w:rsidRPr="00BE39DC" w:rsidRDefault="00BE39DC" w:rsidP="00BE39DC">
      <w:pPr>
        <w:spacing w:line="360" w:lineRule="auto"/>
        <w:ind w:firstLineChars="200" w:firstLine="480"/>
        <w:rPr>
          <w:rFonts w:ascii="宋体" w:hAnsi="宋体"/>
          <w:sz w:val="24"/>
        </w:rPr>
      </w:pPr>
    </w:p>
    <w:p w14:paraId="04AA3243" w14:textId="77777777" w:rsidR="00BE39DC" w:rsidRDefault="00BE39DC" w:rsidP="00BE39DC">
      <w:pPr>
        <w:spacing w:line="360" w:lineRule="auto"/>
        <w:ind w:firstLineChars="1800" w:firstLine="4320"/>
        <w:jc w:val="right"/>
        <w:rPr>
          <w:rFonts w:ascii="宋体" w:hAnsi="宋体"/>
          <w:sz w:val="24"/>
        </w:rPr>
      </w:pPr>
      <w:r>
        <w:rPr>
          <w:rFonts w:ascii="宋体" w:hAnsi="宋体" w:hint="eastAsia"/>
          <w:sz w:val="24"/>
        </w:rPr>
        <w:t>江苏吴中医药发展股份有限公司</w:t>
      </w:r>
    </w:p>
    <w:p w14:paraId="1056E0DA" w14:textId="77777777" w:rsidR="00BE39DC" w:rsidRDefault="00BE39DC" w:rsidP="00BE39DC">
      <w:pPr>
        <w:spacing w:line="360" w:lineRule="auto"/>
        <w:ind w:right="1200" w:firstLineChars="1800" w:firstLine="4320"/>
        <w:jc w:val="right"/>
        <w:rPr>
          <w:rFonts w:ascii="宋体" w:hAnsi="宋体"/>
          <w:sz w:val="24"/>
        </w:rPr>
      </w:pPr>
      <w:r>
        <w:rPr>
          <w:rFonts w:ascii="宋体" w:hAnsi="宋体" w:hint="eastAsia"/>
          <w:sz w:val="24"/>
        </w:rPr>
        <w:t xml:space="preserve">董事会      </w:t>
      </w:r>
    </w:p>
    <w:p w14:paraId="6FFCD19E" w14:textId="77777777" w:rsidR="00BE39DC" w:rsidRDefault="00BE39DC" w:rsidP="00BE39DC">
      <w:pPr>
        <w:spacing w:line="360" w:lineRule="auto"/>
        <w:ind w:right="480" w:firstLineChars="2175" w:firstLine="5220"/>
        <w:jc w:val="center"/>
        <w:rPr>
          <w:rFonts w:ascii="宋体" w:hAnsi="宋体"/>
          <w:sz w:val="24"/>
        </w:rPr>
      </w:pPr>
      <w:r>
        <w:rPr>
          <w:rFonts w:ascii="宋体" w:hAnsi="宋体" w:hint="eastAsia"/>
          <w:sz w:val="24"/>
        </w:rPr>
        <w:t xml:space="preserve">    </w:t>
      </w:r>
      <w:r w:rsidRPr="00A3746E">
        <w:rPr>
          <w:rFonts w:ascii="宋体" w:hAnsi="宋体" w:hint="eastAsia"/>
          <w:sz w:val="24"/>
        </w:rPr>
        <w:t>20</w:t>
      </w:r>
      <w:r>
        <w:rPr>
          <w:rFonts w:ascii="宋体" w:hAnsi="宋体" w:hint="eastAsia"/>
          <w:sz w:val="24"/>
        </w:rPr>
        <w:t>21</w:t>
      </w:r>
      <w:r w:rsidRPr="00A3746E">
        <w:rPr>
          <w:rFonts w:ascii="宋体" w:hAnsi="宋体" w:hint="eastAsia"/>
          <w:sz w:val="24"/>
        </w:rPr>
        <w:t>年</w:t>
      </w:r>
      <w:r>
        <w:rPr>
          <w:rFonts w:ascii="宋体" w:hAnsi="宋体" w:hint="eastAsia"/>
          <w:sz w:val="24"/>
        </w:rPr>
        <w:t>11</w:t>
      </w:r>
      <w:r w:rsidRPr="00A3746E">
        <w:rPr>
          <w:rFonts w:ascii="宋体" w:hAnsi="宋体" w:hint="eastAsia"/>
          <w:sz w:val="24"/>
        </w:rPr>
        <w:t>月</w:t>
      </w:r>
      <w:r>
        <w:rPr>
          <w:rFonts w:ascii="宋体" w:hAnsi="宋体" w:hint="eastAsia"/>
          <w:sz w:val="24"/>
        </w:rPr>
        <w:t>29</w:t>
      </w:r>
      <w:r w:rsidRPr="00A3746E">
        <w:rPr>
          <w:rFonts w:ascii="宋体" w:hAnsi="宋体" w:hint="eastAsia"/>
          <w:sz w:val="24"/>
        </w:rPr>
        <w:t>日</w:t>
      </w:r>
    </w:p>
    <w:p w14:paraId="51028176" w14:textId="77777777" w:rsidR="00BE39DC" w:rsidRDefault="00BE39DC" w:rsidP="00BE39DC">
      <w:pPr>
        <w:spacing w:line="360" w:lineRule="auto"/>
        <w:ind w:firstLineChars="200" w:firstLine="480"/>
        <w:rPr>
          <w:rFonts w:ascii="宋体" w:hAnsi="宋体"/>
          <w:sz w:val="24"/>
        </w:rPr>
      </w:pPr>
    </w:p>
    <w:p w14:paraId="682D730B" w14:textId="77777777" w:rsidR="00BE39DC" w:rsidRDefault="00BE39DC" w:rsidP="00BE39DC">
      <w:pPr>
        <w:spacing w:line="360" w:lineRule="auto"/>
        <w:ind w:firstLineChars="200" w:firstLine="480"/>
        <w:rPr>
          <w:rFonts w:ascii="宋体" w:hAnsi="宋体"/>
          <w:sz w:val="24"/>
        </w:rPr>
      </w:pPr>
    </w:p>
    <w:p w14:paraId="32A34B68" w14:textId="77777777" w:rsidR="00490D66" w:rsidRDefault="00490D66" w:rsidP="00F23FBD">
      <w:pPr>
        <w:adjustRightInd w:val="0"/>
        <w:snapToGrid w:val="0"/>
        <w:spacing w:line="360" w:lineRule="auto"/>
        <w:rPr>
          <w:rFonts w:ascii="宋体" w:hAnsi="宋体"/>
          <w:sz w:val="24"/>
          <w:szCs w:val="24"/>
        </w:rPr>
      </w:pPr>
    </w:p>
    <w:p w14:paraId="1645EA27" w14:textId="77777777" w:rsidR="00C97FB3" w:rsidRDefault="00C97FB3" w:rsidP="00F23FBD">
      <w:pPr>
        <w:adjustRightInd w:val="0"/>
        <w:snapToGrid w:val="0"/>
        <w:spacing w:line="360" w:lineRule="auto"/>
        <w:rPr>
          <w:rFonts w:ascii="宋体" w:hAnsi="宋体"/>
          <w:sz w:val="24"/>
          <w:szCs w:val="24"/>
        </w:rPr>
      </w:pPr>
    </w:p>
    <w:p w14:paraId="793C5002" w14:textId="77777777" w:rsidR="00490D66" w:rsidRDefault="00490D66" w:rsidP="00F23FBD">
      <w:pPr>
        <w:adjustRightInd w:val="0"/>
        <w:snapToGrid w:val="0"/>
        <w:spacing w:line="360" w:lineRule="auto"/>
        <w:rPr>
          <w:rFonts w:ascii="宋体" w:hAnsi="宋体"/>
          <w:sz w:val="24"/>
          <w:szCs w:val="24"/>
        </w:rPr>
      </w:pPr>
    </w:p>
    <w:p w14:paraId="19D64973" w14:textId="77777777" w:rsidR="00490D66" w:rsidRDefault="00490D66" w:rsidP="00F23FBD">
      <w:pPr>
        <w:adjustRightInd w:val="0"/>
        <w:snapToGrid w:val="0"/>
        <w:spacing w:line="360" w:lineRule="auto"/>
        <w:rPr>
          <w:rFonts w:ascii="宋体" w:hAnsi="宋体"/>
          <w:sz w:val="24"/>
          <w:szCs w:val="24"/>
        </w:rPr>
        <w:sectPr w:rsidR="00490D66" w:rsidSect="00E40F82">
          <w:headerReference w:type="default" r:id="rId15"/>
          <w:pgSz w:w="11906" w:h="16838"/>
          <w:pgMar w:top="1440" w:right="1800" w:bottom="1440" w:left="1800" w:header="851" w:footer="992" w:gutter="0"/>
          <w:cols w:space="425"/>
          <w:docGrid w:type="lines" w:linePitch="312"/>
        </w:sectPr>
      </w:pPr>
    </w:p>
    <w:p w14:paraId="4CCC89D5" w14:textId="77777777" w:rsidR="00C97FB3" w:rsidRPr="00FD424B" w:rsidRDefault="00490D66" w:rsidP="00BE39DC">
      <w:pPr>
        <w:spacing w:line="360" w:lineRule="auto"/>
        <w:jc w:val="center"/>
        <w:rPr>
          <w:rFonts w:ascii="宋体" w:hAnsi="宋体"/>
          <w:sz w:val="24"/>
        </w:rPr>
      </w:pPr>
      <w:r w:rsidRPr="00A9006B">
        <w:rPr>
          <w:rFonts w:asciiTheme="minorEastAsia" w:hAnsiTheme="minorEastAsia" w:hint="eastAsia"/>
          <w:b/>
          <w:bCs/>
          <w:noProof/>
          <w:sz w:val="32"/>
          <w:szCs w:val="32"/>
        </w:rPr>
        <w:lastRenderedPageBreak/>
        <mc:AlternateContent>
          <mc:Choice Requires="wps">
            <w:drawing>
              <wp:anchor distT="0" distB="0" distL="114300" distR="114300" simplePos="0" relativeHeight="251697152" behindDoc="0" locked="0" layoutInCell="1" allowOverlap="1" wp14:anchorId="25D940C2" wp14:editId="1A960F05">
                <wp:simplePos x="0" y="0"/>
                <wp:positionH relativeFrom="column">
                  <wp:posOffset>-1905</wp:posOffset>
                </wp:positionH>
                <wp:positionV relativeFrom="paragraph">
                  <wp:posOffset>-177800</wp:posOffset>
                </wp:positionV>
                <wp:extent cx="800100" cy="297180"/>
                <wp:effectExtent l="0" t="0" r="19050" b="26670"/>
                <wp:wrapNone/>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97180"/>
                        </a:xfrm>
                        <a:prstGeom prst="rect">
                          <a:avLst/>
                        </a:prstGeom>
                        <a:solidFill>
                          <a:srgbClr val="FFFFFF"/>
                        </a:solidFill>
                        <a:ln w="9525">
                          <a:solidFill>
                            <a:srgbClr val="000000"/>
                          </a:solidFill>
                          <a:miter lim="800000"/>
                          <a:headEnd/>
                          <a:tailEnd/>
                        </a:ln>
                      </wps:spPr>
                      <wps:txbx>
                        <w:txbxContent>
                          <w:p w14:paraId="774DE3F3" w14:textId="77777777" w:rsidR="00490D66" w:rsidRDefault="00490D66" w:rsidP="00490D66">
                            <w:pPr>
                              <w:spacing w:line="240" w:lineRule="exact"/>
                              <w:jc w:val="center"/>
                            </w:pPr>
                            <w:r>
                              <w:rPr>
                                <w:rFonts w:hint="eastAsia"/>
                              </w:rPr>
                              <w:t>议案五</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D940C2" id="文本框 4" o:spid="_x0000_s1030" type="#_x0000_t202" style="position:absolute;left:0;text-align:left;margin-left:-.15pt;margin-top:-14pt;width:63pt;height:23.4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">
                <v:textbox>
                  <w:txbxContent>
                    <w:p w14:paraId="774DE3F3" w14:textId="77777777" w:rsidR="00490D66" w:rsidRDefault="00490D66" w:rsidP="00490D66">
                      <w:pPr>
                        <w:spacing w:line="240" w:lineRule="exact"/>
                        <w:jc w:val="center"/>
                      </w:pPr>
                      <w:r>
                        <w:rPr>
                          <w:rFonts w:hint="eastAsia"/>
                        </w:rPr>
                        <w:t>议案五</w:t>
                      </w:r>
                    </w:p>
                  </w:txbxContent>
                </v:textbox>
              </v:shape>
            </w:pict>
          </mc:Fallback>
        </mc:AlternateContent>
      </w:r>
    </w:p>
    <w:p w14:paraId="5DD08E0A" w14:textId="77777777" w:rsidR="00BE39DC" w:rsidRPr="00AE04BA" w:rsidRDefault="00BE39DC" w:rsidP="00BE39DC">
      <w:pPr>
        <w:spacing w:line="360" w:lineRule="auto"/>
        <w:jc w:val="center"/>
        <w:rPr>
          <w:rFonts w:asciiTheme="minorEastAsia" w:hAnsiTheme="minorEastAsia"/>
          <w:b/>
          <w:bCs/>
          <w:sz w:val="32"/>
          <w:szCs w:val="32"/>
        </w:rPr>
      </w:pPr>
      <w:r w:rsidRPr="00BE39DC">
        <w:rPr>
          <w:rFonts w:asciiTheme="minorEastAsia" w:hAnsiTheme="minorEastAsia" w:hint="eastAsia"/>
          <w:b/>
          <w:bCs/>
          <w:sz w:val="32"/>
          <w:szCs w:val="32"/>
        </w:rPr>
        <w:t>关于公司《前次募集资金使用情况报告》的议案</w:t>
      </w:r>
    </w:p>
    <w:p w14:paraId="24E5F16C" w14:textId="77777777" w:rsidR="00BE39DC" w:rsidRDefault="00BE39DC" w:rsidP="00BE39DC">
      <w:pPr>
        <w:spacing w:line="360" w:lineRule="auto"/>
        <w:rPr>
          <w:sz w:val="24"/>
          <w:szCs w:val="24"/>
        </w:rPr>
      </w:pPr>
    </w:p>
    <w:p w14:paraId="246B8345" w14:textId="77777777" w:rsidR="00BE39DC" w:rsidRDefault="00BE39DC" w:rsidP="00BE39DC">
      <w:pPr>
        <w:adjustRightInd w:val="0"/>
        <w:snapToGrid w:val="0"/>
        <w:spacing w:line="460" w:lineRule="exact"/>
        <w:rPr>
          <w:rFonts w:ascii="宋体" w:hAnsi="宋体"/>
          <w:b/>
          <w:sz w:val="24"/>
          <w:szCs w:val="24"/>
        </w:rPr>
      </w:pPr>
      <w:r>
        <w:rPr>
          <w:rFonts w:ascii="宋体" w:hAnsi="宋体" w:hint="eastAsia"/>
          <w:b/>
          <w:sz w:val="24"/>
          <w:szCs w:val="24"/>
        </w:rPr>
        <w:t>各位股东、各位代表：</w:t>
      </w:r>
    </w:p>
    <w:p w14:paraId="37F8911D" w14:textId="4EAB0A44" w:rsidR="00F525FD" w:rsidRDefault="00F525FD" w:rsidP="00BE39DC">
      <w:pPr>
        <w:spacing w:line="360" w:lineRule="auto"/>
        <w:ind w:firstLine="480"/>
        <w:rPr>
          <w:rFonts w:asciiTheme="minorEastAsia" w:hAnsiTheme="minorEastAsia"/>
          <w:sz w:val="24"/>
          <w:szCs w:val="24"/>
        </w:rPr>
      </w:pPr>
      <w:r w:rsidRPr="00F525FD">
        <w:rPr>
          <w:rFonts w:asciiTheme="minorEastAsia" w:hAnsiTheme="minorEastAsia" w:hint="eastAsia"/>
          <w:sz w:val="24"/>
          <w:szCs w:val="24"/>
        </w:rPr>
        <w:t>根据《上市公司证券发行管理办法》《上市公司非公开发行股票实施细则》《关于前次募集资金使用情况报告的规定》（证监发行字〔2007〕500号）等法律、法规和规范性文件的要求，公司编制了《江苏吴中医药发展股份有限公司前次募集资金使用情况报告》，具体内容详见公司于2021年11月12日在上海证券交易所网站上披露的《江苏吴中医药发展股份有限公司关于前次募集资金使用情况报告》。</w:t>
      </w:r>
    </w:p>
    <w:p w14:paraId="735C5F13" w14:textId="6B00B632" w:rsidR="00BE39DC" w:rsidRPr="00686374" w:rsidRDefault="00F525FD" w:rsidP="00F525FD">
      <w:pPr>
        <w:spacing w:line="360" w:lineRule="auto"/>
        <w:ind w:firstLine="480"/>
        <w:rPr>
          <w:rFonts w:asciiTheme="minorEastAsia" w:hAnsiTheme="minorEastAsia"/>
          <w:sz w:val="24"/>
          <w:szCs w:val="24"/>
        </w:rPr>
      </w:pPr>
      <w:r w:rsidRPr="00F525FD">
        <w:rPr>
          <w:rFonts w:asciiTheme="minorEastAsia" w:hAnsiTheme="minorEastAsia" w:hint="eastAsia"/>
          <w:sz w:val="24"/>
          <w:szCs w:val="24"/>
        </w:rPr>
        <w:t>公司聘请的中汇会计师事务所（特殊普通合伙）出具了《江苏吴中医药发展股份有限公司前次募集资金使用情况鉴证报告》</w:t>
      </w:r>
      <w:r>
        <w:rPr>
          <w:rFonts w:asciiTheme="minorEastAsia" w:hAnsiTheme="minorEastAsia" w:hint="eastAsia"/>
          <w:sz w:val="24"/>
          <w:szCs w:val="24"/>
        </w:rPr>
        <w:t>，</w:t>
      </w:r>
      <w:r w:rsidRPr="00F525FD">
        <w:rPr>
          <w:rFonts w:asciiTheme="minorEastAsia" w:hAnsiTheme="minorEastAsia" w:hint="eastAsia"/>
          <w:sz w:val="24"/>
          <w:szCs w:val="24"/>
        </w:rPr>
        <w:t>具体内容详见公司于2021年11月12日在上海证券交易所网站上披露的</w:t>
      </w:r>
      <w:r>
        <w:rPr>
          <w:rFonts w:asciiTheme="minorEastAsia" w:hAnsiTheme="minorEastAsia" w:hint="eastAsia"/>
          <w:sz w:val="24"/>
          <w:szCs w:val="24"/>
        </w:rPr>
        <w:t>《</w:t>
      </w:r>
      <w:r w:rsidRPr="00F525FD">
        <w:rPr>
          <w:rFonts w:asciiTheme="minorEastAsia" w:hAnsiTheme="minorEastAsia" w:hint="eastAsia"/>
          <w:sz w:val="24"/>
          <w:szCs w:val="24"/>
        </w:rPr>
        <w:t>江苏吴中医药发展股份有限公司前次募集资金使用情况鉴证报告</w:t>
      </w:r>
      <w:r>
        <w:rPr>
          <w:rFonts w:asciiTheme="minorEastAsia" w:hAnsiTheme="minorEastAsia" w:hint="eastAsia"/>
          <w:sz w:val="24"/>
          <w:szCs w:val="24"/>
        </w:rPr>
        <w:t>》</w:t>
      </w:r>
      <w:r w:rsidRPr="00F525FD">
        <w:rPr>
          <w:rFonts w:asciiTheme="minorEastAsia" w:hAnsiTheme="minorEastAsia" w:hint="eastAsia"/>
          <w:sz w:val="24"/>
          <w:szCs w:val="24"/>
        </w:rPr>
        <w:t>。</w:t>
      </w:r>
    </w:p>
    <w:p w14:paraId="39B84F98" w14:textId="77777777" w:rsidR="00BE39DC" w:rsidRDefault="00BE39DC" w:rsidP="00BE39DC">
      <w:pPr>
        <w:adjustRightInd w:val="0"/>
        <w:snapToGrid w:val="0"/>
        <w:spacing w:line="360" w:lineRule="auto"/>
        <w:ind w:firstLineChars="200" w:firstLine="480"/>
        <w:rPr>
          <w:rFonts w:asciiTheme="minorEastAsia" w:hAnsiTheme="minorEastAsia"/>
          <w:sz w:val="24"/>
          <w:szCs w:val="24"/>
        </w:rPr>
      </w:pPr>
      <w:r w:rsidRPr="007D396B">
        <w:rPr>
          <w:rFonts w:asciiTheme="minorEastAsia" w:hAnsiTheme="minorEastAsia" w:hint="eastAsia"/>
          <w:sz w:val="24"/>
          <w:szCs w:val="24"/>
        </w:rPr>
        <w:t>公司</w:t>
      </w:r>
      <w:r>
        <w:rPr>
          <w:rFonts w:asciiTheme="minorEastAsia" w:hAnsiTheme="minorEastAsia" w:hint="eastAsia"/>
          <w:sz w:val="24"/>
          <w:szCs w:val="24"/>
        </w:rPr>
        <w:t>已于</w:t>
      </w:r>
      <w:r w:rsidRPr="007D396B">
        <w:rPr>
          <w:rFonts w:asciiTheme="minorEastAsia" w:hAnsiTheme="minorEastAsia" w:hint="eastAsia"/>
          <w:sz w:val="24"/>
          <w:szCs w:val="24"/>
        </w:rPr>
        <w:t>20</w:t>
      </w:r>
      <w:r>
        <w:rPr>
          <w:rFonts w:asciiTheme="minorEastAsia" w:hAnsiTheme="minorEastAsia" w:hint="eastAsia"/>
          <w:sz w:val="24"/>
          <w:szCs w:val="24"/>
        </w:rPr>
        <w:t>21</w:t>
      </w:r>
      <w:r w:rsidRPr="007D396B">
        <w:rPr>
          <w:rFonts w:asciiTheme="minorEastAsia" w:hAnsiTheme="minorEastAsia" w:hint="eastAsia"/>
          <w:sz w:val="24"/>
          <w:szCs w:val="24"/>
        </w:rPr>
        <w:t>年</w:t>
      </w:r>
      <w:r>
        <w:rPr>
          <w:rFonts w:asciiTheme="minorEastAsia" w:hAnsiTheme="minorEastAsia" w:hint="eastAsia"/>
          <w:sz w:val="24"/>
          <w:szCs w:val="24"/>
        </w:rPr>
        <w:t>11</w:t>
      </w:r>
      <w:r w:rsidRPr="007D396B">
        <w:rPr>
          <w:rFonts w:asciiTheme="minorEastAsia" w:hAnsiTheme="minorEastAsia" w:hint="eastAsia"/>
          <w:sz w:val="24"/>
          <w:szCs w:val="24"/>
        </w:rPr>
        <w:t>月</w:t>
      </w:r>
      <w:r>
        <w:rPr>
          <w:rFonts w:asciiTheme="minorEastAsia" w:hAnsiTheme="minorEastAsia" w:hint="eastAsia"/>
          <w:sz w:val="24"/>
          <w:szCs w:val="24"/>
        </w:rPr>
        <w:t>11</w:t>
      </w:r>
      <w:r w:rsidRPr="007D396B">
        <w:rPr>
          <w:rFonts w:asciiTheme="minorEastAsia" w:hAnsiTheme="minorEastAsia" w:hint="eastAsia"/>
          <w:sz w:val="24"/>
          <w:szCs w:val="24"/>
        </w:rPr>
        <w:t>日召开江苏吴中</w:t>
      </w:r>
      <w:r>
        <w:rPr>
          <w:rFonts w:asciiTheme="minorEastAsia" w:hAnsiTheme="minorEastAsia" w:hint="eastAsia"/>
          <w:sz w:val="24"/>
          <w:szCs w:val="24"/>
        </w:rPr>
        <w:t>医药发展</w:t>
      </w:r>
      <w:r w:rsidRPr="007D396B">
        <w:rPr>
          <w:rFonts w:asciiTheme="minorEastAsia" w:hAnsiTheme="minorEastAsia" w:hint="eastAsia"/>
          <w:sz w:val="24"/>
          <w:szCs w:val="24"/>
        </w:rPr>
        <w:t>股份有限公司</w:t>
      </w:r>
      <w:r w:rsidRPr="00BE39DC">
        <w:rPr>
          <w:rFonts w:asciiTheme="minorEastAsia" w:hAnsiTheme="minorEastAsia" w:hint="eastAsia"/>
          <w:sz w:val="24"/>
          <w:szCs w:val="24"/>
        </w:rPr>
        <w:t>第十届董事会2021年第三次临时会议（通讯表决）</w:t>
      </w:r>
      <w:r w:rsidRPr="007D396B">
        <w:rPr>
          <w:rFonts w:asciiTheme="minorEastAsia" w:hAnsiTheme="minorEastAsia" w:hint="eastAsia"/>
          <w:sz w:val="24"/>
          <w:szCs w:val="24"/>
        </w:rPr>
        <w:t>审议通过</w:t>
      </w:r>
      <w:r>
        <w:rPr>
          <w:rFonts w:asciiTheme="minorEastAsia" w:hAnsiTheme="minorEastAsia" w:hint="eastAsia"/>
          <w:sz w:val="24"/>
          <w:szCs w:val="24"/>
        </w:rPr>
        <w:t>了以上议案</w:t>
      </w:r>
      <w:r w:rsidRPr="007D396B">
        <w:rPr>
          <w:rFonts w:asciiTheme="minorEastAsia" w:hAnsiTheme="minorEastAsia" w:hint="eastAsia"/>
          <w:sz w:val="24"/>
          <w:szCs w:val="24"/>
        </w:rPr>
        <w:t>，根据相关规定，现提交本次股东大会对上述</w:t>
      </w:r>
      <w:r>
        <w:rPr>
          <w:rFonts w:asciiTheme="minorEastAsia" w:hAnsiTheme="minorEastAsia" w:hint="eastAsia"/>
          <w:sz w:val="24"/>
          <w:szCs w:val="24"/>
        </w:rPr>
        <w:t>议案</w:t>
      </w:r>
      <w:r w:rsidRPr="007D396B">
        <w:rPr>
          <w:rFonts w:asciiTheme="minorEastAsia" w:hAnsiTheme="minorEastAsia" w:hint="eastAsia"/>
          <w:sz w:val="24"/>
          <w:szCs w:val="24"/>
        </w:rPr>
        <w:t>予以审议</w:t>
      </w:r>
      <w:r w:rsidRPr="00220EE9">
        <w:rPr>
          <w:rFonts w:asciiTheme="minorEastAsia" w:hAnsiTheme="minorEastAsia" w:hint="eastAsia"/>
          <w:sz w:val="24"/>
        </w:rPr>
        <w:t>。</w:t>
      </w:r>
    </w:p>
    <w:p w14:paraId="6ED23F13" w14:textId="77777777" w:rsidR="00BE39DC" w:rsidRPr="00BE39DC" w:rsidRDefault="00BE39DC" w:rsidP="00BE39DC">
      <w:pPr>
        <w:spacing w:line="360" w:lineRule="auto"/>
        <w:ind w:firstLineChars="200" w:firstLine="480"/>
        <w:rPr>
          <w:rFonts w:ascii="宋体" w:hAnsi="宋体"/>
          <w:sz w:val="24"/>
        </w:rPr>
      </w:pPr>
    </w:p>
    <w:p w14:paraId="12CAB956" w14:textId="77777777" w:rsidR="00BE39DC" w:rsidRDefault="00BE39DC" w:rsidP="00BE39DC">
      <w:pPr>
        <w:spacing w:line="360" w:lineRule="auto"/>
        <w:ind w:firstLineChars="1800" w:firstLine="4320"/>
        <w:jc w:val="right"/>
        <w:rPr>
          <w:rFonts w:ascii="宋体" w:hAnsi="宋体"/>
          <w:sz w:val="24"/>
        </w:rPr>
      </w:pPr>
      <w:r>
        <w:rPr>
          <w:rFonts w:ascii="宋体" w:hAnsi="宋体" w:hint="eastAsia"/>
          <w:sz w:val="24"/>
        </w:rPr>
        <w:t>江苏吴中医药发展股份有限公司</w:t>
      </w:r>
    </w:p>
    <w:p w14:paraId="0634CE6B" w14:textId="77777777" w:rsidR="00BE39DC" w:rsidRDefault="00BE39DC" w:rsidP="00BE39DC">
      <w:pPr>
        <w:spacing w:line="360" w:lineRule="auto"/>
        <w:ind w:right="1200" w:firstLineChars="1800" w:firstLine="4320"/>
        <w:jc w:val="right"/>
        <w:rPr>
          <w:rFonts w:ascii="宋体" w:hAnsi="宋体"/>
          <w:sz w:val="24"/>
        </w:rPr>
      </w:pPr>
      <w:r>
        <w:rPr>
          <w:rFonts w:ascii="宋体" w:hAnsi="宋体" w:hint="eastAsia"/>
          <w:sz w:val="24"/>
        </w:rPr>
        <w:t xml:space="preserve">董事会      </w:t>
      </w:r>
    </w:p>
    <w:p w14:paraId="32DF9EDC" w14:textId="77777777" w:rsidR="00BE39DC" w:rsidRDefault="00BE39DC" w:rsidP="00BE39DC">
      <w:pPr>
        <w:spacing w:line="360" w:lineRule="auto"/>
        <w:ind w:right="480" w:firstLineChars="2175" w:firstLine="5220"/>
        <w:jc w:val="center"/>
        <w:rPr>
          <w:rFonts w:ascii="宋体" w:hAnsi="宋体"/>
          <w:sz w:val="24"/>
        </w:rPr>
      </w:pPr>
      <w:r>
        <w:rPr>
          <w:rFonts w:ascii="宋体" w:hAnsi="宋体" w:hint="eastAsia"/>
          <w:sz w:val="24"/>
        </w:rPr>
        <w:t xml:space="preserve">    </w:t>
      </w:r>
      <w:r w:rsidRPr="00A3746E">
        <w:rPr>
          <w:rFonts w:ascii="宋体" w:hAnsi="宋体" w:hint="eastAsia"/>
          <w:sz w:val="24"/>
        </w:rPr>
        <w:t>20</w:t>
      </w:r>
      <w:r>
        <w:rPr>
          <w:rFonts w:ascii="宋体" w:hAnsi="宋体" w:hint="eastAsia"/>
          <w:sz w:val="24"/>
        </w:rPr>
        <w:t>21</w:t>
      </w:r>
      <w:r w:rsidRPr="00A3746E">
        <w:rPr>
          <w:rFonts w:ascii="宋体" w:hAnsi="宋体" w:hint="eastAsia"/>
          <w:sz w:val="24"/>
        </w:rPr>
        <w:t>年</w:t>
      </w:r>
      <w:r>
        <w:rPr>
          <w:rFonts w:ascii="宋体" w:hAnsi="宋体" w:hint="eastAsia"/>
          <w:sz w:val="24"/>
        </w:rPr>
        <w:t>11</w:t>
      </w:r>
      <w:r w:rsidRPr="00A3746E">
        <w:rPr>
          <w:rFonts w:ascii="宋体" w:hAnsi="宋体" w:hint="eastAsia"/>
          <w:sz w:val="24"/>
        </w:rPr>
        <w:t>月</w:t>
      </w:r>
      <w:r>
        <w:rPr>
          <w:rFonts w:ascii="宋体" w:hAnsi="宋体" w:hint="eastAsia"/>
          <w:sz w:val="24"/>
        </w:rPr>
        <w:t>29</w:t>
      </w:r>
      <w:r w:rsidRPr="00A3746E">
        <w:rPr>
          <w:rFonts w:ascii="宋体" w:hAnsi="宋体" w:hint="eastAsia"/>
          <w:sz w:val="24"/>
        </w:rPr>
        <w:t>日</w:t>
      </w:r>
    </w:p>
    <w:p w14:paraId="47DE3C68" w14:textId="77777777" w:rsidR="00BE39DC" w:rsidRDefault="00BE39DC" w:rsidP="00BE39DC">
      <w:pPr>
        <w:spacing w:line="360" w:lineRule="auto"/>
        <w:ind w:firstLineChars="200" w:firstLine="480"/>
        <w:rPr>
          <w:rFonts w:ascii="宋体" w:hAnsi="宋体"/>
          <w:sz w:val="24"/>
        </w:rPr>
      </w:pPr>
    </w:p>
    <w:p w14:paraId="33C03D7F" w14:textId="77777777" w:rsidR="00BE39DC" w:rsidRDefault="00BE39DC" w:rsidP="00BE39DC">
      <w:pPr>
        <w:spacing w:line="360" w:lineRule="auto"/>
        <w:ind w:firstLineChars="200" w:firstLine="480"/>
        <w:rPr>
          <w:rFonts w:ascii="宋体" w:hAnsi="宋体"/>
          <w:sz w:val="24"/>
        </w:rPr>
      </w:pPr>
    </w:p>
    <w:p w14:paraId="7103F133" w14:textId="77777777" w:rsidR="00C97FB3" w:rsidRPr="00244D49" w:rsidRDefault="00C97FB3" w:rsidP="00C97FB3">
      <w:pPr>
        <w:spacing w:line="360" w:lineRule="auto"/>
        <w:rPr>
          <w:rFonts w:asciiTheme="minorEastAsia" w:hAnsiTheme="minorEastAsia"/>
          <w:sz w:val="24"/>
          <w:szCs w:val="24"/>
        </w:rPr>
      </w:pPr>
    </w:p>
    <w:p w14:paraId="3F4916FB" w14:textId="77777777" w:rsidR="00C97FB3" w:rsidRPr="00A83C11" w:rsidRDefault="00C97FB3" w:rsidP="00C97FB3">
      <w:pPr>
        <w:spacing w:line="360" w:lineRule="auto"/>
        <w:rPr>
          <w:rFonts w:asciiTheme="minorEastAsia" w:hAnsiTheme="minorEastAsia"/>
          <w:sz w:val="24"/>
          <w:szCs w:val="24"/>
        </w:rPr>
      </w:pPr>
    </w:p>
    <w:p w14:paraId="720372EC" w14:textId="77777777" w:rsidR="00C97FB3" w:rsidRPr="00C97FB3" w:rsidRDefault="00C97FB3" w:rsidP="00F23FBD">
      <w:pPr>
        <w:adjustRightInd w:val="0"/>
        <w:snapToGrid w:val="0"/>
        <w:spacing w:line="360" w:lineRule="auto"/>
        <w:rPr>
          <w:rFonts w:ascii="宋体" w:hAnsi="宋体"/>
          <w:sz w:val="24"/>
          <w:szCs w:val="24"/>
        </w:rPr>
      </w:pPr>
    </w:p>
    <w:p w14:paraId="14CF0BB9" w14:textId="77777777" w:rsidR="00BE39DC" w:rsidRDefault="00BE39DC" w:rsidP="00F23FBD">
      <w:pPr>
        <w:adjustRightInd w:val="0"/>
        <w:snapToGrid w:val="0"/>
        <w:spacing w:line="360" w:lineRule="auto"/>
        <w:rPr>
          <w:rFonts w:ascii="宋体" w:hAnsi="宋体"/>
          <w:sz w:val="24"/>
          <w:szCs w:val="24"/>
        </w:rPr>
        <w:sectPr w:rsidR="00BE39DC" w:rsidSect="00E40F82">
          <w:headerReference w:type="default" r:id="rId16"/>
          <w:pgSz w:w="11906" w:h="16838"/>
          <w:pgMar w:top="1440" w:right="1800" w:bottom="1440" w:left="1800" w:header="851" w:footer="992" w:gutter="0"/>
          <w:cols w:space="425"/>
          <w:docGrid w:type="lines" w:linePitch="312"/>
        </w:sectPr>
      </w:pPr>
    </w:p>
    <w:p w14:paraId="66018348" w14:textId="77777777" w:rsidR="00BE39DC" w:rsidRPr="00FD424B" w:rsidRDefault="00BE39DC" w:rsidP="00BE39DC">
      <w:pPr>
        <w:spacing w:line="360" w:lineRule="auto"/>
        <w:jc w:val="center"/>
        <w:rPr>
          <w:rFonts w:ascii="宋体" w:hAnsi="宋体"/>
          <w:sz w:val="24"/>
        </w:rPr>
      </w:pPr>
      <w:r w:rsidRPr="00A9006B">
        <w:rPr>
          <w:rFonts w:asciiTheme="minorEastAsia" w:hAnsiTheme="minorEastAsia" w:hint="eastAsia"/>
          <w:b/>
          <w:bCs/>
          <w:noProof/>
          <w:sz w:val="32"/>
          <w:szCs w:val="32"/>
        </w:rPr>
        <w:lastRenderedPageBreak/>
        <mc:AlternateContent>
          <mc:Choice Requires="wps">
            <w:drawing>
              <wp:anchor distT="0" distB="0" distL="114300" distR="114300" simplePos="0" relativeHeight="251699200" behindDoc="0" locked="0" layoutInCell="1" allowOverlap="1" wp14:anchorId="09CB03AB" wp14:editId="4C586A39">
                <wp:simplePos x="0" y="0"/>
                <wp:positionH relativeFrom="column">
                  <wp:posOffset>-1905</wp:posOffset>
                </wp:positionH>
                <wp:positionV relativeFrom="paragraph">
                  <wp:posOffset>-177800</wp:posOffset>
                </wp:positionV>
                <wp:extent cx="800100" cy="297180"/>
                <wp:effectExtent l="0" t="0" r="19050" b="26670"/>
                <wp:wrapNone/>
                <wp:docPr id="7" name="文本框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97180"/>
                        </a:xfrm>
                        <a:prstGeom prst="rect">
                          <a:avLst/>
                        </a:prstGeom>
                        <a:solidFill>
                          <a:srgbClr val="FFFFFF"/>
                        </a:solidFill>
                        <a:ln w="9525">
                          <a:solidFill>
                            <a:srgbClr val="000000"/>
                          </a:solidFill>
                          <a:miter lim="800000"/>
                          <a:headEnd/>
                          <a:tailEnd/>
                        </a:ln>
                      </wps:spPr>
                      <wps:txbx>
                        <w:txbxContent>
                          <w:p w14:paraId="5A340CF3" w14:textId="77777777" w:rsidR="00BE39DC" w:rsidRDefault="00BE39DC" w:rsidP="00BE39DC">
                            <w:pPr>
                              <w:spacing w:line="240" w:lineRule="exact"/>
                              <w:jc w:val="center"/>
                            </w:pPr>
                            <w:r>
                              <w:rPr>
                                <w:rFonts w:hint="eastAsia"/>
                              </w:rPr>
                              <w:t>议案六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CB03AB" id="文本框 7" o:spid="_x0000_s1031" type="#_x0000_t202" style="position:absolute;left:0;text-align:left;margin-left:-.15pt;margin-top:-14pt;width:63pt;height:23.4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">
                <v:textbox>
                  <w:txbxContent>
                    <w:p w14:paraId="5A340CF3" w14:textId="77777777" w:rsidR="00BE39DC" w:rsidRDefault="00BE39DC" w:rsidP="00BE39DC">
                      <w:pPr>
                        <w:spacing w:line="240" w:lineRule="exact"/>
                        <w:jc w:val="center"/>
                      </w:pPr>
                      <w:r>
                        <w:rPr>
                          <w:rFonts w:hint="eastAsia"/>
                        </w:rPr>
                        <w:t>议案六</w:t>
                      </w:r>
                    </w:p>
                  </w:txbxContent>
                </v:textbox>
              </v:shape>
            </w:pict>
          </mc:Fallback>
        </mc:AlternateContent>
      </w:r>
    </w:p>
    <w:p w14:paraId="63166182" w14:textId="77777777" w:rsidR="00964A2E" w:rsidRDefault="00964A2E" w:rsidP="00BE39DC">
      <w:pPr>
        <w:spacing w:line="360" w:lineRule="auto"/>
        <w:jc w:val="center"/>
        <w:rPr>
          <w:rFonts w:asciiTheme="minorEastAsia" w:hAnsiTheme="minorEastAsia"/>
          <w:b/>
          <w:bCs/>
          <w:sz w:val="32"/>
          <w:szCs w:val="32"/>
        </w:rPr>
      </w:pPr>
      <w:r w:rsidRPr="00964A2E">
        <w:rPr>
          <w:rFonts w:asciiTheme="minorEastAsia" w:hAnsiTheme="minorEastAsia" w:hint="eastAsia"/>
          <w:b/>
          <w:bCs/>
          <w:sz w:val="32"/>
          <w:szCs w:val="32"/>
        </w:rPr>
        <w:t>关于公司与认购对象签署附生效条件的</w:t>
      </w:r>
    </w:p>
    <w:p w14:paraId="6CA797D5" w14:textId="77777777" w:rsidR="00BE39DC" w:rsidRPr="00AE04BA" w:rsidRDefault="00964A2E" w:rsidP="00BE39DC">
      <w:pPr>
        <w:spacing w:line="360" w:lineRule="auto"/>
        <w:jc w:val="center"/>
        <w:rPr>
          <w:rFonts w:asciiTheme="minorEastAsia" w:hAnsiTheme="minorEastAsia"/>
          <w:b/>
          <w:bCs/>
          <w:sz w:val="32"/>
          <w:szCs w:val="32"/>
        </w:rPr>
      </w:pPr>
      <w:r w:rsidRPr="00964A2E">
        <w:rPr>
          <w:rFonts w:asciiTheme="minorEastAsia" w:hAnsiTheme="minorEastAsia" w:hint="eastAsia"/>
          <w:b/>
          <w:bCs/>
          <w:sz w:val="32"/>
          <w:szCs w:val="32"/>
        </w:rPr>
        <w:t>非公开发行股份认购协议的议案</w:t>
      </w:r>
    </w:p>
    <w:p w14:paraId="7478BDE3" w14:textId="77777777" w:rsidR="00BE39DC" w:rsidRDefault="00BE39DC" w:rsidP="00BE39DC">
      <w:pPr>
        <w:spacing w:line="360" w:lineRule="auto"/>
        <w:rPr>
          <w:sz w:val="24"/>
          <w:szCs w:val="24"/>
        </w:rPr>
      </w:pPr>
    </w:p>
    <w:p w14:paraId="5719A2E0" w14:textId="77777777" w:rsidR="00BE39DC" w:rsidRDefault="00BE39DC" w:rsidP="00BE39DC">
      <w:pPr>
        <w:adjustRightInd w:val="0"/>
        <w:snapToGrid w:val="0"/>
        <w:spacing w:line="460" w:lineRule="exact"/>
        <w:rPr>
          <w:rFonts w:ascii="宋体" w:hAnsi="宋体"/>
          <w:b/>
          <w:sz w:val="24"/>
          <w:szCs w:val="24"/>
        </w:rPr>
      </w:pPr>
      <w:r>
        <w:rPr>
          <w:rFonts w:ascii="宋体" w:hAnsi="宋体" w:hint="eastAsia"/>
          <w:b/>
          <w:sz w:val="24"/>
          <w:szCs w:val="24"/>
        </w:rPr>
        <w:t>各位股东、各位代表：</w:t>
      </w:r>
    </w:p>
    <w:p w14:paraId="2AED62F3" w14:textId="77777777" w:rsidR="008B64AF" w:rsidRPr="008B64AF" w:rsidRDefault="008B64AF" w:rsidP="008B64AF">
      <w:pPr>
        <w:spacing w:line="360" w:lineRule="auto"/>
        <w:ind w:firstLine="480"/>
        <w:rPr>
          <w:rFonts w:asciiTheme="minorEastAsia" w:hAnsiTheme="minorEastAsia" w:hint="eastAsia"/>
          <w:sz w:val="24"/>
          <w:szCs w:val="24"/>
        </w:rPr>
      </w:pPr>
      <w:r w:rsidRPr="008B64AF">
        <w:rPr>
          <w:rFonts w:asciiTheme="minorEastAsia" w:hAnsiTheme="minorEastAsia" w:hint="eastAsia"/>
          <w:sz w:val="24"/>
          <w:szCs w:val="24"/>
        </w:rPr>
        <w:t>为保证公司本次非公开发行的顺利完成，公司于2021年11月11日与苏州复基苏吴医药科技合伙企业（有限合伙）签署了《江苏吴中医药发展股份有限公司与苏州复基苏吴医药科技合伙企业（有限合伙）之非公开发行股份认购协议》</w:t>
      </w:r>
      <w:r>
        <w:rPr>
          <w:rFonts w:asciiTheme="minorEastAsia" w:hAnsiTheme="minorEastAsia" w:hint="eastAsia"/>
          <w:sz w:val="24"/>
          <w:szCs w:val="24"/>
        </w:rPr>
        <w:t>，</w:t>
      </w:r>
      <w:r w:rsidRPr="008B64AF">
        <w:rPr>
          <w:rFonts w:asciiTheme="minorEastAsia" w:hAnsiTheme="minorEastAsia" w:hint="eastAsia"/>
          <w:sz w:val="24"/>
          <w:szCs w:val="24"/>
        </w:rPr>
        <w:t>协议内容摘要如下：</w:t>
      </w:r>
    </w:p>
    <w:p w14:paraId="5BB4A5A5" w14:textId="49B1D29A" w:rsidR="008B64AF" w:rsidRPr="008B64AF" w:rsidRDefault="008B64AF" w:rsidP="008B64AF">
      <w:pPr>
        <w:spacing w:line="360" w:lineRule="auto"/>
        <w:ind w:firstLine="480"/>
        <w:rPr>
          <w:rFonts w:asciiTheme="minorEastAsia" w:hAnsiTheme="minorEastAsia"/>
          <w:sz w:val="24"/>
          <w:szCs w:val="24"/>
        </w:rPr>
      </w:pPr>
      <w:r w:rsidRPr="008B64AF">
        <w:rPr>
          <w:rFonts w:asciiTheme="minorEastAsia" w:hAnsiTheme="minorEastAsia" w:hint="eastAsia"/>
          <w:sz w:val="24"/>
          <w:szCs w:val="24"/>
        </w:rPr>
        <w:t>（一）合同主体</w:t>
      </w:r>
    </w:p>
    <w:p w14:paraId="05D3B820" w14:textId="45E937A2" w:rsidR="008B64AF" w:rsidRPr="008B64AF" w:rsidRDefault="008B64AF" w:rsidP="008B64AF">
      <w:pPr>
        <w:spacing w:line="360" w:lineRule="auto"/>
        <w:ind w:firstLine="480"/>
        <w:rPr>
          <w:rFonts w:asciiTheme="minorEastAsia" w:hAnsiTheme="minorEastAsia"/>
          <w:sz w:val="24"/>
          <w:szCs w:val="24"/>
        </w:rPr>
      </w:pPr>
      <w:r w:rsidRPr="008B64AF">
        <w:rPr>
          <w:rFonts w:asciiTheme="minorEastAsia" w:hAnsiTheme="minorEastAsia" w:hint="eastAsia"/>
          <w:sz w:val="24"/>
          <w:szCs w:val="24"/>
        </w:rPr>
        <w:t>甲方：江苏吴中医药发展股份有限公司</w:t>
      </w:r>
    </w:p>
    <w:p w14:paraId="32621D3E" w14:textId="1F082BF4" w:rsidR="008B64AF" w:rsidRPr="008B64AF" w:rsidRDefault="008B64AF" w:rsidP="008B64AF">
      <w:pPr>
        <w:spacing w:line="360" w:lineRule="auto"/>
        <w:ind w:firstLine="480"/>
        <w:rPr>
          <w:rFonts w:asciiTheme="minorEastAsia" w:hAnsiTheme="minorEastAsia"/>
          <w:sz w:val="24"/>
          <w:szCs w:val="24"/>
        </w:rPr>
      </w:pPr>
      <w:r w:rsidRPr="008B64AF">
        <w:rPr>
          <w:rFonts w:asciiTheme="minorEastAsia" w:hAnsiTheme="minorEastAsia" w:hint="eastAsia"/>
          <w:sz w:val="24"/>
          <w:szCs w:val="24"/>
        </w:rPr>
        <w:t>乙方：苏州复基苏吴医药科技合伙企业（有限合伙）</w:t>
      </w:r>
    </w:p>
    <w:p w14:paraId="2069F5DD" w14:textId="3E0DB046" w:rsidR="008B64AF" w:rsidRPr="008B64AF" w:rsidRDefault="008B64AF" w:rsidP="008B64AF">
      <w:pPr>
        <w:spacing w:line="360" w:lineRule="auto"/>
        <w:ind w:firstLine="480"/>
        <w:rPr>
          <w:rFonts w:asciiTheme="minorEastAsia" w:hAnsiTheme="minorEastAsia"/>
          <w:sz w:val="24"/>
          <w:szCs w:val="24"/>
        </w:rPr>
      </w:pPr>
      <w:r w:rsidRPr="008B64AF">
        <w:rPr>
          <w:rFonts w:asciiTheme="minorEastAsia" w:hAnsiTheme="minorEastAsia" w:hint="eastAsia"/>
          <w:sz w:val="24"/>
          <w:szCs w:val="24"/>
        </w:rPr>
        <w:t>（二）协议标的</w:t>
      </w:r>
    </w:p>
    <w:p w14:paraId="4453E18F" w14:textId="0A7C8F5B" w:rsidR="008B64AF" w:rsidRPr="008B64AF" w:rsidRDefault="008B64AF" w:rsidP="008B64AF">
      <w:pPr>
        <w:spacing w:line="360" w:lineRule="auto"/>
        <w:ind w:firstLine="480"/>
        <w:rPr>
          <w:rFonts w:asciiTheme="minorEastAsia" w:hAnsiTheme="minorEastAsia"/>
          <w:sz w:val="24"/>
          <w:szCs w:val="24"/>
        </w:rPr>
      </w:pPr>
      <w:r w:rsidRPr="008B64AF">
        <w:rPr>
          <w:rFonts w:asciiTheme="minorEastAsia" w:hAnsiTheme="minorEastAsia"/>
          <w:sz w:val="24"/>
          <w:szCs w:val="24"/>
        </w:rPr>
        <w:t>1</w:t>
      </w:r>
      <w:r w:rsidRPr="008B64AF">
        <w:rPr>
          <w:rFonts w:asciiTheme="minorEastAsia" w:hAnsiTheme="minorEastAsia" w:hint="eastAsia"/>
          <w:sz w:val="24"/>
          <w:szCs w:val="24"/>
        </w:rPr>
        <w:t>、发行人本次拟非公开发行人民币普通股（</w:t>
      </w:r>
      <w:r w:rsidRPr="008B64AF">
        <w:rPr>
          <w:rFonts w:asciiTheme="minorEastAsia" w:hAnsiTheme="minorEastAsia"/>
          <w:sz w:val="24"/>
          <w:szCs w:val="24"/>
        </w:rPr>
        <w:t>A</w:t>
      </w:r>
      <w:r w:rsidRPr="008B64AF">
        <w:rPr>
          <w:rFonts w:asciiTheme="minorEastAsia" w:hAnsiTheme="minorEastAsia" w:hint="eastAsia"/>
          <w:sz w:val="24"/>
          <w:szCs w:val="24"/>
        </w:rPr>
        <w:t>股）</w:t>
      </w:r>
      <w:r w:rsidRPr="008B64AF">
        <w:rPr>
          <w:rFonts w:asciiTheme="minorEastAsia" w:hAnsiTheme="minorEastAsia"/>
          <w:sz w:val="24"/>
          <w:szCs w:val="24"/>
        </w:rPr>
        <w:t>5,434.7826</w:t>
      </w:r>
      <w:r w:rsidRPr="008B64AF">
        <w:rPr>
          <w:rFonts w:asciiTheme="minorEastAsia" w:hAnsiTheme="minorEastAsia" w:hint="eastAsia"/>
          <w:sz w:val="24"/>
          <w:szCs w:val="24"/>
        </w:rPr>
        <w:t>万股，以中国证监会核准或同意注册的数量为准。股票面值为人民币</w:t>
      </w:r>
      <w:r w:rsidRPr="008B64AF">
        <w:rPr>
          <w:rFonts w:asciiTheme="minorEastAsia" w:hAnsiTheme="minorEastAsia"/>
          <w:sz w:val="24"/>
          <w:szCs w:val="24"/>
        </w:rPr>
        <w:t>1</w:t>
      </w:r>
      <w:r w:rsidRPr="008B64AF">
        <w:rPr>
          <w:rFonts w:asciiTheme="minorEastAsia" w:hAnsiTheme="minorEastAsia" w:hint="eastAsia"/>
          <w:sz w:val="24"/>
          <w:szCs w:val="24"/>
        </w:rPr>
        <w:t>元。最终发行数量将提请股东大会授权董事会及董事会授权人士与保荐机构（主承销商）根据中国证监会核准或同意注册的数量及具体情况协商确定。若发行人股票在定价基准日至发行日期间发生派息、送红股、资本公积转增股本等除权除息事项，本次发行数量将作相应调整。</w:t>
      </w:r>
    </w:p>
    <w:p w14:paraId="7D33214C" w14:textId="0DA96E0D" w:rsidR="008B64AF" w:rsidRPr="008B64AF" w:rsidRDefault="008B64AF" w:rsidP="008B64AF">
      <w:pPr>
        <w:spacing w:line="360" w:lineRule="auto"/>
        <w:ind w:firstLine="480"/>
        <w:rPr>
          <w:rFonts w:asciiTheme="minorEastAsia" w:hAnsiTheme="minorEastAsia"/>
          <w:sz w:val="24"/>
          <w:szCs w:val="24"/>
        </w:rPr>
      </w:pPr>
      <w:r w:rsidRPr="008B64AF">
        <w:rPr>
          <w:rFonts w:asciiTheme="minorEastAsia" w:hAnsiTheme="minorEastAsia"/>
          <w:sz w:val="24"/>
          <w:szCs w:val="24"/>
        </w:rPr>
        <w:t>2</w:t>
      </w:r>
      <w:r w:rsidRPr="008B64AF">
        <w:rPr>
          <w:rFonts w:asciiTheme="minorEastAsia" w:hAnsiTheme="minorEastAsia" w:hint="eastAsia"/>
          <w:sz w:val="24"/>
          <w:szCs w:val="24"/>
        </w:rPr>
        <w:t>、认购人认购数量为</w:t>
      </w:r>
      <w:r w:rsidRPr="008B64AF">
        <w:rPr>
          <w:rFonts w:asciiTheme="minorEastAsia" w:hAnsiTheme="minorEastAsia"/>
          <w:sz w:val="24"/>
          <w:szCs w:val="24"/>
        </w:rPr>
        <w:t>5,434.7826</w:t>
      </w:r>
      <w:r w:rsidRPr="008B64AF">
        <w:rPr>
          <w:rFonts w:asciiTheme="minorEastAsia" w:hAnsiTheme="minorEastAsia" w:hint="eastAsia"/>
          <w:sz w:val="24"/>
          <w:szCs w:val="24"/>
        </w:rPr>
        <w:t>万股，占本次非公开发行股份总数的</w:t>
      </w:r>
      <w:r w:rsidRPr="008B64AF">
        <w:rPr>
          <w:rFonts w:asciiTheme="minorEastAsia" w:hAnsiTheme="minorEastAsia"/>
          <w:sz w:val="24"/>
          <w:szCs w:val="24"/>
        </w:rPr>
        <w:t>100%</w:t>
      </w:r>
      <w:r w:rsidRPr="008B64AF">
        <w:rPr>
          <w:rFonts w:asciiTheme="minorEastAsia" w:hAnsiTheme="minorEastAsia" w:hint="eastAsia"/>
          <w:sz w:val="24"/>
          <w:szCs w:val="24"/>
        </w:rPr>
        <w:t>。</w:t>
      </w:r>
    </w:p>
    <w:p w14:paraId="3A2840BF" w14:textId="37EFA63D" w:rsidR="008B64AF" w:rsidRPr="008B64AF" w:rsidRDefault="008B64AF" w:rsidP="008B64AF">
      <w:pPr>
        <w:spacing w:line="360" w:lineRule="auto"/>
        <w:ind w:firstLine="480"/>
        <w:rPr>
          <w:rFonts w:asciiTheme="minorEastAsia" w:hAnsiTheme="minorEastAsia"/>
          <w:sz w:val="24"/>
          <w:szCs w:val="24"/>
        </w:rPr>
      </w:pPr>
      <w:r w:rsidRPr="008B64AF">
        <w:rPr>
          <w:rFonts w:asciiTheme="minorEastAsia" w:hAnsiTheme="minorEastAsia"/>
          <w:sz w:val="24"/>
          <w:szCs w:val="24"/>
        </w:rPr>
        <w:t>3</w:t>
      </w:r>
      <w:r w:rsidRPr="008B64AF">
        <w:rPr>
          <w:rFonts w:asciiTheme="minorEastAsia" w:hAnsiTheme="minorEastAsia" w:hint="eastAsia"/>
          <w:sz w:val="24"/>
          <w:szCs w:val="24"/>
        </w:rPr>
        <w:t>、本次非公开发行的股票拟在上海证券交易所上市，股票具体上市安排待与中国证监会、上交所、证券登记结算机构协商后确定。</w:t>
      </w:r>
    </w:p>
    <w:p w14:paraId="3FAF31FF" w14:textId="679453F3" w:rsidR="008B64AF" w:rsidRPr="008B64AF" w:rsidRDefault="008B64AF" w:rsidP="008B64AF">
      <w:pPr>
        <w:spacing w:line="360" w:lineRule="auto"/>
        <w:ind w:firstLine="480"/>
        <w:rPr>
          <w:rFonts w:asciiTheme="minorEastAsia" w:hAnsiTheme="minorEastAsia"/>
          <w:sz w:val="24"/>
          <w:szCs w:val="24"/>
        </w:rPr>
      </w:pPr>
      <w:r w:rsidRPr="008B64AF">
        <w:rPr>
          <w:rFonts w:asciiTheme="minorEastAsia" w:hAnsiTheme="minorEastAsia" w:hint="eastAsia"/>
          <w:sz w:val="24"/>
          <w:szCs w:val="24"/>
        </w:rPr>
        <w:t>（三）认购价格、认购方式和认购数量</w:t>
      </w:r>
    </w:p>
    <w:p w14:paraId="76989092" w14:textId="69304543" w:rsidR="008B64AF" w:rsidRPr="008B64AF" w:rsidRDefault="008B64AF" w:rsidP="008B64AF">
      <w:pPr>
        <w:spacing w:line="360" w:lineRule="auto"/>
        <w:ind w:firstLine="480"/>
        <w:rPr>
          <w:rFonts w:asciiTheme="minorEastAsia" w:hAnsiTheme="minorEastAsia"/>
          <w:sz w:val="24"/>
          <w:szCs w:val="24"/>
        </w:rPr>
      </w:pPr>
      <w:r w:rsidRPr="008B64AF">
        <w:rPr>
          <w:rFonts w:asciiTheme="minorEastAsia" w:hAnsiTheme="minorEastAsia"/>
          <w:sz w:val="24"/>
          <w:szCs w:val="24"/>
        </w:rPr>
        <w:t>1</w:t>
      </w:r>
      <w:r w:rsidRPr="008B64AF">
        <w:rPr>
          <w:rFonts w:asciiTheme="minorEastAsia" w:hAnsiTheme="minorEastAsia" w:hint="eastAsia"/>
          <w:sz w:val="24"/>
          <w:szCs w:val="24"/>
        </w:rPr>
        <w:t>、双方同意根据《上市公司证券发行管理办法》及《上市公司非公开发行股票实施细则》的规定作为本次非公开发行股票的定价依据。</w:t>
      </w:r>
    </w:p>
    <w:p w14:paraId="500AF9B1" w14:textId="40EF66D6" w:rsidR="008B64AF" w:rsidRPr="008B64AF" w:rsidRDefault="008B64AF" w:rsidP="008B64AF">
      <w:pPr>
        <w:spacing w:line="360" w:lineRule="auto"/>
        <w:ind w:firstLine="480"/>
        <w:rPr>
          <w:rFonts w:asciiTheme="minorEastAsia" w:hAnsiTheme="minorEastAsia"/>
          <w:sz w:val="24"/>
          <w:szCs w:val="24"/>
        </w:rPr>
      </w:pPr>
      <w:r w:rsidRPr="008B64AF">
        <w:rPr>
          <w:rFonts w:asciiTheme="minorEastAsia" w:hAnsiTheme="minorEastAsia" w:hint="eastAsia"/>
          <w:sz w:val="24"/>
          <w:szCs w:val="24"/>
        </w:rPr>
        <w:t>根据前述规定，发行人本次非公开发行股票的发行价格为</w:t>
      </w:r>
      <w:r w:rsidRPr="008B64AF">
        <w:rPr>
          <w:rFonts w:asciiTheme="minorEastAsia" w:hAnsiTheme="minorEastAsia"/>
          <w:sz w:val="24"/>
          <w:szCs w:val="24"/>
        </w:rPr>
        <w:t>5.52</w:t>
      </w:r>
      <w:r w:rsidRPr="008B64AF">
        <w:rPr>
          <w:rFonts w:asciiTheme="minorEastAsia" w:hAnsiTheme="minorEastAsia" w:hint="eastAsia"/>
          <w:sz w:val="24"/>
          <w:szCs w:val="24"/>
        </w:rPr>
        <w:t>元</w:t>
      </w:r>
      <w:r w:rsidRPr="008B64AF">
        <w:rPr>
          <w:rFonts w:asciiTheme="minorEastAsia" w:hAnsiTheme="minorEastAsia"/>
          <w:sz w:val="24"/>
          <w:szCs w:val="24"/>
        </w:rPr>
        <w:t>/</w:t>
      </w:r>
      <w:r w:rsidRPr="008B64AF">
        <w:rPr>
          <w:rFonts w:asciiTheme="minorEastAsia" w:hAnsiTheme="minorEastAsia" w:hint="eastAsia"/>
          <w:sz w:val="24"/>
          <w:szCs w:val="24"/>
        </w:rPr>
        <w:t>股，不低于公司第十届董事会</w:t>
      </w:r>
      <w:r w:rsidRPr="008B64AF">
        <w:rPr>
          <w:rFonts w:asciiTheme="minorEastAsia" w:hAnsiTheme="minorEastAsia"/>
          <w:sz w:val="24"/>
          <w:szCs w:val="24"/>
        </w:rPr>
        <w:t>2021</w:t>
      </w:r>
      <w:r w:rsidRPr="008B64AF">
        <w:rPr>
          <w:rFonts w:asciiTheme="minorEastAsia" w:hAnsiTheme="minorEastAsia" w:hint="eastAsia"/>
          <w:sz w:val="24"/>
          <w:szCs w:val="24"/>
        </w:rPr>
        <w:t>年第三次临时会议决议公告日前</w:t>
      </w:r>
      <w:r w:rsidRPr="008B64AF">
        <w:rPr>
          <w:rFonts w:asciiTheme="minorEastAsia" w:hAnsiTheme="minorEastAsia"/>
          <w:sz w:val="24"/>
          <w:szCs w:val="24"/>
        </w:rPr>
        <w:t>20</w:t>
      </w:r>
      <w:r w:rsidRPr="008B64AF">
        <w:rPr>
          <w:rFonts w:asciiTheme="minorEastAsia" w:hAnsiTheme="minorEastAsia" w:hint="eastAsia"/>
          <w:sz w:val="24"/>
          <w:szCs w:val="24"/>
        </w:rPr>
        <w:t>个交易日股票交易均价的</w:t>
      </w:r>
      <w:r w:rsidRPr="008B64AF">
        <w:rPr>
          <w:rFonts w:asciiTheme="minorEastAsia" w:hAnsiTheme="minorEastAsia"/>
          <w:sz w:val="24"/>
          <w:szCs w:val="24"/>
        </w:rPr>
        <w:t>80%</w:t>
      </w:r>
      <w:r w:rsidRPr="008B64AF">
        <w:rPr>
          <w:rFonts w:asciiTheme="minorEastAsia" w:hAnsiTheme="minorEastAsia" w:hint="eastAsia"/>
          <w:sz w:val="24"/>
          <w:szCs w:val="24"/>
        </w:rPr>
        <w:t>。</w:t>
      </w:r>
    </w:p>
    <w:p w14:paraId="0BA225C7" w14:textId="69C23CC5" w:rsidR="008B64AF" w:rsidRPr="008B64AF" w:rsidRDefault="008B64AF" w:rsidP="008B64AF">
      <w:pPr>
        <w:spacing w:line="360" w:lineRule="auto"/>
        <w:ind w:firstLine="480"/>
        <w:rPr>
          <w:rFonts w:asciiTheme="minorEastAsia" w:hAnsiTheme="minorEastAsia"/>
          <w:sz w:val="24"/>
          <w:szCs w:val="24"/>
        </w:rPr>
      </w:pPr>
      <w:r w:rsidRPr="008B64AF">
        <w:rPr>
          <w:rFonts w:asciiTheme="minorEastAsia" w:hAnsiTheme="minorEastAsia" w:hint="eastAsia"/>
          <w:sz w:val="24"/>
          <w:szCs w:val="24"/>
        </w:rPr>
        <w:t>其中，定价基准日前</w:t>
      </w:r>
      <w:r w:rsidRPr="008B64AF">
        <w:rPr>
          <w:rFonts w:asciiTheme="minorEastAsia" w:hAnsiTheme="minorEastAsia"/>
          <w:sz w:val="24"/>
          <w:szCs w:val="24"/>
        </w:rPr>
        <w:t>20</w:t>
      </w:r>
      <w:r w:rsidRPr="008B64AF">
        <w:rPr>
          <w:rFonts w:asciiTheme="minorEastAsia" w:hAnsiTheme="minorEastAsia" w:hint="eastAsia"/>
          <w:sz w:val="24"/>
          <w:szCs w:val="24"/>
        </w:rPr>
        <w:t>个交易日公司股票交易均价</w:t>
      </w:r>
      <w:r w:rsidRPr="008B64AF">
        <w:rPr>
          <w:rFonts w:asciiTheme="minorEastAsia" w:hAnsiTheme="minorEastAsia"/>
          <w:sz w:val="24"/>
          <w:szCs w:val="24"/>
        </w:rPr>
        <w:t>=</w:t>
      </w:r>
      <w:r w:rsidRPr="008B64AF">
        <w:rPr>
          <w:rFonts w:asciiTheme="minorEastAsia" w:hAnsiTheme="minorEastAsia" w:hint="eastAsia"/>
          <w:sz w:val="24"/>
          <w:szCs w:val="24"/>
        </w:rPr>
        <w:t>定价基准日前</w:t>
      </w:r>
      <w:r w:rsidRPr="008B64AF">
        <w:rPr>
          <w:rFonts w:asciiTheme="minorEastAsia" w:hAnsiTheme="minorEastAsia"/>
          <w:sz w:val="24"/>
          <w:szCs w:val="24"/>
        </w:rPr>
        <w:t>20</w:t>
      </w:r>
      <w:r w:rsidRPr="008B64AF">
        <w:rPr>
          <w:rFonts w:asciiTheme="minorEastAsia" w:hAnsiTheme="minorEastAsia" w:hint="eastAsia"/>
          <w:sz w:val="24"/>
          <w:szCs w:val="24"/>
        </w:rPr>
        <w:t>个交</w:t>
      </w:r>
      <w:r w:rsidRPr="008B64AF">
        <w:rPr>
          <w:rFonts w:asciiTheme="minorEastAsia" w:hAnsiTheme="minorEastAsia" w:hint="eastAsia"/>
          <w:sz w:val="24"/>
          <w:szCs w:val="24"/>
        </w:rPr>
        <w:lastRenderedPageBreak/>
        <w:t>易日公司股票交易总额</w:t>
      </w:r>
      <w:r w:rsidRPr="008B64AF">
        <w:rPr>
          <w:rFonts w:asciiTheme="minorEastAsia" w:hAnsiTheme="minorEastAsia"/>
          <w:sz w:val="24"/>
          <w:szCs w:val="24"/>
        </w:rPr>
        <w:t>/</w:t>
      </w:r>
      <w:r w:rsidRPr="008B64AF">
        <w:rPr>
          <w:rFonts w:asciiTheme="minorEastAsia" w:hAnsiTheme="minorEastAsia" w:hint="eastAsia"/>
          <w:sz w:val="24"/>
          <w:szCs w:val="24"/>
        </w:rPr>
        <w:t>定价基准日前</w:t>
      </w:r>
      <w:r w:rsidRPr="008B64AF">
        <w:rPr>
          <w:rFonts w:asciiTheme="minorEastAsia" w:hAnsiTheme="minorEastAsia"/>
          <w:sz w:val="24"/>
          <w:szCs w:val="24"/>
        </w:rPr>
        <w:t>20</w:t>
      </w:r>
      <w:r w:rsidRPr="008B64AF">
        <w:rPr>
          <w:rFonts w:asciiTheme="minorEastAsia" w:hAnsiTheme="minorEastAsia" w:hint="eastAsia"/>
          <w:sz w:val="24"/>
          <w:szCs w:val="24"/>
        </w:rPr>
        <w:t>个交易日公司股票交易总量。</w:t>
      </w:r>
    </w:p>
    <w:p w14:paraId="3C4E117D" w14:textId="0E5C73BA" w:rsidR="008B64AF" w:rsidRPr="008B64AF" w:rsidRDefault="008B64AF" w:rsidP="008B64AF">
      <w:pPr>
        <w:spacing w:line="360" w:lineRule="auto"/>
        <w:ind w:firstLine="480"/>
        <w:rPr>
          <w:rFonts w:asciiTheme="minorEastAsia" w:hAnsiTheme="minorEastAsia"/>
          <w:sz w:val="24"/>
          <w:szCs w:val="24"/>
        </w:rPr>
      </w:pPr>
      <w:r w:rsidRPr="008B64AF">
        <w:rPr>
          <w:rFonts w:asciiTheme="minorEastAsia" w:hAnsiTheme="minorEastAsia" w:hint="eastAsia"/>
          <w:sz w:val="24"/>
          <w:szCs w:val="24"/>
        </w:rPr>
        <w:t>若甲方股票在定价基准日至发行日期间发生分红派息、送股、资本公积转增股本等除权、除息事项，本次认购价格将按照下述方式进行相应调整：</w:t>
      </w:r>
    </w:p>
    <w:p w14:paraId="4FCB0B54" w14:textId="5BA24674" w:rsidR="008B64AF" w:rsidRPr="008B64AF" w:rsidRDefault="008B64AF" w:rsidP="008B64AF">
      <w:pPr>
        <w:spacing w:line="360" w:lineRule="auto"/>
        <w:ind w:firstLine="480"/>
        <w:rPr>
          <w:rFonts w:asciiTheme="minorEastAsia" w:hAnsiTheme="minorEastAsia"/>
          <w:sz w:val="24"/>
          <w:szCs w:val="24"/>
        </w:rPr>
      </w:pPr>
      <w:r w:rsidRPr="008B64AF">
        <w:rPr>
          <w:rFonts w:asciiTheme="minorEastAsia" w:hAnsiTheme="minorEastAsia" w:hint="eastAsia"/>
          <w:sz w:val="24"/>
          <w:szCs w:val="24"/>
        </w:rPr>
        <w:t>派息</w:t>
      </w:r>
      <w:r w:rsidRPr="008B64AF">
        <w:rPr>
          <w:rFonts w:asciiTheme="minorEastAsia" w:hAnsiTheme="minorEastAsia"/>
          <w:sz w:val="24"/>
          <w:szCs w:val="24"/>
        </w:rPr>
        <w:t>/</w:t>
      </w:r>
      <w:r w:rsidRPr="008B64AF">
        <w:rPr>
          <w:rFonts w:asciiTheme="minorEastAsia" w:hAnsiTheme="minorEastAsia" w:hint="eastAsia"/>
          <w:sz w:val="24"/>
          <w:szCs w:val="24"/>
        </w:rPr>
        <w:t>现金分红：</w:t>
      </w:r>
      <w:r w:rsidRPr="008B64AF">
        <w:rPr>
          <w:rFonts w:asciiTheme="minorEastAsia" w:hAnsiTheme="minorEastAsia"/>
          <w:sz w:val="24"/>
          <w:szCs w:val="24"/>
        </w:rPr>
        <w:t>P1=P0-D</w:t>
      </w:r>
    </w:p>
    <w:p w14:paraId="7C57A9AB" w14:textId="7B75B7C3" w:rsidR="008B64AF" w:rsidRPr="008B64AF" w:rsidRDefault="008B64AF" w:rsidP="008B64AF">
      <w:pPr>
        <w:spacing w:line="360" w:lineRule="auto"/>
        <w:ind w:firstLine="480"/>
        <w:rPr>
          <w:rFonts w:asciiTheme="minorEastAsia" w:hAnsiTheme="minorEastAsia"/>
          <w:sz w:val="24"/>
          <w:szCs w:val="24"/>
        </w:rPr>
      </w:pPr>
      <w:r w:rsidRPr="008B64AF">
        <w:rPr>
          <w:rFonts w:asciiTheme="minorEastAsia" w:hAnsiTheme="minorEastAsia" w:hint="eastAsia"/>
          <w:sz w:val="24"/>
          <w:szCs w:val="24"/>
        </w:rPr>
        <w:t>送股或转增股本：</w:t>
      </w:r>
      <w:r w:rsidRPr="008B64AF">
        <w:rPr>
          <w:rFonts w:asciiTheme="minorEastAsia" w:hAnsiTheme="minorEastAsia"/>
          <w:sz w:val="24"/>
          <w:szCs w:val="24"/>
        </w:rPr>
        <w:t>P1=P0/</w:t>
      </w:r>
      <w:r w:rsidRPr="008B64AF">
        <w:rPr>
          <w:rFonts w:asciiTheme="minorEastAsia" w:hAnsiTheme="minorEastAsia" w:hint="eastAsia"/>
          <w:sz w:val="24"/>
          <w:szCs w:val="24"/>
        </w:rPr>
        <w:t>（</w:t>
      </w:r>
      <w:r w:rsidRPr="008B64AF">
        <w:rPr>
          <w:rFonts w:asciiTheme="minorEastAsia" w:hAnsiTheme="minorEastAsia"/>
          <w:sz w:val="24"/>
          <w:szCs w:val="24"/>
        </w:rPr>
        <w:t>1+N</w:t>
      </w:r>
      <w:r w:rsidRPr="008B64AF">
        <w:rPr>
          <w:rFonts w:asciiTheme="minorEastAsia" w:hAnsiTheme="minorEastAsia" w:hint="eastAsia"/>
          <w:sz w:val="24"/>
          <w:szCs w:val="24"/>
        </w:rPr>
        <w:t>）</w:t>
      </w:r>
    </w:p>
    <w:p w14:paraId="212CCD7D" w14:textId="6E17BC0F" w:rsidR="008B64AF" w:rsidRPr="008B64AF" w:rsidRDefault="008B64AF" w:rsidP="008B64AF">
      <w:pPr>
        <w:spacing w:line="360" w:lineRule="auto"/>
        <w:ind w:firstLine="480"/>
        <w:rPr>
          <w:rFonts w:asciiTheme="minorEastAsia" w:hAnsiTheme="minorEastAsia"/>
          <w:sz w:val="24"/>
          <w:szCs w:val="24"/>
        </w:rPr>
      </w:pPr>
      <w:r w:rsidRPr="008B64AF">
        <w:rPr>
          <w:rFonts w:asciiTheme="minorEastAsia" w:hAnsiTheme="minorEastAsia" w:hint="eastAsia"/>
          <w:sz w:val="24"/>
          <w:szCs w:val="24"/>
        </w:rPr>
        <w:t>两项同时进行：</w:t>
      </w:r>
      <w:r w:rsidRPr="008B64AF">
        <w:rPr>
          <w:rFonts w:asciiTheme="minorEastAsia" w:hAnsiTheme="minorEastAsia"/>
          <w:sz w:val="24"/>
          <w:szCs w:val="24"/>
        </w:rPr>
        <w:t>P1=</w:t>
      </w:r>
      <w:r w:rsidRPr="008B64AF">
        <w:rPr>
          <w:rFonts w:asciiTheme="minorEastAsia" w:hAnsiTheme="minorEastAsia" w:hint="eastAsia"/>
          <w:sz w:val="24"/>
          <w:szCs w:val="24"/>
        </w:rPr>
        <w:t>（</w:t>
      </w:r>
      <w:r w:rsidRPr="008B64AF">
        <w:rPr>
          <w:rFonts w:asciiTheme="minorEastAsia" w:hAnsiTheme="minorEastAsia"/>
          <w:sz w:val="24"/>
          <w:szCs w:val="24"/>
        </w:rPr>
        <w:t>P0-D</w:t>
      </w:r>
      <w:r w:rsidRPr="008B64AF">
        <w:rPr>
          <w:rFonts w:asciiTheme="minorEastAsia" w:hAnsiTheme="minorEastAsia" w:hint="eastAsia"/>
          <w:sz w:val="24"/>
          <w:szCs w:val="24"/>
        </w:rPr>
        <w:t>）</w:t>
      </w:r>
      <w:r w:rsidRPr="008B64AF">
        <w:rPr>
          <w:rFonts w:asciiTheme="minorEastAsia" w:hAnsiTheme="minorEastAsia"/>
          <w:sz w:val="24"/>
          <w:szCs w:val="24"/>
        </w:rPr>
        <w:t>/</w:t>
      </w:r>
      <w:r w:rsidRPr="008B64AF">
        <w:rPr>
          <w:rFonts w:asciiTheme="minorEastAsia" w:hAnsiTheme="minorEastAsia" w:hint="eastAsia"/>
          <w:sz w:val="24"/>
          <w:szCs w:val="24"/>
        </w:rPr>
        <w:t>（</w:t>
      </w:r>
      <w:r w:rsidRPr="008B64AF">
        <w:rPr>
          <w:rFonts w:asciiTheme="minorEastAsia" w:hAnsiTheme="minorEastAsia"/>
          <w:sz w:val="24"/>
          <w:szCs w:val="24"/>
        </w:rPr>
        <w:t>1+N</w:t>
      </w:r>
      <w:r w:rsidRPr="008B64AF">
        <w:rPr>
          <w:rFonts w:asciiTheme="minorEastAsia" w:hAnsiTheme="minorEastAsia" w:hint="eastAsia"/>
          <w:sz w:val="24"/>
          <w:szCs w:val="24"/>
        </w:rPr>
        <w:t>）</w:t>
      </w:r>
    </w:p>
    <w:p w14:paraId="3498C870" w14:textId="190E614C" w:rsidR="008B64AF" w:rsidRPr="008B64AF" w:rsidRDefault="008B64AF" w:rsidP="008B64AF">
      <w:pPr>
        <w:spacing w:line="360" w:lineRule="auto"/>
        <w:ind w:firstLine="480"/>
        <w:rPr>
          <w:rFonts w:asciiTheme="minorEastAsia" w:hAnsiTheme="minorEastAsia"/>
          <w:sz w:val="24"/>
          <w:szCs w:val="24"/>
        </w:rPr>
      </w:pPr>
      <w:r w:rsidRPr="008B64AF">
        <w:rPr>
          <w:rFonts w:asciiTheme="minorEastAsia" w:hAnsiTheme="minorEastAsia" w:hint="eastAsia"/>
          <w:sz w:val="24"/>
          <w:szCs w:val="24"/>
        </w:rPr>
        <w:t>其中：</w:t>
      </w:r>
      <w:r w:rsidRPr="008B64AF">
        <w:rPr>
          <w:rFonts w:asciiTheme="minorEastAsia" w:hAnsiTheme="minorEastAsia"/>
          <w:sz w:val="24"/>
          <w:szCs w:val="24"/>
        </w:rPr>
        <w:t>P0</w:t>
      </w:r>
      <w:r w:rsidRPr="008B64AF">
        <w:rPr>
          <w:rFonts w:asciiTheme="minorEastAsia" w:hAnsiTheme="minorEastAsia" w:hint="eastAsia"/>
          <w:sz w:val="24"/>
          <w:szCs w:val="24"/>
        </w:rPr>
        <w:t>为调整前发行底价，</w:t>
      </w:r>
      <w:r w:rsidRPr="008B64AF">
        <w:rPr>
          <w:rFonts w:asciiTheme="minorEastAsia" w:hAnsiTheme="minorEastAsia"/>
          <w:sz w:val="24"/>
          <w:szCs w:val="24"/>
        </w:rPr>
        <w:t>D</w:t>
      </w:r>
      <w:r w:rsidRPr="008B64AF">
        <w:rPr>
          <w:rFonts w:asciiTheme="minorEastAsia" w:hAnsiTheme="minorEastAsia" w:hint="eastAsia"/>
          <w:sz w:val="24"/>
          <w:szCs w:val="24"/>
        </w:rPr>
        <w:t>为每股派息，</w:t>
      </w:r>
      <w:r w:rsidRPr="008B64AF">
        <w:rPr>
          <w:rFonts w:asciiTheme="minorEastAsia" w:hAnsiTheme="minorEastAsia"/>
          <w:sz w:val="24"/>
          <w:szCs w:val="24"/>
        </w:rPr>
        <w:t>N</w:t>
      </w:r>
      <w:r w:rsidRPr="008B64AF">
        <w:rPr>
          <w:rFonts w:asciiTheme="minorEastAsia" w:hAnsiTheme="minorEastAsia" w:hint="eastAsia"/>
          <w:sz w:val="24"/>
          <w:szCs w:val="24"/>
        </w:rPr>
        <w:t>为每股送股或转增股本数，</w:t>
      </w:r>
      <w:r w:rsidRPr="008B64AF">
        <w:rPr>
          <w:rFonts w:asciiTheme="minorEastAsia" w:hAnsiTheme="minorEastAsia"/>
          <w:sz w:val="24"/>
          <w:szCs w:val="24"/>
        </w:rPr>
        <w:t>P1</w:t>
      </w:r>
      <w:r w:rsidRPr="008B64AF">
        <w:rPr>
          <w:rFonts w:asciiTheme="minorEastAsia" w:hAnsiTheme="minorEastAsia" w:hint="eastAsia"/>
          <w:sz w:val="24"/>
          <w:szCs w:val="24"/>
        </w:rPr>
        <w:t>为调整后发行底价。</w:t>
      </w:r>
    </w:p>
    <w:p w14:paraId="396A414A" w14:textId="787486DA" w:rsidR="008B64AF" w:rsidRPr="008B64AF" w:rsidRDefault="008B64AF" w:rsidP="008B64AF">
      <w:pPr>
        <w:spacing w:line="360" w:lineRule="auto"/>
        <w:ind w:firstLine="480"/>
        <w:rPr>
          <w:rFonts w:asciiTheme="minorEastAsia" w:hAnsiTheme="minorEastAsia" w:hint="eastAsia"/>
          <w:sz w:val="24"/>
          <w:szCs w:val="24"/>
        </w:rPr>
      </w:pPr>
      <w:r w:rsidRPr="008B64AF">
        <w:rPr>
          <w:rFonts w:asciiTheme="minorEastAsia" w:hAnsiTheme="minorEastAsia" w:hint="eastAsia"/>
          <w:sz w:val="24"/>
          <w:szCs w:val="24"/>
        </w:rPr>
        <w:t>2、认购人认购本次非公开发行股份总数的100%，认购金额30,000万元，认购股数=认购金额/发行价格。不足1股的，认购人自愿舍弃。</w:t>
      </w:r>
    </w:p>
    <w:p w14:paraId="03134458" w14:textId="03F0B779" w:rsidR="008B64AF" w:rsidRPr="008B64AF" w:rsidRDefault="008B64AF" w:rsidP="008B64AF">
      <w:pPr>
        <w:spacing w:line="360" w:lineRule="auto"/>
        <w:ind w:firstLine="480"/>
        <w:rPr>
          <w:rFonts w:asciiTheme="minorEastAsia" w:hAnsiTheme="minorEastAsia"/>
          <w:sz w:val="24"/>
          <w:szCs w:val="24"/>
        </w:rPr>
      </w:pPr>
      <w:r w:rsidRPr="008B64AF">
        <w:rPr>
          <w:rFonts w:asciiTheme="minorEastAsia" w:hAnsiTheme="minorEastAsia" w:hint="eastAsia"/>
          <w:sz w:val="24"/>
          <w:szCs w:val="24"/>
        </w:rPr>
        <w:t>（四）股款的支付时间、支付方式与股票交割</w:t>
      </w:r>
    </w:p>
    <w:p w14:paraId="2A43E553" w14:textId="390A351E" w:rsidR="008B64AF" w:rsidRPr="008B64AF" w:rsidRDefault="008B64AF" w:rsidP="008B64AF">
      <w:pPr>
        <w:spacing w:line="360" w:lineRule="auto"/>
        <w:ind w:firstLine="480"/>
        <w:rPr>
          <w:rFonts w:asciiTheme="minorEastAsia" w:hAnsiTheme="minorEastAsia"/>
          <w:sz w:val="24"/>
          <w:szCs w:val="24"/>
        </w:rPr>
      </w:pPr>
      <w:r w:rsidRPr="008B64AF">
        <w:rPr>
          <w:rFonts w:asciiTheme="minorEastAsia" w:hAnsiTheme="minorEastAsia"/>
          <w:sz w:val="24"/>
          <w:szCs w:val="24"/>
        </w:rPr>
        <w:t>1</w:t>
      </w:r>
      <w:r w:rsidRPr="008B64AF">
        <w:rPr>
          <w:rFonts w:asciiTheme="minorEastAsia" w:hAnsiTheme="minorEastAsia" w:hint="eastAsia"/>
          <w:sz w:val="24"/>
          <w:szCs w:val="24"/>
        </w:rPr>
        <w:t>、认购人同意按照第三条的约定认购本次发行人非公开发行的股份，并同意在发行人本次非公开发行股票获得中国证监会核准或同意注册且认购人收到发行人发出的认股款缴纳通知（简称“缴款通知”）之日起</w:t>
      </w:r>
      <w:r w:rsidRPr="008B64AF">
        <w:rPr>
          <w:rFonts w:asciiTheme="minorEastAsia" w:hAnsiTheme="minorEastAsia"/>
          <w:sz w:val="24"/>
          <w:szCs w:val="24"/>
        </w:rPr>
        <w:t>3</w:t>
      </w:r>
      <w:r w:rsidRPr="008B64AF">
        <w:rPr>
          <w:rFonts w:asciiTheme="minorEastAsia" w:hAnsiTheme="minorEastAsia" w:hint="eastAsia"/>
          <w:sz w:val="24"/>
          <w:szCs w:val="24"/>
        </w:rPr>
        <w:t>个工作日内，以现金方式一次性将全部认购价款划入保荐人为本次发行专门开立的账户，验资完毕扣除相关费用后划入发行人募集资金专项存储账户。</w:t>
      </w:r>
    </w:p>
    <w:p w14:paraId="5A6AE40E" w14:textId="60A208A6" w:rsidR="008B64AF" w:rsidRPr="008B64AF" w:rsidRDefault="008B64AF" w:rsidP="008B64AF">
      <w:pPr>
        <w:spacing w:line="360" w:lineRule="auto"/>
        <w:ind w:firstLine="480"/>
        <w:rPr>
          <w:rFonts w:asciiTheme="minorEastAsia" w:hAnsiTheme="minorEastAsia"/>
          <w:sz w:val="24"/>
          <w:szCs w:val="24"/>
        </w:rPr>
      </w:pPr>
      <w:r w:rsidRPr="008B64AF">
        <w:rPr>
          <w:rFonts w:asciiTheme="minorEastAsia" w:hAnsiTheme="minorEastAsia"/>
          <w:sz w:val="24"/>
          <w:szCs w:val="24"/>
        </w:rPr>
        <w:t>2</w:t>
      </w:r>
      <w:r w:rsidRPr="008B64AF">
        <w:rPr>
          <w:rFonts w:asciiTheme="minorEastAsia" w:hAnsiTheme="minorEastAsia" w:hint="eastAsia"/>
          <w:sz w:val="24"/>
          <w:szCs w:val="24"/>
        </w:rPr>
        <w:t>、在认购人支付认股款后，发行人应尽快将认购人认购的股票在证券登记结算机构办理股票登记手续，以使认购人成为认购股票的合法持有人。</w:t>
      </w:r>
    </w:p>
    <w:p w14:paraId="2B808722" w14:textId="4332C2F6" w:rsidR="008B64AF" w:rsidRPr="008B64AF" w:rsidRDefault="008B64AF" w:rsidP="008B64AF">
      <w:pPr>
        <w:spacing w:line="360" w:lineRule="auto"/>
        <w:ind w:firstLine="480"/>
        <w:rPr>
          <w:rFonts w:asciiTheme="minorEastAsia" w:hAnsiTheme="minorEastAsia"/>
          <w:sz w:val="24"/>
          <w:szCs w:val="24"/>
        </w:rPr>
      </w:pPr>
      <w:r w:rsidRPr="008B64AF">
        <w:rPr>
          <w:rFonts w:asciiTheme="minorEastAsia" w:hAnsiTheme="minorEastAsia" w:hint="eastAsia"/>
          <w:sz w:val="24"/>
          <w:szCs w:val="24"/>
        </w:rPr>
        <w:t>（五）限售期</w:t>
      </w:r>
    </w:p>
    <w:p w14:paraId="5DD820F5" w14:textId="615171D4" w:rsidR="008B64AF" w:rsidRPr="008B64AF" w:rsidRDefault="008B64AF" w:rsidP="008B64AF">
      <w:pPr>
        <w:spacing w:line="360" w:lineRule="auto"/>
        <w:ind w:firstLine="480"/>
        <w:rPr>
          <w:rFonts w:asciiTheme="minorEastAsia" w:hAnsiTheme="minorEastAsia"/>
          <w:sz w:val="24"/>
          <w:szCs w:val="24"/>
        </w:rPr>
      </w:pPr>
      <w:r w:rsidRPr="008B64AF">
        <w:rPr>
          <w:rFonts w:asciiTheme="minorEastAsia" w:hAnsiTheme="minorEastAsia"/>
          <w:sz w:val="24"/>
          <w:szCs w:val="24"/>
        </w:rPr>
        <w:t>1</w:t>
      </w:r>
      <w:r w:rsidRPr="008B64AF">
        <w:rPr>
          <w:rFonts w:asciiTheme="minorEastAsia" w:hAnsiTheme="minorEastAsia" w:hint="eastAsia"/>
          <w:sz w:val="24"/>
          <w:szCs w:val="24"/>
        </w:rPr>
        <w:t>、认购人本次认购的股份自此次非公开发行结束之日起</w:t>
      </w:r>
      <w:r w:rsidRPr="008B64AF">
        <w:rPr>
          <w:rFonts w:asciiTheme="minorEastAsia" w:hAnsiTheme="minorEastAsia"/>
          <w:sz w:val="24"/>
          <w:szCs w:val="24"/>
        </w:rPr>
        <w:t>18</w:t>
      </w:r>
      <w:r w:rsidRPr="008B64AF">
        <w:rPr>
          <w:rFonts w:asciiTheme="minorEastAsia" w:hAnsiTheme="minorEastAsia" w:hint="eastAsia"/>
          <w:sz w:val="24"/>
          <w:szCs w:val="24"/>
        </w:rPr>
        <w:t>个月内不得转让。认购人应按照相关法律法规和中国证监会、证券交易所的相关规定按照发行人要求就本次非公开发行股票中认购的股份出具相关锁定承诺，并办理相关股份锁定事宜。</w:t>
      </w:r>
    </w:p>
    <w:p w14:paraId="76021E96" w14:textId="595F5909" w:rsidR="008B64AF" w:rsidRPr="008B64AF" w:rsidRDefault="008B64AF" w:rsidP="008B64AF">
      <w:pPr>
        <w:spacing w:line="360" w:lineRule="auto"/>
        <w:ind w:firstLine="480"/>
        <w:rPr>
          <w:rFonts w:asciiTheme="minorEastAsia" w:hAnsiTheme="minorEastAsia"/>
          <w:sz w:val="24"/>
          <w:szCs w:val="24"/>
        </w:rPr>
      </w:pPr>
      <w:r w:rsidRPr="008B64AF">
        <w:rPr>
          <w:rFonts w:asciiTheme="minorEastAsia" w:hAnsiTheme="minorEastAsia"/>
          <w:sz w:val="24"/>
          <w:szCs w:val="24"/>
        </w:rPr>
        <w:t>2</w:t>
      </w:r>
      <w:r w:rsidRPr="008B64AF">
        <w:rPr>
          <w:rFonts w:asciiTheme="minorEastAsia" w:hAnsiTheme="minorEastAsia" w:hint="eastAsia"/>
          <w:sz w:val="24"/>
          <w:szCs w:val="24"/>
        </w:rPr>
        <w:t>、认购人本次认购的股份因甲方分配股票股利、资本公积转增等情形所衍生取得的股份亦应遵守上述锁定期安排。</w:t>
      </w:r>
    </w:p>
    <w:p w14:paraId="533BB253" w14:textId="39E78723" w:rsidR="008B64AF" w:rsidRPr="008B64AF" w:rsidRDefault="008B64AF" w:rsidP="008B64AF">
      <w:pPr>
        <w:spacing w:line="360" w:lineRule="auto"/>
        <w:ind w:firstLine="480"/>
        <w:rPr>
          <w:rFonts w:asciiTheme="minorEastAsia" w:hAnsiTheme="minorEastAsia"/>
          <w:sz w:val="24"/>
          <w:szCs w:val="24"/>
        </w:rPr>
      </w:pPr>
      <w:r w:rsidRPr="008B64AF">
        <w:rPr>
          <w:rFonts w:asciiTheme="minorEastAsia" w:hAnsiTheme="minorEastAsia" w:hint="eastAsia"/>
          <w:sz w:val="24"/>
          <w:szCs w:val="24"/>
        </w:rPr>
        <w:t>（六）违约责任</w:t>
      </w:r>
    </w:p>
    <w:p w14:paraId="729A59BD" w14:textId="02380D87" w:rsidR="008B64AF" w:rsidRPr="008B64AF" w:rsidRDefault="008B64AF" w:rsidP="008B64AF">
      <w:pPr>
        <w:spacing w:line="360" w:lineRule="auto"/>
        <w:ind w:firstLine="480"/>
        <w:rPr>
          <w:rFonts w:asciiTheme="minorEastAsia" w:hAnsiTheme="minorEastAsia"/>
          <w:sz w:val="24"/>
          <w:szCs w:val="24"/>
        </w:rPr>
      </w:pPr>
      <w:r w:rsidRPr="008B64AF">
        <w:rPr>
          <w:rFonts w:asciiTheme="minorEastAsia" w:hAnsiTheme="minorEastAsia"/>
          <w:sz w:val="24"/>
          <w:szCs w:val="24"/>
        </w:rPr>
        <w:t>1</w:t>
      </w:r>
      <w:r w:rsidRPr="008B64AF">
        <w:rPr>
          <w:rFonts w:asciiTheme="minorEastAsia" w:hAnsiTheme="minorEastAsia" w:hint="eastAsia"/>
          <w:sz w:val="24"/>
          <w:szCs w:val="24"/>
        </w:rPr>
        <w:t>、一方未能遵守或履行本协议项下约定、义务或责任、陈述或保证，即构成违约，违约方应负责赔偿对方因此而受到的损失，双方另有约定的除外。</w:t>
      </w:r>
    </w:p>
    <w:p w14:paraId="26719F66" w14:textId="77777777" w:rsidR="008B64AF" w:rsidRPr="008B64AF" w:rsidRDefault="008B64AF" w:rsidP="008B64AF">
      <w:pPr>
        <w:spacing w:line="360" w:lineRule="auto"/>
        <w:ind w:firstLine="480"/>
        <w:rPr>
          <w:rFonts w:asciiTheme="minorEastAsia" w:hAnsiTheme="minorEastAsia"/>
          <w:sz w:val="24"/>
          <w:szCs w:val="24"/>
        </w:rPr>
      </w:pPr>
    </w:p>
    <w:p w14:paraId="6FFCC9B8" w14:textId="3B6BB648" w:rsidR="008B64AF" w:rsidRPr="008B64AF" w:rsidRDefault="008B64AF" w:rsidP="008B64AF">
      <w:pPr>
        <w:spacing w:line="360" w:lineRule="auto"/>
        <w:ind w:firstLine="480"/>
        <w:rPr>
          <w:rFonts w:asciiTheme="minorEastAsia" w:hAnsiTheme="minorEastAsia"/>
          <w:sz w:val="24"/>
          <w:szCs w:val="24"/>
        </w:rPr>
      </w:pPr>
      <w:r w:rsidRPr="008B64AF">
        <w:rPr>
          <w:rFonts w:asciiTheme="minorEastAsia" w:hAnsiTheme="minorEastAsia"/>
          <w:sz w:val="24"/>
          <w:szCs w:val="24"/>
        </w:rPr>
        <w:lastRenderedPageBreak/>
        <w:t>2</w:t>
      </w:r>
      <w:r w:rsidRPr="008B64AF">
        <w:rPr>
          <w:rFonts w:asciiTheme="minorEastAsia" w:hAnsiTheme="minorEastAsia" w:hint="eastAsia"/>
          <w:sz w:val="24"/>
          <w:szCs w:val="24"/>
        </w:rPr>
        <w:t>、本协议项下约定的发行非公开发行股票事宜如未获得（</w:t>
      </w:r>
      <w:r w:rsidRPr="008B64AF">
        <w:rPr>
          <w:rFonts w:asciiTheme="minorEastAsia" w:hAnsiTheme="minorEastAsia"/>
          <w:sz w:val="24"/>
          <w:szCs w:val="24"/>
        </w:rPr>
        <w:t>1</w:t>
      </w:r>
      <w:r w:rsidRPr="008B64AF">
        <w:rPr>
          <w:rFonts w:asciiTheme="minorEastAsia" w:hAnsiTheme="minorEastAsia" w:hint="eastAsia"/>
          <w:sz w:val="24"/>
          <w:szCs w:val="24"/>
        </w:rPr>
        <w:t>）发行人股东大会通过或（</w:t>
      </w:r>
      <w:r w:rsidRPr="008B64AF">
        <w:rPr>
          <w:rFonts w:asciiTheme="minorEastAsia" w:hAnsiTheme="minorEastAsia"/>
          <w:sz w:val="24"/>
          <w:szCs w:val="24"/>
        </w:rPr>
        <w:t>2</w:t>
      </w:r>
      <w:r w:rsidRPr="008B64AF">
        <w:rPr>
          <w:rFonts w:asciiTheme="minorEastAsia" w:hAnsiTheme="minorEastAsia" w:hint="eastAsia"/>
          <w:sz w:val="24"/>
          <w:szCs w:val="24"/>
        </w:rPr>
        <w:t>）中国证监会核准或同意注册的，不构成发行人违约。</w:t>
      </w:r>
    </w:p>
    <w:p w14:paraId="008E97F0" w14:textId="2E3CB184" w:rsidR="008B64AF" w:rsidRPr="008B64AF" w:rsidRDefault="008B64AF" w:rsidP="008B64AF">
      <w:pPr>
        <w:spacing w:line="360" w:lineRule="auto"/>
        <w:ind w:firstLine="480"/>
        <w:rPr>
          <w:rFonts w:asciiTheme="minorEastAsia" w:hAnsiTheme="minorEastAsia"/>
          <w:sz w:val="24"/>
          <w:szCs w:val="24"/>
        </w:rPr>
      </w:pPr>
      <w:r w:rsidRPr="008B64AF">
        <w:rPr>
          <w:rFonts w:asciiTheme="minorEastAsia" w:hAnsiTheme="minorEastAsia"/>
          <w:sz w:val="24"/>
          <w:szCs w:val="24"/>
        </w:rPr>
        <w:t>3</w:t>
      </w:r>
      <w:r w:rsidRPr="008B64AF">
        <w:rPr>
          <w:rFonts w:asciiTheme="minorEastAsia" w:hAnsiTheme="minorEastAsia" w:hint="eastAsia"/>
          <w:sz w:val="24"/>
          <w:szCs w:val="24"/>
        </w:rPr>
        <w:t>、本协议成立后，如乙方违约，甲方有权单方解除本协议，并有权向乙方主张本协议金额</w:t>
      </w:r>
      <w:r w:rsidRPr="008B64AF">
        <w:rPr>
          <w:rFonts w:asciiTheme="minorEastAsia" w:hAnsiTheme="minorEastAsia"/>
          <w:sz w:val="24"/>
          <w:szCs w:val="24"/>
        </w:rPr>
        <w:t>1%</w:t>
      </w:r>
      <w:r w:rsidRPr="008B64AF">
        <w:rPr>
          <w:rFonts w:asciiTheme="minorEastAsia" w:hAnsiTheme="minorEastAsia" w:hint="eastAsia"/>
          <w:sz w:val="24"/>
          <w:szCs w:val="24"/>
        </w:rPr>
        <w:t>的违约金。如违约金不足以弥补甲方损失的，乙方须另行足额赔偿甲方遭受的全部损失。</w:t>
      </w:r>
    </w:p>
    <w:p w14:paraId="129A1D33" w14:textId="1F6878E4" w:rsidR="008B64AF" w:rsidRPr="008B64AF" w:rsidRDefault="008B64AF" w:rsidP="008B64AF">
      <w:pPr>
        <w:spacing w:line="360" w:lineRule="auto"/>
        <w:ind w:firstLine="480"/>
        <w:rPr>
          <w:rFonts w:asciiTheme="minorEastAsia" w:hAnsiTheme="minorEastAsia" w:hint="eastAsia"/>
          <w:sz w:val="24"/>
          <w:szCs w:val="24"/>
        </w:rPr>
      </w:pPr>
      <w:r w:rsidRPr="008B64AF">
        <w:rPr>
          <w:rFonts w:asciiTheme="minorEastAsia" w:hAnsiTheme="minorEastAsia"/>
          <w:sz w:val="24"/>
          <w:szCs w:val="24"/>
        </w:rPr>
        <w:t>4</w:t>
      </w:r>
      <w:r w:rsidRPr="008B64AF">
        <w:rPr>
          <w:rFonts w:asciiTheme="minorEastAsia" w:hAnsiTheme="minorEastAsia" w:hint="eastAsia"/>
          <w:sz w:val="24"/>
          <w:szCs w:val="24"/>
        </w:rPr>
        <w:t>、本协议生效后，如乙方在收到本次非公开发行股份的认股款缴纳通知之日起3个工作日内未足额缴纳本次认购款，则乙方每日将需要按照本次未足额缴纳部分款项的万分之二向甲方支付违约金。</w:t>
      </w:r>
    </w:p>
    <w:p w14:paraId="7FC7888B" w14:textId="05F28E36" w:rsidR="008B64AF" w:rsidRPr="008B64AF" w:rsidRDefault="008B64AF" w:rsidP="008B64AF">
      <w:pPr>
        <w:spacing w:line="360" w:lineRule="auto"/>
        <w:ind w:firstLine="480"/>
        <w:rPr>
          <w:rFonts w:asciiTheme="minorEastAsia" w:hAnsiTheme="minorEastAsia"/>
          <w:sz w:val="24"/>
          <w:szCs w:val="24"/>
        </w:rPr>
      </w:pPr>
      <w:r w:rsidRPr="008B64AF">
        <w:rPr>
          <w:rFonts w:asciiTheme="minorEastAsia" w:hAnsiTheme="minorEastAsia"/>
          <w:sz w:val="24"/>
          <w:szCs w:val="24"/>
        </w:rPr>
        <w:t>5</w:t>
      </w:r>
      <w:r w:rsidRPr="008B64AF">
        <w:rPr>
          <w:rFonts w:asciiTheme="minorEastAsia" w:hAnsiTheme="minorEastAsia" w:hint="eastAsia"/>
          <w:sz w:val="24"/>
          <w:szCs w:val="24"/>
        </w:rPr>
        <w:t>、本协议生效后，如甲方发生未按照合同规定在乙方完成支付全部认购价款后向乙方发行认购股份等违约情况，应将认购价款全部归还乙方，并且乙方有权向甲方主张本协议金额</w:t>
      </w:r>
      <w:r w:rsidRPr="008B64AF">
        <w:rPr>
          <w:rFonts w:asciiTheme="minorEastAsia" w:hAnsiTheme="minorEastAsia"/>
          <w:sz w:val="24"/>
          <w:szCs w:val="24"/>
        </w:rPr>
        <w:t>1%</w:t>
      </w:r>
      <w:r w:rsidRPr="008B64AF">
        <w:rPr>
          <w:rFonts w:asciiTheme="minorEastAsia" w:hAnsiTheme="minorEastAsia" w:hint="eastAsia"/>
          <w:sz w:val="24"/>
          <w:szCs w:val="24"/>
        </w:rPr>
        <w:t>的违约金。</w:t>
      </w:r>
    </w:p>
    <w:p w14:paraId="172F2E73" w14:textId="367AF93D" w:rsidR="008B64AF" w:rsidRPr="008B64AF" w:rsidRDefault="008B64AF" w:rsidP="008B64AF">
      <w:pPr>
        <w:spacing w:line="360" w:lineRule="auto"/>
        <w:ind w:firstLine="480"/>
        <w:rPr>
          <w:rFonts w:asciiTheme="minorEastAsia" w:hAnsiTheme="minorEastAsia"/>
          <w:sz w:val="24"/>
          <w:szCs w:val="24"/>
        </w:rPr>
      </w:pPr>
      <w:r w:rsidRPr="008B64AF">
        <w:rPr>
          <w:rFonts w:asciiTheme="minorEastAsia" w:hAnsiTheme="minorEastAsia"/>
          <w:sz w:val="24"/>
          <w:szCs w:val="24"/>
        </w:rPr>
        <w:t>6</w:t>
      </w:r>
      <w:r w:rsidRPr="008B64AF">
        <w:rPr>
          <w:rFonts w:asciiTheme="minorEastAsia" w:hAnsiTheme="minorEastAsia" w:hint="eastAsia"/>
          <w:sz w:val="24"/>
          <w:szCs w:val="24"/>
        </w:rPr>
        <w:t>、任何一方由于不可抗力造成的不能履行或部分不能履行本协议的义务将不视为违约，但应在条件允许下采取一切必要的救济措施，减少因不可抗力造成的损失。遇有不可抗力的一方，应尽快将事件的情况以书面形式通知对方，并在事件发生后</w:t>
      </w:r>
      <w:r w:rsidRPr="008B64AF">
        <w:rPr>
          <w:rFonts w:asciiTheme="minorEastAsia" w:hAnsiTheme="minorEastAsia"/>
          <w:sz w:val="24"/>
          <w:szCs w:val="24"/>
        </w:rPr>
        <w:t>15</w:t>
      </w:r>
      <w:r w:rsidRPr="008B64AF">
        <w:rPr>
          <w:rFonts w:asciiTheme="minorEastAsia" w:hAnsiTheme="minorEastAsia" w:hint="eastAsia"/>
          <w:sz w:val="24"/>
          <w:szCs w:val="24"/>
        </w:rPr>
        <w:t>日内，向对方提交不能履行或部分不能履行本协议义务以及需要延期履行的理由的报告。如不可抗力事件持续</w:t>
      </w:r>
      <w:r w:rsidRPr="008B64AF">
        <w:rPr>
          <w:rFonts w:asciiTheme="minorEastAsia" w:hAnsiTheme="minorEastAsia"/>
          <w:sz w:val="24"/>
          <w:szCs w:val="24"/>
        </w:rPr>
        <w:t>30</w:t>
      </w:r>
      <w:r w:rsidRPr="008B64AF">
        <w:rPr>
          <w:rFonts w:asciiTheme="minorEastAsia" w:hAnsiTheme="minorEastAsia" w:hint="eastAsia"/>
          <w:sz w:val="24"/>
          <w:szCs w:val="24"/>
        </w:rPr>
        <w:t>日以上，一方有权以书面通知的形式终止本协议。</w:t>
      </w:r>
    </w:p>
    <w:p w14:paraId="42CD50A3" w14:textId="0C88C8EE" w:rsidR="008B64AF" w:rsidRPr="008B64AF" w:rsidRDefault="008B64AF" w:rsidP="008B64AF">
      <w:pPr>
        <w:spacing w:line="360" w:lineRule="auto"/>
        <w:ind w:firstLine="480"/>
        <w:rPr>
          <w:rFonts w:asciiTheme="minorEastAsia" w:hAnsiTheme="minorEastAsia"/>
          <w:sz w:val="24"/>
          <w:szCs w:val="24"/>
        </w:rPr>
      </w:pPr>
      <w:r w:rsidRPr="008B64AF">
        <w:rPr>
          <w:rFonts w:asciiTheme="minorEastAsia" w:hAnsiTheme="minorEastAsia" w:hint="eastAsia"/>
          <w:sz w:val="24"/>
          <w:szCs w:val="24"/>
        </w:rPr>
        <w:t>（七）协议的生效和终止</w:t>
      </w:r>
    </w:p>
    <w:p w14:paraId="37592668" w14:textId="0C0CA517" w:rsidR="008B64AF" w:rsidRPr="008B64AF" w:rsidRDefault="008B64AF" w:rsidP="008B64AF">
      <w:pPr>
        <w:spacing w:line="360" w:lineRule="auto"/>
        <w:ind w:firstLine="480"/>
        <w:rPr>
          <w:rFonts w:asciiTheme="minorEastAsia" w:hAnsiTheme="minorEastAsia"/>
          <w:sz w:val="24"/>
          <w:szCs w:val="24"/>
        </w:rPr>
      </w:pPr>
      <w:r w:rsidRPr="008B64AF">
        <w:rPr>
          <w:rFonts w:asciiTheme="minorEastAsia" w:hAnsiTheme="minorEastAsia"/>
          <w:sz w:val="24"/>
          <w:szCs w:val="24"/>
        </w:rPr>
        <w:t>1</w:t>
      </w:r>
      <w:r w:rsidRPr="008B64AF">
        <w:rPr>
          <w:rFonts w:asciiTheme="minorEastAsia" w:hAnsiTheme="minorEastAsia" w:hint="eastAsia"/>
          <w:sz w:val="24"/>
          <w:szCs w:val="24"/>
        </w:rPr>
        <w:t>、本协议经双方签署后成立；本协议项下双方的陈述与保证、违约责任和保密以及违约赔偿等涉及本协议生效条件满足前即须享有或履行的权利义务条款在本协议签署后即生效，应在本协议全部或部分履行完毕或被终止后继续有效；其他条款在满足下列全部条件后生效：</w:t>
      </w:r>
    </w:p>
    <w:p w14:paraId="4A454DDC" w14:textId="5C26225E" w:rsidR="008B64AF" w:rsidRPr="008B64AF" w:rsidRDefault="008B64AF" w:rsidP="008B64AF">
      <w:pPr>
        <w:spacing w:line="360" w:lineRule="auto"/>
        <w:ind w:firstLine="480"/>
        <w:rPr>
          <w:rFonts w:asciiTheme="minorEastAsia" w:hAnsiTheme="minorEastAsia"/>
          <w:sz w:val="24"/>
          <w:szCs w:val="24"/>
        </w:rPr>
      </w:pPr>
      <w:r w:rsidRPr="008B64AF">
        <w:rPr>
          <w:rFonts w:asciiTheme="minorEastAsia" w:hAnsiTheme="minorEastAsia" w:hint="eastAsia"/>
          <w:sz w:val="24"/>
          <w:szCs w:val="24"/>
        </w:rPr>
        <w:t>（</w:t>
      </w:r>
      <w:r w:rsidRPr="008B64AF">
        <w:rPr>
          <w:rFonts w:asciiTheme="minorEastAsia" w:hAnsiTheme="minorEastAsia"/>
          <w:sz w:val="24"/>
          <w:szCs w:val="24"/>
        </w:rPr>
        <w:t>1</w:t>
      </w:r>
      <w:r w:rsidRPr="008B64AF">
        <w:rPr>
          <w:rFonts w:asciiTheme="minorEastAsia" w:hAnsiTheme="minorEastAsia" w:hint="eastAsia"/>
          <w:sz w:val="24"/>
          <w:szCs w:val="24"/>
        </w:rPr>
        <w:t>）本协议获得发行人董事会审议通过；</w:t>
      </w:r>
    </w:p>
    <w:p w14:paraId="35A1664E" w14:textId="3E016723" w:rsidR="008B64AF" w:rsidRPr="008B64AF" w:rsidRDefault="008B64AF" w:rsidP="008B64AF">
      <w:pPr>
        <w:spacing w:line="360" w:lineRule="auto"/>
        <w:ind w:firstLine="480"/>
        <w:rPr>
          <w:rFonts w:asciiTheme="minorEastAsia" w:hAnsiTheme="minorEastAsia"/>
          <w:sz w:val="24"/>
          <w:szCs w:val="24"/>
        </w:rPr>
      </w:pPr>
      <w:r w:rsidRPr="008B64AF">
        <w:rPr>
          <w:rFonts w:asciiTheme="minorEastAsia" w:hAnsiTheme="minorEastAsia" w:hint="eastAsia"/>
          <w:sz w:val="24"/>
          <w:szCs w:val="24"/>
        </w:rPr>
        <w:t>（</w:t>
      </w:r>
      <w:r w:rsidRPr="008B64AF">
        <w:rPr>
          <w:rFonts w:asciiTheme="minorEastAsia" w:hAnsiTheme="minorEastAsia"/>
          <w:sz w:val="24"/>
          <w:szCs w:val="24"/>
        </w:rPr>
        <w:t>2</w:t>
      </w:r>
      <w:r w:rsidRPr="008B64AF">
        <w:rPr>
          <w:rFonts w:asciiTheme="minorEastAsia" w:hAnsiTheme="minorEastAsia" w:hint="eastAsia"/>
          <w:sz w:val="24"/>
          <w:szCs w:val="24"/>
        </w:rPr>
        <w:t>）本协议获得发行人股东大会批准；</w:t>
      </w:r>
    </w:p>
    <w:p w14:paraId="74899323" w14:textId="56DE6E46" w:rsidR="008B64AF" w:rsidRPr="008B64AF" w:rsidRDefault="008B64AF" w:rsidP="008B64AF">
      <w:pPr>
        <w:spacing w:line="360" w:lineRule="auto"/>
        <w:ind w:firstLine="480"/>
        <w:rPr>
          <w:rFonts w:asciiTheme="minorEastAsia" w:hAnsiTheme="minorEastAsia"/>
          <w:sz w:val="24"/>
          <w:szCs w:val="24"/>
        </w:rPr>
      </w:pPr>
      <w:r w:rsidRPr="008B64AF">
        <w:rPr>
          <w:rFonts w:asciiTheme="minorEastAsia" w:hAnsiTheme="minorEastAsia" w:hint="eastAsia"/>
          <w:sz w:val="24"/>
          <w:szCs w:val="24"/>
        </w:rPr>
        <w:t>（</w:t>
      </w:r>
      <w:r w:rsidRPr="008B64AF">
        <w:rPr>
          <w:rFonts w:asciiTheme="minorEastAsia" w:hAnsiTheme="minorEastAsia"/>
          <w:sz w:val="24"/>
          <w:szCs w:val="24"/>
        </w:rPr>
        <w:t>3</w:t>
      </w:r>
      <w:r w:rsidRPr="008B64AF">
        <w:rPr>
          <w:rFonts w:asciiTheme="minorEastAsia" w:hAnsiTheme="minorEastAsia" w:hint="eastAsia"/>
          <w:sz w:val="24"/>
          <w:szCs w:val="24"/>
        </w:rPr>
        <w:t>）中国证监会核准发行人本次非公开发行股票或同意发行人本次非公开发行股票注册。</w:t>
      </w:r>
    </w:p>
    <w:p w14:paraId="420BC11E" w14:textId="5736E344" w:rsidR="008B64AF" w:rsidRDefault="008B64AF" w:rsidP="008B64AF">
      <w:pPr>
        <w:spacing w:line="360" w:lineRule="auto"/>
        <w:ind w:firstLine="480"/>
        <w:rPr>
          <w:rFonts w:asciiTheme="minorEastAsia" w:hAnsiTheme="minorEastAsia"/>
          <w:sz w:val="24"/>
          <w:szCs w:val="24"/>
        </w:rPr>
      </w:pPr>
      <w:r w:rsidRPr="008B64AF">
        <w:rPr>
          <w:rFonts w:asciiTheme="minorEastAsia" w:hAnsiTheme="minorEastAsia"/>
          <w:sz w:val="24"/>
          <w:szCs w:val="24"/>
        </w:rPr>
        <w:t>2</w:t>
      </w:r>
      <w:r w:rsidRPr="008B64AF">
        <w:rPr>
          <w:rFonts w:asciiTheme="minorEastAsia" w:hAnsiTheme="minorEastAsia" w:hint="eastAsia"/>
          <w:sz w:val="24"/>
          <w:szCs w:val="24"/>
        </w:rPr>
        <w:t>、如上述条件未获满足，则本协议自动终止。</w:t>
      </w:r>
    </w:p>
    <w:p w14:paraId="6CDE0F5E" w14:textId="31442212" w:rsidR="00BE39DC" w:rsidRDefault="00BE39DC" w:rsidP="00BE39DC">
      <w:pPr>
        <w:adjustRightInd w:val="0"/>
        <w:snapToGrid w:val="0"/>
        <w:spacing w:line="360" w:lineRule="auto"/>
        <w:ind w:firstLineChars="200" w:firstLine="480"/>
        <w:rPr>
          <w:rFonts w:asciiTheme="minorEastAsia" w:hAnsiTheme="minorEastAsia"/>
          <w:sz w:val="24"/>
          <w:szCs w:val="24"/>
        </w:rPr>
      </w:pPr>
      <w:r w:rsidRPr="007D396B">
        <w:rPr>
          <w:rFonts w:asciiTheme="minorEastAsia" w:hAnsiTheme="minorEastAsia" w:hint="eastAsia"/>
          <w:sz w:val="24"/>
          <w:szCs w:val="24"/>
        </w:rPr>
        <w:t>公司</w:t>
      </w:r>
      <w:r>
        <w:rPr>
          <w:rFonts w:asciiTheme="minorEastAsia" w:hAnsiTheme="minorEastAsia" w:hint="eastAsia"/>
          <w:sz w:val="24"/>
          <w:szCs w:val="24"/>
        </w:rPr>
        <w:t>已于</w:t>
      </w:r>
      <w:r w:rsidRPr="007D396B">
        <w:rPr>
          <w:rFonts w:asciiTheme="minorEastAsia" w:hAnsiTheme="minorEastAsia" w:hint="eastAsia"/>
          <w:sz w:val="24"/>
          <w:szCs w:val="24"/>
        </w:rPr>
        <w:t>20</w:t>
      </w:r>
      <w:r>
        <w:rPr>
          <w:rFonts w:asciiTheme="minorEastAsia" w:hAnsiTheme="minorEastAsia" w:hint="eastAsia"/>
          <w:sz w:val="24"/>
          <w:szCs w:val="24"/>
        </w:rPr>
        <w:t>21</w:t>
      </w:r>
      <w:r w:rsidRPr="007D396B">
        <w:rPr>
          <w:rFonts w:asciiTheme="minorEastAsia" w:hAnsiTheme="minorEastAsia" w:hint="eastAsia"/>
          <w:sz w:val="24"/>
          <w:szCs w:val="24"/>
        </w:rPr>
        <w:t>年</w:t>
      </w:r>
      <w:r>
        <w:rPr>
          <w:rFonts w:asciiTheme="minorEastAsia" w:hAnsiTheme="minorEastAsia" w:hint="eastAsia"/>
          <w:sz w:val="24"/>
          <w:szCs w:val="24"/>
        </w:rPr>
        <w:t>11</w:t>
      </w:r>
      <w:r w:rsidRPr="007D396B">
        <w:rPr>
          <w:rFonts w:asciiTheme="minorEastAsia" w:hAnsiTheme="minorEastAsia" w:hint="eastAsia"/>
          <w:sz w:val="24"/>
          <w:szCs w:val="24"/>
        </w:rPr>
        <w:t>月</w:t>
      </w:r>
      <w:r>
        <w:rPr>
          <w:rFonts w:asciiTheme="minorEastAsia" w:hAnsiTheme="minorEastAsia" w:hint="eastAsia"/>
          <w:sz w:val="24"/>
          <w:szCs w:val="24"/>
        </w:rPr>
        <w:t>11</w:t>
      </w:r>
      <w:r w:rsidRPr="007D396B">
        <w:rPr>
          <w:rFonts w:asciiTheme="minorEastAsia" w:hAnsiTheme="minorEastAsia" w:hint="eastAsia"/>
          <w:sz w:val="24"/>
          <w:szCs w:val="24"/>
        </w:rPr>
        <w:t>日召开江苏吴中</w:t>
      </w:r>
      <w:r>
        <w:rPr>
          <w:rFonts w:asciiTheme="minorEastAsia" w:hAnsiTheme="minorEastAsia" w:hint="eastAsia"/>
          <w:sz w:val="24"/>
          <w:szCs w:val="24"/>
        </w:rPr>
        <w:t>医药发展</w:t>
      </w:r>
      <w:r w:rsidRPr="007D396B">
        <w:rPr>
          <w:rFonts w:asciiTheme="minorEastAsia" w:hAnsiTheme="minorEastAsia" w:hint="eastAsia"/>
          <w:sz w:val="24"/>
          <w:szCs w:val="24"/>
        </w:rPr>
        <w:t>股份有限公司</w:t>
      </w:r>
      <w:r w:rsidRPr="00BE39DC">
        <w:rPr>
          <w:rFonts w:asciiTheme="minorEastAsia" w:hAnsiTheme="minorEastAsia" w:hint="eastAsia"/>
          <w:sz w:val="24"/>
          <w:szCs w:val="24"/>
        </w:rPr>
        <w:t>第十届董事会2021年第三次临时会议（通讯表决）</w:t>
      </w:r>
      <w:r w:rsidRPr="007D396B">
        <w:rPr>
          <w:rFonts w:asciiTheme="minorEastAsia" w:hAnsiTheme="minorEastAsia" w:hint="eastAsia"/>
          <w:sz w:val="24"/>
          <w:szCs w:val="24"/>
        </w:rPr>
        <w:t>审议通过</w:t>
      </w:r>
      <w:r>
        <w:rPr>
          <w:rFonts w:asciiTheme="minorEastAsia" w:hAnsiTheme="minorEastAsia" w:hint="eastAsia"/>
          <w:sz w:val="24"/>
          <w:szCs w:val="24"/>
        </w:rPr>
        <w:t>了以上议案</w:t>
      </w:r>
      <w:r w:rsidRPr="007D396B">
        <w:rPr>
          <w:rFonts w:asciiTheme="minorEastAsia" w:hAnsiTheme="minorEastAsia" w:hint="eastAsia"/>
          <w:sz w:val="24"/>
          <w:szCs w:val="24"/>
        </w:rPr>
        <w:t>，根据相关规定，现提交本次股东大会对上述</w:t>
      </w:r>
      <w:r>
        <w:rPr>
          <w:rFonts w:asciiTheme="minorEastAsia" w:hAnsiTheme="minorEastAsia" w:hint="eastAsia"/>
          <w:sz w:val="24"/>
          <w:szCs w:val="24"/>
        </w:rPr>
        <w:t>议案</w:t>
      </w:r>
      <w:r w:rsidRPr="007D396B">
        <w:rPr>
          <w:rFonts w:asciiTheme="minorEastAsia" w:hAnsiTheme="minorEastAsia" w:hint="eastAsia"/>
          <w:sz w:val="24"/>
          <w:szCs w:val="24"/>
        </w:rPr>
        <w:t>予以审议</w:t>
      </w:r>
      <w:r w:rsidRPr="00220EE9">
        <w:rPr>
          <w:rFonts w:asciiTheme="minorEastAsia" w:hAnsiTheme="minorEastAsia" w:hint="eastAsia"/>
          <w:sz w:val="24"/>
        </w:rPr>
        <w:t>。</w:t>
      </w:r>
      <w:r w:rsidR="004277B9" w:rsidRPr="004277B9">
        <w:rPr>
          <w:rFonts w:asciiTheme="minorEastAsia" w:hAnsiTheme="minorEastAsia" w:hint="eastAsia"/>
          <w:sz w:val="24"/>
        </w:rPr>
        <w:t>因拟参与本次非公开发行认购的苏州</w:t>
      </w:r>
      <w:r w:rsidR="004277B9" w:rsidRPr="004277B9">
        <w:rPr>
          <w:rFonts w:asciiTheme="minorEastAsia" w:hAnsiTheme="minorEastAsia" w:hint="eastAsia"/>
          <w:sz w:val="24"/>
        </w:rPr>
        <w:lastRenderedPageBreak/>
        <w:t>复基苏吴医药科技合伙企业（有限合伙）系公司实际控制人钱群英女士控制的企业，根据《公司章程》及《上海证券交易所股票上市规则》等相关规定，本次交易涉及关联交易</w:t>
      </w:r>
      <w:r w:rsidR="008B64AF" w:rsidRPr="008B64AF">
        <w:rPr>
          <w:rFonts w:asciiTheme="minorEastAsia" w:hAnsiTheme="minorEastAsia" w:hint="eastAsia"/>
          <w:sz w:val="24"/>
        </w:rPr>
        <w:t>，关联</w:t>
      </w:r>
      <w:r w:rsidR="008B64AF">
        <w:rPr>
          <w:rFonts w:asciiTheme="minorEastAsia" w:hAnsiTheme="minorEastAsia" w:hint="eastAsia"/>
          <w:sz w:val="24"/>
        </w:rPr>
        <w:t>股东</w:t>
      </w:r>
      <w:r w:rsidR="008B64AF" w:rsidRPr="008B64AF">
        <w:rPr>
          <w:rFonts w:asciiTheme="minorEastAsia" w:hAnsiTheme="minorEastAsia" w:hint="eastAsia"/>
          <w:sz w:val="24"/>
        </w:rPr>
        <w:t>苏州吴中投资控股有限公司需回避表决。</w:t>
      </w:r>
    </w:p>
    <w:p w14:paraId="1E008528" w14:textId="77777777" w:rsidR="00BE39DC" w:rsidRPr="00BE39DC" w:rsidRDefault="00BE39DC" w:rsidP="00BE39DC">
      <w:pPr>
        <w:spacing w:line="360" w:lineRule="auto"/>
        <w:ind w:firstLineChars="200" w:firstLine="480"/>
        <w:rPr>
          <w:rFonts w:ascii="宋体" w:hAnsi="宋体"/>
          <w:sz w:val="24"/>
        </w:rPr>
      </w:pPr>
    </w:p>
    <w:p w14:paraId="15011AB0" w14:textId="77777777" w:rsidR="00BE39DC" w:rsidRDefault="00BE39DC" w:rsidP="00BE39DC">
      <w:pPr>
        <w:spacing w:line="360" w:lineRule="auto"/>
        <w:ind w:firstLineChars="1800" w:firstLine="4320"/>
        <w:jc w:val="right"/>
        <w:rPr>
          <w:rFonts w:ascii="宋体" w:hAnsi="宋体"/>
          <w:sz w:val="24"/>
        </w:rPr>
      </w:pPr>
      <w:r>
        <w:rPr>
          <w:rFonts w:ascii="宋体" w:hAnsi="宋体" w:hint="eastAsia"/>
          <w:sz w:val="24"/>
        </w:rPr>
        <w:t>江苏吴中医药发展股份有限公司</w:t>
      </w:r>
    </w:p>
    <w:p w14:paraId="66698C88" w14:textId="77777777" w:rsidR="00BE39DC" w:rsidRDefault="00BE39DC" w:rsidP="00BE39DC">
      <w:pPr>
        <w:spacing w:line="360" w:lineRule="auto"/>
        <w:ind w:right="1200" w:firstLineChars="1800" w:firstLine="4320"/>
        <w:jc w:val="right"/>
        <w:rPr>
          <w:rFonts w:ascii="宋体" w:hAnsi="宋体"/>
          <w:sz w:val="24"/>
        </w:rPr>
      </w:pPr>
      <w:r>
        <w:rPr>
          <w:rFonts w:ascii="宋体" w:hAnsi="宋体" w:hint="eastAsia"/>
          <w:sz w:val="24"/>
        </w:rPr>
        <w:t xml:space="preserve">董事会      </w:t>
      </w:r>
    </w:p>
    <w:p w14:paraId="7A4118E4" w14:textId="77777777" w:rsidR="00BE39DC" w:rsidRDefault="00BE39DC" w:rsidP="00BE39DC">
      <w:pPr>
        <w:spacing w:line="360" w:lineRule="auto"/>
        <w:ind w:right="480" w:firstLineChars="2175" w:firstLine="5220"/>
        <w:jc w:val="center"/>
        <w:rPr>
          <w:rFonts w:ascii="宋体" w:hAnsi="宋体"/>
          <w:sz w:val="24"/>
        </w:rPr>
      </w:pPr>
      <w:r>
        <w:rPr>
          <w:rFonts w:ascii="宋体" w:hAnsi="宋体" w:hint="eastAsia"/>
          <w:sz w:val="24"/>
        </w:rPr>
        <w:t xml:space="preserve">    </w:t>
      </w:r>
      <w:r w:rsidRPr="00A3746E">
        <w:rPr>
          <w:rFonts w:ascii="宋体" w:hAnsi="宋体" w:hint="eastAsia"/>
          <w:sz w:val="24"/>
        </w:rPr>
        <w:t>20</w:t>
      </w:r>
      <w:r>
        <w:rPr>
          <w:rFonts w:ascii="宋体" w:hAnsi="宋体" w:hint="eastAsia"/>
          <w:sz w:val="24"/>
        </w:rPr>
        <w:t>21</w:t>
      </w:r>
      <w:r w:rsidRPr="00A3746E">
        <w:rPr>
          <w:rFonts w:ascii="宋体" w:hAnsi="宋体" w:hint="eastAsia"/>
          <w:sz w:val="24"/>
        </w:rPr>
        <w:t>年</w:t>
      </w:r>
      <w:r>
        <w:rPr>
          <w:rFonts w:ascii="宋体" w:hAnsi="宋体" w:hint="eastAsia"/>
          <w:sz w:val="24"/>
        </w:rPr>
        <w:t>11</w:t>
      </w:r>
      <w:r w:rsidRPr="00A3746E">
        <w:rPr>
          <w:rFonts w:ascii="宋体" w:hAnsi="宋体" w:hint="eastAsia"/>
          <w:sz w:val="24"/>
        </w:rPr>
        <w:t>月</w:t>
      </w:r>
      <w:r>
        <w:rPr>
          <w:rFonts w:ascii="宋体" w:hAnsi="宋体" w:hint="eastAsia"/>
          <w:sz w:val="24"/>
        </w:rPr>
        <w:t>29</w:t>
      </w:r>
      <w:r w:rsidRPr="00A3746E">
        <w:rPr>
          <w:rFonts w:ascii="宋体" w:hAnsi="宋体" w:hint="eastAsia"/>
          <w:sz w:val="24"/>
        </w:rPr>
        <w:t>日</w:t>
      </w:r>
    </w:p>
    <w:p w14:paraId="2E64DAB7" w14:textId="77777777" w:rsidR="00BE39DC" w:rsidRDefault="00BE39DC" w:rsidP="00BE39DC">
      <w:pPr>
        <w:spacing w:line="360" w:lineRule="auto"/>
        <w:ind w:firstLineChars="200" w:firstLine="480"/>
        <w:rPr>
          <w:rFonts w:ascii="宋体" w:hAnsi="宋体"/>
          <w:sz w:val="24"/>
        </w:rPr>
      </w:pPr>
    </w:p>
    <w:p w14:paraId="6E2769EE" w14:textId="77777777" w:rsidR="00BE39DC" w:rsidRDefault="00BE39DC" w:rsidP="00F23FBD">
      <w:pPr>
        <w:adjustRightInd w:val="0"/>
        <w:snapToGrid w:val="0"/>
        <w:spacing w:line="360" w:lineRule="auto"/>
        <w:rPr>
          <w:rFonts w:ascii="宋体" w:hAnsi="宋体"/>
          <w:sz w:val="24"/>
          <w:szCs w:val="24"/>
        </w:rPr>
      </w:pPr>
    </w:p>
    <w:p w14:paraId="7917CC4A" w14:textId="77777777" w:rsidR="00BE39DC" w:rsidRDefault="00BE39DC" w:rsidP="00F23FBD">
      <w:pPr>
        <w:adjustRightInd w:val="0"/>
        <w:snapToGrid w:val="0"/>
        <w:spacing w:line="360" w:lineRule="auto"/>
        <w:rPr>
          <w:rFonts w:ascii="宋体" w:hAnsi="宋体"/>
          <w:sz w:val="24"/>
          <w:szCs w:val="24"/>
        </w:rPr>
      </w:pPr>
    </w:p>
    <w:p w14:paraId="21052467" w14:textId="77777777" w:rsidR="00BE39DC" w:rsidRDefault="00BE39DC" w:rsidP="00F23FBD">
      <w:pPr>
        <w:adjustRightInd w:val="0"/>
        <w:snapToGrid w:val="0"/>
        <w:spacing w:line="360" w:lineRule="auto"/>
        <w:rPr>
          <w:rFonts w:ascii="宋体" w:hAnsi="宋体"/>
          <w:sz w:val="24"/>
          <w:szCs w:val="24"/>
        </w:rPr>
        <w:sectPr w:rsidR="00BE39DC" w:rsidSect="00E40F82">
          <w:headerReference w:type="default" r:id="rId17"/>
          <w:pgSz w:w="11906" w:h="16838"/>
          <w:pgMar w:top="1440" w:right="1800" w:bottom="1440" w:left="1800" w:header="851" w:footer="992" w:gutter="0"/>
          <w:cols w:space="425"/>
          <w:docGrid w:type="lines" w:linePitch="312"/>
        </w:sectPr>
      </w:pPr>
    </w:p>
    <w:p w14:paraId="5D523E16" w14:textId="77777777" w:rsidR="00BE39DC" w:rsidRPr="00FD424B" w:rsidRDefault="00BE39DC" w:rsidP="00BE39DC">
      <w:pPr>
        <w:spacing w:line="360" w:lineRule="auto"/>
        <w:jc w:val="center"/>
        <w:rPr>
          <w:rFonts w:ascii="宋体" w:hAnsi="宋体"/>
          <w:sz w:val="24"/>
        </w:rPr>
      </w:pPr>
      <w:r w:rsidRPr="00A9006B">
        <w:rPr>
          <w:rFonts w:asciiTheme="minorEastAsia" w:hAnsiTheme="minorEastAsia" w:hint="eastAsia"/>
          <w:b/>
          <w:bCs/>
          <w:noProof/>
          <w:sz w:val="32"/>
          <w:szCs w:val="32"/>
        </w:rPr>
        <w:lastRenderedPageBreak/>
        <mc:AlternateContent>
          <mc:Choice Requires="wps">
            <w:drawing>
              <wp:anchor distT="0" distB="0" distL="114300" distR="114300" simplePos="0" relativeHeight="251701248" behindDoc="0" locked="0" layoutInCell="1" allowOverlap="1" wp14:anchorId="76EFE1E6" wp14:editId="6BBA228C">
                <wp:simplePos x="0" y="0"/>
                <wp:positionH relativeFrom="column">
                  <wp:posOffset>-1905</wp:posOffset>
                </wp:positionH>
                <wp:positionV relativeFrom="paragraph">
                  <wp:posOffset>-177800</wp:posOffset>
                </wp:positionV>
                <wp:extent cx="800100" cy="297180"/>
                <wp:effectExtent l="0" t="0" r="19050" b="26670"/>
                <wp:wrapNone/>
                <wp:docPr id="9" name="文本框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97180"/>
                        </a:xfrm>
                        <a:prstGeom prst="rect">
                          <a:avLst/>
                        </a:prstGeom>
                        <a:solidFill>
                          <a:srgbClr val="FFFFFF"/>
                        </a:solidFill>
                        <a:ln w="9525">
                          <a:solidFill>
                            <a:srgbClr val="000000"/>
                          </a:solidFill>
                          <a:miter lim="800000"/>
                          <a:headEnd/>
                          <a:tailEnd/>
                        </a:ln>
                      </wps:spPr>
                      <wps:txbx>
                        <w:txbxContent>
                          <w:p w14:paraId="0021A392" w14:textId="77777777" w:rsidR="00BE39DC" w:rsidRDefault="00BE39DC" w:rsidP="00BE39DC">
                            <w:pPr>
                              <w:spacing w:line="240" w:lineRule="exact"/>
                              <w:jc w:val="center"/>
                            </w:pPr>
                            <w:r>
                              <w:rPr>
                                <w:rFonts w:hint="eastAsia"/>
                              </w:rPr>
                              <w:t>议案七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EFE1E6" id="文本框 9" o:spid="_x0000_s1032" type="#_x0000_t202" style="position:absolute;left:0;text-align:left;margin-left:-.15pt;margin-top:-14pt;width:63pt;height:23.4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">
                <v:textbox>
                  <w:txbxContent>
                    <w:p w14:paraId="0021A392" w14:textId="77777777" w:rsidR="00BE39DC" w:rsidRDefault="00BE39DC" w:rsidP="00BE39DC">
                      <w:pPr>
                        <w:spacing w:line="240" w:lineRule="exact"/>
                        <w:jc w:val="center"/>
                      </w:pPr>
                      <w:r>
                        <w:rPr>
                          <w:rFonts w:hint="eastAsia"/>
                        </w:rPr>
                        <w:t>议案七</w:t>
                      </w:r>
                    </w:p>
                  </w:txbxContent>
                </v:textbox>
              </v:shape>
            </w:pict>
          </mc:Fallback>
        </mc:AlternateContent>
      </w:r>
    </w:p>
    <w:p w14:paraId="3724B473" w14:textId="77777777" w:rsidR="00BE39DC" w:rsidRPr="00AE04BA" w:rsidRDefault="00964A2E" w:rsidP="00BE39DC">
      <w:pPr>
        <w:spacing w:line="360" w:lineRule="auto"/>
        <w:jc w:val="center"/>
        <w:rPr>
          <w:rFonts w:asciiTheme="minorEastAsia" w:hAnsiTheme="minorEastAsia"/>
          <w:b/>
          <w:bCs/>
          <w:sz w:val="32"/>
          <w:szCs w:val="32"/>
        </w:rPr>
      </w:pPr>
      <w:r w:rsidRPr="00964A2E">
        <w:rPr>
          <w:rFonts w:asciiTheme="minorEastAsia" w:hAnsiTheme="minorEastAsia" w:hint="eastAsia"/>
          <w:b/>
          <w:bCs/>
          <w:sz w:val="32"/>
          <w:szCs w:val="32"/>
        </w:rPr>
        <w:t>关于本次非公开发行A股股票涉及关联交易事项的议案</w:t>
      </w:r>
    </w:p>
    <w:p w14:paraId="162B6D2E" w14:textId="77777777" w:rsidR="00BE39DC" w:rsidRDefault="00BE39DC" w:rsidP="00BE39DC">
      <w:pPr>
        <w:spacing w:line="360" w:lineRule="auto"/>
        <w:rPr>
          <w:sz w:val="24"/>
          <w:szCs w:val="24"/>
        </w:rPr>
      </w:pPr>
    </w:p>
    <w:p w14:paraId="1B08498A" w14:textId="77777777" w:rsidR="00BE39DC" w:rsidRDefault="00BE39DC" w:rsidP="00BE39DC">
      <w:pPr>
        <w:adjustRightInd w:val="0"/>
        <w:snapToGrid w:val="0"/>
        <w:spacing w:line="460" w:lineRule="exact"/>
        <w:rPr>
          <w:rFonts w:ascii="宋体" w:hAnsi="宋体"/>
          <w:b/>
          <w:sz w:val="24"/>
          <w:szCs w:val="24"/>
        </w:rPr>
      </w:pPr>
      <w:r>
        <w:rPr>
          <w:rFonts w:ascii="宋体" w:hAnsi="宋体" w:hint="eastAsia"/>
          <w:b/>
          <w:sz w:val="24"/>
          <w:szCs w:val="24"/>
        </w:rPr>
        <w:t>各位股东、各位代表：</w:t>
      </w:r>
    </w:p>
    <w:p w14:paraId="0A4B9D25" w14:textId="656A9C25" w:rsidR="00DC1B41" w:rsidRPr="00DC1B41" w:rsidRDefault="00DC1B41" w:rsidP="00DC1B41">
      <w:pPr>
        <w:spacing w:line="360" w:lineRule="auto"/>
        <w:ind w:firstLine="480"/>
        <w:rPr>
          <w:rFonts w:asciiTheme="minorEastAsia" w:hAnsiTheme="minorEastAsia" w:hint="eastAsia"/>
          <w:sz w:val="24"/>
          <w:szCs w:val="24"/>
        </w:rPr>
      </w:pPr>
      <w:r w:rsidRPr="00DC1B41">
        <w:rPr>
          <w:rFonts w:asciiTheme="minorEastAsia" w:hAnsiTheme="minorEastAsia" w:hint="eastAsia"/>
          <w:sz w:val="24"/>
          <w:szCs w:val="24"/>
        </w:rPr>
        <w:t>公司拟向苏州复基苏吴医药科技合伙企业（有限合伙）1名特定对象非公开发行股票，发行股数5,434.7826万股，募集资金总额</w:t>
      </w:r>
      <w:r>
        <w:rPr>
          <w:rFonts w:asciiTheme="minorEastAsia" w:hAnsiTheme="minorEastAsia" w:hint="eastAsia"/>
          <w:sz w:val="24"/>
          <w:szCs w:val="24"/>
        </w:rPr>
        <w:t>为</w:t>
      </w:r>
      <w:r w:rsidRPr="00DC1B41">
        <w:rPr>
          <w:rFonts w:asciiTheme="minorEastAsia" w:hAnsiTheme="minorEastAsia" w:hint="eastAsia"/>
          <w:sz w:val="24"/>
          <w:szCs w:val="24"/>
        </w:rPr>
        <w:t>3亿元。因拟参与本次非公开发行认购的苏州复基苏吴医药科技合伙企业（有限合伙）系公司实际控制人钱群英女士控制的企业，根据《公司章程》及《上海证券交易所股票上市规则》等相关规定，本次交易涉及关联交易。</w:t>
      </w:r>
    </w:p>
    <w:p w14:paraId="260031D0" w14:textId="46C4A80B" w:rsidR="00BE39DC" w:rsidRDefault="00BE39DC" w:rsidP="00BE39DC">
      <w:pPr>
        <w:adjustRightInd w:val="0"/>
        <w:snapToGrid w:val="0"/>
        <w:spacing w:line="360" w:lineRule="auto"/>
        <w:ind w:firstLineChars="200" w:firstLine="480"/>
        <w:rPr>
          <w:rFonts w:asciiTheme="minorEastAsia" w:hAnsiTheme="minorEastAsia"/>
          <w:sz w:val="24"/>
          <w:szCs w:val="24"/>
        </w:rPr>
      </w:pPr>
      <w:r w:rsidRPr="007D396B">
        <w:rPr>
          <w:rFonts w:asciiTheme="minorEastAsia" w:hAnsiTheme="minorEastAsia" w:hint="eastAsia"/>
          <w:sz w:val="24"/>
          <w:szCs w:val="24"/>
        </w:rPr>
        <w:t>公司</w:t>
      </w:r>
      <w:r>
        <w:rPr>
          <w:rFonts w:asciiTheme="minorEastAsia" w:hAnsiTheme="minorEastAsia" w:hint="eastAsia"/>
          <w:sz w:val="24"/>
          <w:szCs w:val="24"/>
        </w:rPr>
        <w:t>已于</w:t>
      </w:r>
      <w:r w:rsidRPr="007D396B">
        <w:rPr>
          <w:rFonts w:asciiTheme="minorEastAsia" w:hAnsiTheme="minorEastAsia" w:hint="eastAsia"/>
          <w:sz w:val="24"/>
          <w:szCs w:val="24"/>
        </w:rPr>
        <w:t>20</w:t>
      </w:r>
      <w:r>
        <w:rPr>
          <w:rFonts w:asciiTheme="minorEastAsia" w:hAnsiTheme="minorEastAsia" w:hint="eastAsia"/>
          <w:sz w:val="24"/>
          <w:szCs w:val="24"/>
        </w:rPr>
        <w:t>21</w:t>
      </w:r>
      <w:r w:rsidRPr="007D396B">
        <w:rPr>
          <w:rFonts w:asciiTheme="minorEastAsia" w:hAnsiTheme="minorEastAsia" w:hint="eastAsia"/>
          <w:sz w:val="24"/>
          <w:szCs w:val="24"/>
        </w:rPr>
        <w:t>年</w:t>
      </w:r>
      <w:r>
        <w:rPr>
          <w:rFonts w:asciiTheme="minorEastAsia" w:hAnsiTheme="minorEastAsia" w:hint="eastAsia"/>
          <w:sz w:val="24"/>
          <w:szCs w:val="24"/>
        </w:rPr>
        <w:t>11</w:t>
      </w:r>
      <w:r w:rsidRPr="007D396B">
        <w:rPr>
          <w:rFonts w:asciiTheme="minorEastAsia" w:hAnsiTheme="minorEastAsia" w:hint="eastAsia"/>
          <w:sz w:val="24"/>
          <w:szCs w:val="24"/>
        </w:rPr>
        <w:t>月</w:t>
      </w:r>
      <w:r>
        <w:rPr>
          <w:rFonts w:asciiTheme="minorEastAsia" w:hAnsiTheme="minorEastAsia" w:hint="eastAsia"/>
          <w:sz w:val="24"/>
          <w:szCs w:val="24"/>
        </w:rPr>
        <w:t>11</w:t>
      </w:r>
      <w:r w:rsidRPr="007D396B">
        <w:rPr>
          <w:rFonts w:asciiTheme="minorEastAsia" w:hAnsiTheme="minorEastAsia" w:hint="eastAsia"/>
          <w:sz w:val="24"/>
          <w:szCs w:val="24"/>
        </w:rPr>
        <w:t>日召开江苏吴中</w:t>
      </w:r>
      <w:r>
        <w:rPr>
          <w:rFonts w:asciiTheme="minorEastAsia" w:hAnsiTheme="minorEastAsia" w:hint="eastAsia"/>
          <w:sz w:val="24"/>
          <w:szCs w:val="24"/>
        </w:rPr>
        <w:t>医药发展</w:t>
      </w:r>
      <w:r w:rsidRPr="007D396B">
        <w:rPr>
          <w:rFonts w:asciiTheme="minorEastAsia" w:hAnsiTheme="minorEastAsia" w:hint="eastAsia"/>
          <w:sz w:val="24"/>
          <w:szCs w:val="24"/>
        </w:rPr>
        <w:t>股份有限公司</w:t>
      </w:r>
      <w:r w:rsidRPr="00BE39DC">
        <w:rPr>
          <w:rFonts w:asciiTheme="minorEastAsia" w:hAnsiTheme="minorEastAsia" w:hint="eastAsia"/>
          <w:sz w:val="24"/>
          <w:szCs w:val="24"/>
        </w:rPr>
        <w:t>第十届董事会2021年第三次临时会议（通讯表决）</w:t>
      </w:r>
      <w:r w:rsidRPr="007D396B">
        <w:rPr>
          <w:rFonts w:asciiTheme="minorEastAsia" w:hAnsiTheme="minorEastAsia" w:hint="eastAsia"/>
          <w:sz w:val="24"/>
          <w:szCs w:val="24"/>
        </w:rPr>
        <w:t>审议通过</w:t>
      </w:r>
      <w:r>
        <w:rPr>
          <w:rFonts w:asciiTheme="minorEastAsia" w:hAnsiTheme="minorEastAsia" w:hint="eastAsia"/>
          <w:sz w:val="24"/>
          <w:szCs w:val="24"/>
        </w:rPr>
        <w:t>了以上议案</w:t>
      </w:r>
      <w:r w:rsidRPr="007D396B">
        <w:rPr>
          <w:rFonts w:asciiTheme="minorEastAsia" w:hAnsiTheme="minorEastAsia" w:hint="eastAsia"/>
          <w:sz w:val="24"/>
          <w:szCs w:val="24"/>
        </w:rPr>
        <w:t>，根据相关规定，现提交本次股东大会对上述</w:t>
      </w:r>
      <w:r>
        <w:rPr>
          <w:rFonts w:asciiTheme="minorEastAsia" w:hAnsiTheme="minorEastAsia" w:hint="eastAsia"/>
          <w:sz w:val="24"/>
          <w:szCs w:val="24"/>
        </w:rPr>
        <w:t>议案</w:t>
      </w:r>
      <w:r w:rsidRPr="007D396B">
        <w:rPr>
          <w:rFonts w:asciiTheme="minorEastAsia" w:hAnsiTheme="minorEastAsia" w:hint="eastAsia"/>
          <w:sz w:val="24"/>
          <w:szCs w:val="24"/>
        </w:rPr>
        <w:t>予以审议</w:t>
      </w:r>
      <w:r w:rsidR="00DC1B41">
        <w:rPr>
          <w:rFonts w:asciiTheme="minorEastAsia" w:hAnsiTheme="minorEastAsia" w:hint="eastAsia"/>
          <w:sz w:val="24"/>
          <w:szCs w:val="24"/>
        </w:rPr>
        <w:t>，</w:t>
      </w:r>
      <w:r w:rsidR="00DC1B41" w:rsidRPr="00DC1B41">
        <w:rPr>
          <w:rFonts w:asciiTheme="minorEastAsia" w:hAnsiTheme="minorEastAsia" w:hint="eastAsia"/>
          <w:sz w:val="24"/>
          <w:szCs w:val="24"/>
        </w:rPr>
        <w:t>关联股东苏州吴中投资控股有限公司需回避表决</w:t>
      </w:r>
      <w:r w:rsidRPr="00220EE9">
        <w:rPr>
          <w:rFonts w:asciiTheme="minorEastAsia" w:hAnsiTheme="minorEastAsia" w:hint="eastAsia"/>
          <w:sz w:val="24"/>
        </w:rPr>
        <w:t>。</w:t>
      </w:r>
    </w:p>
    <w:p w14:paraId="7083AF08" w14:textId="77777777" w:rsidR="00BE39DC" w:rsidRPr="00BE39DC" w:rsidRDefault="00BE39DC" w:rsidP="00BE39DC">
      <w:pPr>
        <w:spacing w:line="360" w:lineRule="auto"/>
        <w:ind w:firstLineChars="200" w:firstLine="480"/>
        <w:rPr>
          <w:rFonts w:ascii="宋体" w:hAnsi="宋体"/>
          <w:sz w:val="24"/>
        </w:rPr>
      </w:pPr>
    </w:p>
    <w:p w14:paraId="06DEC823" w14:textId="77777777" w:rsidR="00BE39DC" w:rsidRDefault="00BE39DC" w:rsidP="00BE39DC">
      <w:pPr>
        <w:spacing w:line="360" w:lineRule="auto"/>
        <w:ind w:firstLineChars="1800" w:firstLine="4320"/>
        <w:jc w:val="right"/>
        <w:rPr>
          <w:rFonts w:ascii="宋体" w:hAnsi="宋体"/>
          <w:sz w:val="24"/>
        </w:rPr>
      </w:pPr>
      <w:r>
        <w:rPr>
          <w:rFonts w:ascii="宋体" w:hAnsi="宋体" w:hint="eastAsia"/>
          <w:sz w:val="24"/>
        </w:rPr>
        <w:t>江苏吴中医药发展股份有限公司</w:t>
      </w:r>
    </w:p>
    <w:p w14:paraId="2BB08E81" w14:textId="77777777" w:rsidR="00BE39DC" w:rsidRDefault="00BE39DC" w:rsidP="00BE39DC">
      <w:pPr>
        <w:spacing w:line="360" w:lineRule="auto"/>
        <w:ind w:right="1200" w:firstLineChars="1800" w:firstLine="4320"/>
        <w:jc w:val="right"/>
        <w:rPr>
          <w:rFonts w:ascii="宋体" w:hAnsi="宋体"/>
          <w:sz w:val="24"/>
        </w:rPr>
      </w:pPr>
      <w:r>
        <w:rPr>
          <w:rFonts w:ascii="宋体" w:hAnsi="宋体" w:hint="eastAsia"/>
          <w:sz w:val="24"/>
        </w:rPr>
        <w:t xml:space="preserve">董事会      </w:t>
      </w:r>
    </w:p>
    <w:p w14:paraId="2F57AFA6" w14:textId="77777777" w:rsidR="00BE39DC" w:rsidRDefault="00BE39DC" w:rsidP="00BE39DC">
      <w:pPr>
        <w:spacing w:line="360" w:lineRule="auto"/>
        <w:ind w:right="480" w:firstLineChars="2175" w:firstLine="5220"/>
        <w:jc w:val="center"/>
        <w:rPr>
          <w:rFonts w:ascii="宋体" w:hAnsi="宋体"/>
          <w:sz w:val="24"/>
        </w:rPr>
      </w:pPr>
      <w:r>
        <w:rPr>
          <w:rFonts w:ascii="宋体" w:hAnsi="宋体" w:hint="eastAsia"/>
          <w:sz w:val="24"/>
        </w:rPr>
        <w:t xml:space="preserve">    </w:t>
      </w:r>
      <w:r w:rsidRPr="00A3746E">
        <w:rPr>
          <w:rFonts w:ascii="宋体" w:hAnsi="宋体" w:hint="eastAsia"/>
          <w:sz w:val="24"/>
        </w:rPr>
        <w:t>20</w:t>
      </w:r>
      <w:r>
        <w:rPr>
          <w:rFonts w:ascii="宋体" w:hAnsi="宋体" w:hint="eastAsia"/>
          <w:sz w:val="24"/>
        </w:rPr>
        <w:t>21</w:t>
      </w:r>
      <w:r w:rsidRPr="00A3746E">
        <w:rPr>
          <w:rFonts w:ascii="宋体" w:hAnsi="宋体" w:hint="eastAsia"/>
          <w:sz w:val="24"/>
        </w:rPr>
        <w:t>年</w:t>
      </w:r>
      <w:r>
        <w:rPr>
          <w:rFonts w:ascii="宋体" w:hAnsi="宋体" w:hint="eastAsia"/>
          <w:sz w:val="24"/>
        </w:rPr>
        <w:t>11</w:t>
      </w:r>
      <w:r w:rsidRPr="00A3746E">
        <w:rPr>
          <w:rFonts w:ascii="宋体" w:hAnsi="宋体" w:hint="eastAsia"/>
          <w:sz w:val="24"/>
        </w:rPr>
        <w:t>月</w:t>
      </w:r>
      <w:r>
        <w:rPr>
          <w:rFonts w:ascii="宋体" w:hAnsi="宋体" w:hint="eastAsia"/>
          <w:sz w:val="24"/>
        </w:rPr>
        <w:t>29</w:t>
      </w:r>
      <w:r w:rsidRPr="00A3746E">
        <w:rPr>
          <w:rFonts w:ascii="宋体" w:hAnsi="宋体" w:hint="eastAsia"/>
          <w:sz w:val="24"/>
        </w:rPr>
        <w:t>日</w:t>
      </w:r>
    </w:p>
    <w:p w14:paraId="51FA4367" w14:textId="77777777" w:rsidR="00BE39DC" w:rsidRDefault="00BE39DC" w:rsidP="00BE39DC">
      <w:pPr>
        <w:spacing w:line="360" w:lineRule="auto"/>
        <w:ind w:firstLineChars="200" w:firstLine="480"/>
        <w:rPr>
          <w:rFonts w:ascii="宋体" w:hAnsi="宋体"/>
          <w:sz w:val="24"/>
        </w:rPr>
      </w:pPr>
    </w:p>
    <w:p w14:paraId="08F8A6EE" w14:textId="77777777" w:rsidR="00BE39DC" w:rsidRDefault="00BE39DC" w:rsidP="00F23FBD">
      <w:pPr>
        <w:adjustRightInd w:val="0"/>
        <w:snapToGrid w:val="0"/>
        <w:spacing w:line="360" w:lineRule="auto"/>
        <w:rPr>
          <w:rFonts w:ascii="宋体" w:hAnsi="宋体"/>
          <w:sz w:val="24"/>
          <w:szCs w:val="24"/>
        </w:rPr>
      </w:pPr>
    </w:p>
    <w:p w14:paraId="4628AA23" w14:textId="77777777" w:rsidR="00BE39DC" w:rsidRDefault="00BE39DC" w:rsidP="00F23FBD">
      <w:pPr>
        <w:adjustRightInd w:val="0"/>
        <w:snapToGrid w:val="0"/>
        <w:spacing w:line="360" w:lineRule="auto"/>
        <w:rPr>
          <w:rFonts w:ascii="宋体" w:hAnsi="宋体"/>
          <w:sz w:val="24"/>
          <w:szCs w:val="24"/>
        </w:rPr>
      </w:pPr>
    </w:p>
    <w:p w14:paraId="2113EAF7" w14:textId="77777777" w:rsidR="00BE39DC" w:rsidRDefault="00BE39DC" w:rsidP="00F23FBD">
      <w:pPr>
        <w:adjustRightInd w:val="0"/>
        <w:snapToGrid w:val="0"/>
        <w:spacing w:line="360" w:lineRule="auto"/>
        <w:rPr>
          <w:rFonts w:ascii="宋体" w:hAnsi="宋体"/>
          <w:sz w:val="24"/>
          <w:szCs w:val="24"/>
        </w:rPr>
      </w:pPr>
    </w:p>
    <w:p w14:paraId="1429CEF0" w14:textId="77777777" w:rsidR="00BE39DC" w:rsidRDefault="00BE39DC" w:rsidP="00F23FBD">
      <w:pPr>
        <w:adjustRightInd w:val="0"/>
        <w:snapToGrid w:val="0"/>
        <w:spacing w:line="360" w:lineRule="auto"/>
        <w:rPr>
          <w:rFonts w:ascii="宋体" w:hAnsi="宋体"/>
          <w:sz w:val="24"/>
          <w:szCs w:val="24"/>
        </w:rPr>
        <w:sectPr w:rsidR="00BE39DC" w:rsidSect="00E40F82">
          <w:headerReference w:type="default" r:id="rId18"/>
          <w:pgSz w:w="11906" w:h="16838"/>
          <w:pgMar w:top="1440" w:right="1800" w:bottom="1440" w:left="1800" w:header="851" w:footer="992" w:gutter="0"/>
          <w:cols w:space="425"/>
          <w:docGrid w:type="lines" w:linePitch="312"/>
        </w:sectPr>
      </w:pPr>
    </w:p>
    <w:p w14:paraId="22F4926C" w14:textId="77777777" w:rsidR="00BE39DC" w:rsidRPr="00FD424B" w:rsidRDefault="00BE39DC" w:rsidP="00BE39DC">
      <w:pPr>
        <w:spacing w:line="360" w:lineRule="auto"/>
        <w:jc w:val="center"/>
        <w:rPr>
          <w:rFonts w:ascii="宋体" w:hAnsi="宋体"/>
          <w:sz w:val="24"/>
        </w:rPr>
      </w:pPr>
      <w:r w:rsidRPr="00A9006B">
        <w:rPr>
          <w:rFonts w:asciiTheme="minorEastAsia" w:hAnsiTheme="minorEastAsia" w:hint="eastAsia"/>
          <w:b/>
          <w:bCs/>
          <w:noProof/>
          <w:sz w:val="32"/>
          <w:szCs w:val="32"/>
        </w:rPr>
        <w:lastRenderedPageBreak/>
        <mc:AlternateContent>
          <mc:Choice Requires="wps">
            <w:drawing>
              <wp:anchor distT="0" distB="0" distL="114300" distR="114300" simplePos="0" relativeHeight="251703296" behindDoc="0" locked="0" layoutInCell="1" allowOverlap="1" wp14:anchorId="5ECC4793" wp14:editId="5DE2AFD6">
                <wp:simplePos x="0" y="0"/>
                <wp:positionH relativeFrom="column">
                  <wp:posOffset>-1905</wp:posOffset>
                </wp:positionH>
                <wp:positionV relativeFrom="paragraph">
                  <wp:posOffset>-177800</wp:posOffset>
                </wp:positionV>
                <wp:extent cx="800100" cy="297180"/>
                <wp:effectExtent l="0" t="0" r="19050" b="26670"/>
                <wp:wrapNone/>
                <wp:docPr id="11" name="文本框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97180"/>
                        </a:xfrm>
                        <a:prstGeom prst="rect">
                          <a:avLst/>
                        </a:prstGeom>
                        <a:solidFill>
                          <a:srgbClr val="FFFFFF"/>
                        </a:solidFill>
                        <a:ln w="9525">
                          <a:solidFill>
                            <a:srgbClr val="000000"/>
                          </a:solidFill>
                          <a:miter lim="800000"/>
                          <a:headEnd/>
                          <a:tailEnd/>
                        </a:ln>
                      </wps:spPr>
                      <wps:txbx>
                        <w:txbxContent>
                          <w:p w14:paraId="22157EE9" w14:textId="77777777" w:rsidR="00BE39DC" w:rsidRDefault="00BE39DC" w:rsidP="00BE39DC">
                            <w:pPr>
                              <w:spacing w:line="240" w:lineRule="exact"/>
                              <w:jc w:val="center"/>
                            </w:pPr>
                            <w:r>
                              <w:rPr>
                                <w:rFonts w:hint="eastAsia"/>
                              </w:rPr>
                              <w:t>议案八</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CC4793" id="文本框 11" o:spid="_x0000_s1033" type="#_x0000_t202" style="position:absolute;left:0;text-align:left;margin-left:-.15pt;margin-top:-14pt;width:63pt;height:23.4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">
                <v:textbox>
                  <w:txbxContent>
                    <w:p w14:paraId="22157EE9" w14:textId="77777777" w:rsidR="00BE39DC" w:rsidRDefault="00BE39DC" w:rsidP="00BE39DC">
                      <w:pPr>
                        <w:spacing w:line="240" w:lineRule="exact"/>
                        <w:jc w:val="center"/>
                      </w:pPr>
                      <w:r>
                        <w:rPr>
                          <w:rFonts w:hint="eastAsia"/>
                        </w:rPr>
                        <w:t>议案八</w:t>
                      </w:r>
                    </w:p>
                  </w:txbxContent>
                </v:textbox>
              </v:shape>
            </w:pict>
          </mc:Fallback>
        </mc:AlternateContent>
      </w:r>
    </w:p>
    <w:p w14:paraId="1BA20CC8" w14:textId="77777777" w:rsidR="00964A2E" w:rsidRDefault="00964A2E" w:rsidP="00BE39DC">
      <w:pPr>
        <w:spacing w:line="360" w:lineRule="auto"/>
        <w:jc w:val="center"/>
        <w:rPr>
          <w:rFonts w:asciiTheme="minorEastAsia" w:hAnsiTheme="minorEastAsia"/>
          <w:b/>
          <w:bCs/>
          <w:sz w:val="32"/>
          <w:szCs w:val="32"/>
        </w:rPr>
      </w:pPr>
      <w:r w:rsidRPr="00964A2E">
        <w:rPr>
          <w:rFonts w:asciiTheme="minorEastAsia" w:hAnsiTheme="minorEastAsia" w:hint="eastAsia"/>
          <w:b/>
          <w:bCs/>
          <w:sz w:val="32"/>
          <w:szCs w:val="32"/>
        </w:rPr>
        <w:t>关于公司本次非公开发行A股股票</w:t>
      </w:r>
    </w:p>
    <w:p w14:paraId="32D11C70" w14:textId="77777777" w:rsidR="00BE39DC" w:rsidRPr="00AE04BA" w:rsidRDefault="00964A2E" w:rsidP="00BE39DC">
      <w:pPr>
        <w:spacing w:line="360" w:lineRule="auto"/>
        <w:jc w:val="center"/>
        <w:rPr>
          <w:rFonts w:asciiTheme="minorEastAsia" w:hAnsiTheme="minorEastAsia"/>
          <w:b/>
          <w:bCs/>
          <w:sz w:val="32"/>
          <w:szCs w:val="32"/>
        </w:rPr>
      </w:pPr>
      <w:r w:rsidRPr="00964A2E">
        <w:rPr>
          <w:rFonts w:asciiTheme="minorEastAsia" w:hAnsiTheme="minorEastAsia" w:hint="eastAsia"/>
          <w:b/>
          <w:bCs/>
          <w:sz w:val="32"/>
          <w:szCs w:val="32"/>
        </w:rPr>
        <w:t>摊薄即期回报及填补措施的议案</w:t>
      </w:r>
    </w:p>
    <w:p w14:paraId="1B3CCEFB" w14:textId="77777777" w:rsidR="00BE39DC" w:rsidRDefault="00BE39DC" w:rsidP="00BE39DC">
      <w:pPr>
        <w:spacing w:line="360" w:lineRule="auto"/>
        <w:rPr>
          <w:sz w:val="24"/>
          <w:szCs w:val="24"/>
        </w:rPr>
      </w:pPr>
    </w:p>
    <w:p w14:paraId="06DD21F1" w14:textId="77777777" w:rsidR="00BE39DC" w:rsidRDefault="00BE39DC" w:rsidP="00BE39DC">
      <w:pPr>
        <w:adjustRightInd w:val="0"/>
        <w:snapToGrid w:val="0"/>
        <w:spacing w:line="460" w:lineRule="exact"/>
        <w:rPr>
          <w:rFonts w:ascii="宋体" w:hAnsi="宋体"/>
          <w:b/>
          <w:sz w:val="24"/>
          <w:szCs w:val="24"/>
        </w:rPr>
      </w:pPr>
      <w:r>
        <w:rPr>
          <w:rFonts w:ascii="宋体" w:hAnsi="宋体" w:hint="eastAsia"/>
          <w:b/>
          <w:sz w:val="24"/>
          <w:szCs w:val="24"/>
        </w:rPr>
        <w:t>各位股东、各位代表：</w:t>
      </w:r>
    </w:p>
    <w:p w14:paraId="6C6BDB36" w14:textId="4C544CC4" w:rsidR="00BE39DC" w:rsidRDefault="00974461" w:rsidP="00BE39DC">
      <w:pPr>
        <w:spacing w:line="360" w:lineRule="auto"/>
        <w:ind w:firstLine="480"/>
        <w:rPr>
          <w:rFonts w:asciiTheme="minorEastAsia" w:hAnsiTheme="minorEastAsia"/>
          <w:sz w:val="24"/>
          <w:szCs w:val="24"/>
        </w:rPr>
      </w:pPr>
      <w:r w:rsidRPr="00974461">
        <w:rPr>
          <w:rFonts w:asciiTheme="minorEastAsia" w:hAnsiTheme="minorEastAsia" w:hint="eastAsia"/>
          <w:sz w:val="24"/>
          <w:szCs w:val="24"/>
        </w:rPr>
        <w:t>根据《国务院办公厅关于进一步加强资本市场中小投资者合法权益保护工作的意见》（国办发[2013]110号）《国务院关于进一步促进资本市场健康发展的若干意见》（国发[2014]17号）和《关于首发及再融资、重大资产重组摊薄即期回报有关事项的指导意见》（证监会公告[2015]31号）和《公司章程》的相关规定，为保障中小投资者知情权，维护中小投资者利益，公司就本次发行对即期回报摊薄的影响进行分析并提出了具体的填补回报措施</w:t>
      </w:r>
      <w:r w:rsidR="00A74CB2">
        <w:rPr>
          <w:rFonts w:asciiTheme="minorEastAsia" w:hAnsiTheme="minorEastAsia" w:hint="eastAsia"/>
          <w:sz w:val="24"/>
          <w:szCs w:val="24"/>
        </w:rPr>
        <w:t>。</w:t>
      </w:r>
      <w:r w:rsidR="00A74CB2" w:rsidRPr="00A74CB2">
        <w:rPr>
          <w:rFonts w:asciiTheme="minorEastAsia" w:hAnsiTheme="minorEastAsia" w:hint="eastAsia"/>
          <w:sz w:val="24"/>
          <w:szCs w:val="24"/>
        </w:rPr>
        <w:t>具体内容详见公司于2021年11月12日在上海证券交易所网站上披露的《江苏吴中医药发展股份有限公司关于非公开发行股票后填补被摊薄即期回报措施及相关主体承诺的公告》</w:t>
      </w:r>
      <w:r w:rsidR="00A74CB2">
        <w:rPr>
          <w:rFonts w:asciiTheme="minorEastAsia" w:hAnsiTheme="minorEastAsia" w:hint="eastAsia"/>
          <w:sz w:val="24"/>
          <w:szCs w:val="24"/>
        </w:rPr>
        <w:t>。</w:t>
      </w:r>
    </w:p>
    <w:p w14:paraId="157F9D2B" w14:textId="77777777" w:rsidR="00BE39DC" w:rsidRDefault="00BE39DC" w:rsidP="00BE39DC">
      <w:pPr>
        <w:adjustRightInd w:val="0"/>
        <w:snapToGrid w:val="0"/>
        <w:spacing w:line="360" w:lineRule="auto"/>
        <w:ind w:firstLineChars="200" w:firstLine="480"/>
        <w:rPr>
          <w:rFonts w:asciiTheme="minorEastAsia" w:hAnsiTheme="minorEastAsia"/>
          <w:sz w:val="24"/>
          <w:szCs w:val="24"/>
        </w:rPr>
      </w:pPr>
      <w:r w:rsidRPr="007D396B">
        <w:rPr>
          <w:rFonts w:asciiTheme="minorEastAsia" w:hAnsiTheme="minorEastAsia" w:hint="eastAsia"/>
          <w:sz w:val="24"/>
          <w:szCs w:val="24"/>
        </w:rPr>
        <w:t>公司</w:t>
      </w:r>
      <w:r>
        <w:rPr>
          <w:rFonts w:asciiTheme="minorEastAsia" w:hAnsiTheme="minorEastAsia" w:hint="eastAsia"/>
          <w:sz w:val="24"/>
          <w:szCs w:val="24"/>
        </w:rPr>
        <w:t>已于</w:t>
      </w:r>
      <w:r w:rsidRPr="007D396B">
        <w:rPr>
          <w:rFonts w:asciiTheme="minorEastAsia" w:hAnsiTheme="minorEastAsia" w:hint="eastAsia"/>
          <w:sz w:val="24"/>
          <w:szCs w:val="24"/>
        </w:rPr>
        <w:t>20</w:t>
      </w:r>
      <w:r>
        <w:rPr>
          <w:rFonts w:asciiTheme="minorEastAsia" w:hAnsiTheme="minorEastAsia" w:hint="eastAsia"/>
          <w:sz w:val="24"/>
          <w:szCs w:val="24"/>
        </w:rPr>
        <w:t>21</w:t>
      </w:r>
      <w:r w:rsidRPr="007D396B">
        <w:rPr>
          <w:rFonts w:asciiTheme="minorEastAsia" w:hAnsiTheme="minorEastAsia" w:hint="eastAsia"/>
          <w:sz w:val="24"/>
          <w:szCs w:val="24"/>
        </w:rPr>
        <w:t>年</w:t>
      </w:r>
      <w:r>
        <w:rPr>
          <w:rFonts w:asciiTheme="minorEastAsia" w:hAnsiTheme="minorEastAsia" w:hint="eastAsia"/>
          <w:sz w:val="24"/>
          <w:szCs w:val="24"/>
        </w:rPr>
        <w:t>11</w:t>
      </w:r>
      <w:r w:rsidRPr="007D396B">
        <w:rPr>
          <w:rFonts w:asciiTheme="minorEastAsia" w:hAnsiTheme="minorEastAsia" w:hint="eastAsia"/>
          <w:sz w:val="24"/>
          <w:szCs w:val="24"/>
        </w:rPr>
        <w:t>月</w:t>
      </w:r>
      <w:r>
        <w:rPr>
          <w:rFonts w:asciiTheme="minorEastAsia" w:hAnsiTheme="minorEastAsia" w:hint="eastAsia"/>
          <w:sz w:val="24"/>
          <w:szCs w:val="24"/>
        </w:rPr>
        <w:t>11</w:t>
      </w:r>
      <w:r w:rsidRPr="007D396B">
        <w:rPr>
          <w:rFonts w:asciiTheme="minorEastAsia" w:hAnsiTheme="minorEastAsia" w:hint="eastAsia"/>
          <w:sz w:val="24"/>
          <w:szCs w:val="24"/>
        </w:rPr>
        <w:t>日召开江苏吴中</w:t>
      </w:r>
      <w:r>
        <w:rPr>
          <w:rFonts w:asciiTheme="minorEastAsia" w:hAnsiTheme="minorEastAsia" w:hint="eastAsia"/>
          <w:sz w:val="24"/>
          <w:szCs w:val="24"/>
        </w:rPr>
        <w:t>医药发展</w:t>
      </w:r>
      <w:r w:rsidRPr="007D396B">
        <w:rPr>
          <w:rFonts w:asciiTheme="minorEastAsia" w:hAnsiTheme="minorEastAsia" w:hint="eastAsia"/>
          <w:sz w:val="24"/>
          <w:szCs w:val="24"/>
        </w:rPr>
        <w:t>股份有限公司</w:t>
      </w:r>
      <w:r w:rsidRPr="00BE39DC">
        <w:rPr>
          <w:rFonts w:asciiTheme="minorEastAsia" w:hAnsiTheme="minorEastAsia" w:hint="eastAsia"/>
          <w:sz w:val="24"/>
          <w:szCs w:val="24"/>
        </w:rPr>
        <w:t>第十届董事会2021年第三次临时会议（通讯表决）</w:t>
      </w:r>
      <w:r w:rsidRPr="007D396B">
        <w:rPr>
          <w:rFonts w:asciiTheme="minorEastAsia" w:hAnsiTheme="minorEastAsia" w:hint="eastAsia"/>
          <w:sz w:val="24"/>
          <w:szCs w:val="24"/>
        </w:rPr>
        <w:t>审议通过</w:t>
      </w:r>
      <w:r>
        <w:rPr>
          <w:rFonts w:asciiTheme="minorEastAsia" w:hAnsiTheme="minorEastAsia" w:hint="eastAsia"/>
          <w:sz w:val="24"/>
          <w:szCs w:val="24"/>
        </w:rPr>
        <w:t>了以上议案</w:t>
      </w:r>
      <w:r w:rsidRPr="007D396B">
        <w:rPr>
          <w:rFonts w:asciiTheme="minorEastAsia" w:hAnsiTheme="minorEastAsia" w:hint="eastAsia"/>
          <w:sz w:val="24"/>
          <w:szCs w:val="24"/>
        </w:rPr>
        <w:t>，根据相关规定，现提交本次股东大会对上述</w:t>
      </w:r>
      <w:r>
        <w:rPr>
          <w:rFonts w:asciiTheme="minorEastAsia" w:hAnsiTheme="minorEastAsia" w:hint="eastAsia"/>
          <w:sz w:val="24"/>
          <w:szCs w:val="24"/>
        </w:rPr>
        <w:t>议案</w:t>
      </w:r>
      <w:r w:rsidRPr="007D396B">
        <w:rPr>
          <w:rFonts w:asciiTheme="minorEastAsia" w:hAnsiTheme="minorEastAsia" w:hint="eastAsia"/>
          <w:sz w:val="24"/>
          <w:szCs w:val="24"/>
        </w:rPr>
        <w:t>予以审议</w:t>
      </w:r>
      <w:r w:rsidRPr="00220EE9">
        <w:rPr>
          <w:rFonts w:asciiTheme="minorEastAsia" w:hAnsiTheme="minorEastAsia" w:hint="eastAsia"/>
          <w:sz w:val="24"/>
        </w:rPr>
        <w:t>。</w:t>
      </w:r>
    </w:p>
    <w:p w14:paraId="5BBD439A" w14:textId="77777777" w:rsidR="00BE39DC" w:rsidRPr="00BE39DC" w:rsidRDefault="00BE39DC" w:rsidP="00BE39DC">
      <w:pPr>
        <w:spacing w:line="360" w:lineRule="auto"/>
        <w:ind w:firstLineChars="200" w:firstLine="480"/>
        <w:rPr>
          <w:rFonts w:ascii="宋体" w:hAnsi="宋体"/>
          <w:sz w:val="24"/>
        </w:rPr>
      </w:pPr>
    </w:p>
    <w:p w14:paraId="06D741A4" w14:textId="77777777" w:rsidR="00BE39DC" w:rsidRDefault="00BE39DC" w:rsidP="00BE39DC">
      <w:pPr>
        <w:spacing w:line="360" w:lineRule="auto"/>
        <w:ind w:firstLineChars="1800" w:firstLine="4320"/>
        <w:jc w:val="right"/>
        <w:rPr>
          <w:rFonts w:ascii="宋体" w:hAnsi="宋体"/>
          <w:sz w:val="24"/>
        </w:rPr>
      </w:pPr>
      <w:r>
        <w:rPr>
          <w:rFonts w:ascii="宋体" w:hAnsi="宋体" w:hint="eastAsia"/>
          <w:sz w:val="24"/>
        </w:rPr>
        <w:t>江苏吴中医药发展股份有限公司</w:t>
      </w:r>
    </w:p>
    <w:p w14:paraId="0AFDEA20" w14:textId="77777777" w:rsidR="00BE39DC" w:rsidRDefault="00BE39DC" w:rsidP="00BE39DC">
      <w:pPr>
        <w:spacing w:line="360" w:lineRule="auto"/>
        <w:ind w:right="1200" w:firstLineChars="1800" w:firstLine="4320"/>
        <w:jc w:val="right"/>
        <w:rPr>
          <w:rFonts w:ascii="宋体" w:hAnsi="宋体"/>
          <w:sz w:val="24"/>
        </w:rPr>
      </w:pPr>
      <w:r>
        <w:rPr>
          <w:rFonts w:ascii="宋体" w:hAnsi="宋体" w:hint="eastAsia"/>
          <w:sz w:val="24"/>
        </w:rPr>
        <w:t xml:space="preserve">董事会      </w:t>
      </w:r>
    </w:p>
    <w:p w14:paraId="4A0B9448" w14:textId="77777777" w:rsidR="00BE39DC" w:rsidRDefault="00BE39DC" w:rsidP="00BE39DC">
      <w:pPr>
        <w:spacing w:line="360" w:lineRule="auto"/>
        <w:ind w:right="480" w:firstLineChars="2175" w:firstLine="5220"/>
        <w:jc w:val="center"/>
        <w:rPr>
          <w:rFonts w:ascii="宋体" w:hAnsi="宋体"/>
          <w:sz w:val="24"/>
        </w:rPr>
      </w:pPr>
      <w:r>
        <w:rPr>
          <w:rFonts w:ascii="宋体" w:hAnsi="宋体" w:hint="eastAsia"/>
          <w:sz w:val="24"/>
        </w:rPr>
        <w:t xml:space="preserve">    </w:t>
      </w:r>
      <w:r w:rsidRPr="00A3746E">
        <w:rPr>
          <w:rFonts w:ascii="宋体" w:hAnsi="宋体" w:hint="eastAsia"/>
          <w:sz w:val="24"/>
        </w:rPr>
        <w:t>20</w:t>
      </w:r>
      <w:r>
        <w:rPr>
          <w:rFonts w:ascii="宋体" w:hAnsi="宋体" w:hint="eastAsia"/>
          <w:sz w:val="24"/>
        </w:rPr>
        <w:t>21</w:t>
      </w:r>
      <w:r w:rsidRPr="00A3746E">
        <w:rPr>
          <w:rFonts w:ascii="宋体" w:hAnsi="宋体" w:hint="eastAsia"/>
          <w:sz w:val="24"/>
        </w:rPr>
        <w:t>年</w:t>
      </w:r>
      <w:r>
        <w:rPr>
          <w:rFonts w:ascii="宋体" w:hAnsi="宋体" w:hint="eastAsia"/>
          <w:sz w:val="24"/>
        </w:rPr>
        <w:t>11</w:t>
      </w:r>
      <w:r w:rsidRPr="00A3746E">
        <w:rPr>
          <w:rFonts w:ascii="宋体" w:hAnsi="宋体" w:hint="eastAsia"/>
          <w:sz w:val="24"/>
        </w:rPr>
        <w:t>月</w:t>
      </w:r>
      <w:r>
        <w:rPr>
          <w:rFonts w:ascii="宋体" w:hAnsi="宋体" w:hint="eastAsia"/>
          <w:sz w:val="24"/>
        </w:rPr>
        <w:t>29</w:t>
      </w:r>
      <w:r w:rsidRPr="00A3746E">
        <w:rPr>
          <w:rFonts w:ascii="宋体" w:hAnsi="宋体" w:hint="eastAsia"/>
          <w:sz w:val="24"/>
        </w:rPr>
        <w:t>日</w:t>
      </w:r>
    </w:p>
    <w:p w14:paraId="39447303" w14:textId="77777777" w:rsidR="00BE39DC" w:rsidRDefault="00BE39DC" w:rsidP="00BE39DC">
      <w:pPr>
        <w:spacing w:line="360" w:lineRule="auto"/>
        <w:ind w:firstLineChars="200" w:firstLine="480"/>
        <w:rPr>
          <w:rFonts w:ascii="宋体" w:hAnsi="宋体"/>
          <w:sz w:val="24"/>
        </w:rPr>
      </w:pPr>
    </w:p>
    <w:p w14:paraId="11FD004D" w14:textId="77777777" w:rsidR="00BE39DC" w:rsidRDefault="00BE39DC" w:rsidP="00F23FBD">
      <w:pPr>
        <w:adjustRightInd w:val="0"/>
        <w:snapToGrid w:val="0"/>
        <w:spacing w:line="360" w:lineRule="auto"/>
        <w:rPr>
          <w:rFonts w:ascii="宋体" w:hAnsi="宋体"/>
          <w:sz w:val="24"/>
          <w:szCs w:val="24"/>
        </w:rPr>
      </w:pPr>
    </w:p>
    <w:p w14:paraId="32014504" w14:textId="77777777" w:rsidR="00BE39DC" w:rsidRDefault="00BE39DC" w:rsidP="00F23FBD">
      <w:pPr>
        <w:adjustRightInd w:val="0"/>
        <w:snapToGrid w:val="0"/>
        <w:spacing w:line="360" w:lineRule="auto"/>
        <w:rPr>
          <w:rFonts w:ascii="宋体" w:hAnsi="宋体"/>
          <w:sz w:val="24"/>
          <w:szCs w:val="24"/>
        </w:rPr>
      </w:pPr>
    </w:p>
    <w:p w14:paraId="75C18962" w14:textId="77777777" w:rsidR="00BE39DC" w:rsidRDefault="00BE39DC" w:rsidP="00F23FBD">
      <w:pPr>
        <w:adjustRightInd w:val="0"/>
        <w:snapToGrid w:val="0"/>
        <w:spacing w:line="360" w:lineRule="auto"/>
        <w:rPr>
          <w:rFonts w:ascii="宋体" w:hAnsi="宋体"/>
          <w:sz w:val="24"/>
          <w:szCs w:val="24"/>
        </w:rPr>
      </w:pPr>
    </w:p>
    <w:p w14:paraId="1CC07A20" w14:textId="77777777" w:rsidR="00BE39DC" w:rsidRDefault="00BE39DC" w:rsidP="00F23FBD">
      <w:pPr>
        <w:adjustRightInd w:val="0"/>
        <w:snapToGrid w:val="0"/>
        <w:spacing w:line="360" w:lineRule="auto"/>
        <w:rPr>
          <w:rFonts w:ascii="宋体" w:hAnsi="宋体"/>
          <w:sz w:val="24"/>
          <w:szCs w:val="24"/>
        </w:rPr>
        <w:sectPr w:rsidR="00BE39DC" w:rsidSect="00E40F82">
          <w:headerReference w:type="default" r:id="rId19"/>
          <w:pgSz w:w="11906" w:h="16838"/>
          <w:pgMar w:top="1440" w:right="1800" w:bottom="1440" w:left="1800" w:header="851" w:footer="992" w:gutter="0"/>
          <w:cols w:space="425"/>
          <w:docGrid w:type="lines" w:linePitch="312"/>
        </w:sectPr>
      </w:pPr>
    </w:p>
    <w:p w14:paraId="1F19EB7A" w14:textId="77777777" w:rsidR="00BE39DC" w:rsidRPr="00FD424B" w:rsidRDefault="00BE39DC" w:rsidP="00BE39DC">
      <w:pPr>
        <w:spacing w:line="360" w:lineRule="auto"/>
        <w:jc w:val="center"/>
        <w:rPr>
          <w:rFonts w:ascii="宋体" w:hAnsi="宋体"/>
          <w:sz w:val="24"/>
        </w:rPr>
      </w:pPr>
      <w:r w:rsidRPr="00A9006B">
        <w:rPr>
          <w:rFonts w:asciiTheme="minorEastAsia" w:hAnsiTheme="minorEastAsia" w:hint="eastAsia"/>
          <w:b/>
          <w:bCs/>
          <w:noProof/>
          <w:sz w:val="32"/>
          <w:szCs w:val="32"/>
        </w:rPr>
        <w:lastRenderedPageBreak/>
        <mc:AlternateContent>
          <mc:Choice Requires="wps">
            <w:drawing>
              <wp:anchor distT="0" distB="0" distL="114300" distR="114300" simplePos="0" relativeHeight="251705344" behindDoc="0" locked="0" layoutInCell="1" allowOverlap="1" wp14:anchorId="5C8091FC" wp14:editId="4B6D6A4E">
                <wp:simplePos x="0" y="0"/>
                <wp:positionH relativeFrom="column">
                  <wp:posOffset>-1905</wp:posOffset>
                </wp:positionH>
                <wp:positionV relativeFrom="paragraph">
                  <wp:posOffset>-177800</wp:posOffset>
                </wp:positionV>
                <wp:extent cx="800100" cy="297180"/>
                <wp:effectExtent l="0" t="0" r="19050" b="26670"/>
                <wp:wrapNone/>
                <wp:docPr id="12" name="文本框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97180"/>
                        </a:xfrm>
                        <a:prstGeom prst="rect">
                          <a:avLst/>
                        </a:prstGeom>
                        <a:solidFill>
                          <a:srgbClr val="FFFFFF"/>
                        </a:solidFill>
                        <a:ln w="9525">
                          <a:solidFill>
                            <a:srgbClr val="000000"/>
                          </a:solidFill>
                          <a:miter lim="800000"/>
                          <a:headEnd/>
                          <a:tailEnd/>
                        </a:ln>
                      </wps:spPr>
                      <wps:txbx>
                        <w:txbxContent>
                          <w:p w14:paraId="30A38055" w14:textId="77777777" w:rsidR="00BE39DC" w:rsidRDefault="00BE39DC" w:rsidP="00BE39DC">
                            <w:pPr>
                              <w:spacing w:line="240" w:lineRule="exact"/>
                              <w:jc w:val="center"/>
                            </w:pPr>
                            <w:r>
                              <w:rPr>
                                <w:rFonts w:hint="eastAsia"/>
                              </w:rPr>
                              <w:t>议案九</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8091FC" id="文本框 12" o:spid="_x0000_s1034" type="#_x0000_t202" style="position:absolute;left:0;text-align:left;margin-left:-.15pt;margin-top:-14pt;width:63pt;height:23.4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">
                <v:textbox>
                  <w:txbxContent>
                    <w:p w14:paraId="30A38055" w14:textId="77777777" w:rsidR="00BE39DC" w:rsidRDefault="00BE39DC" w:rsidP="00BE39DC">
                      <w:pPr>
                        <w:spacing w:line="240" w:lineRule="exact"/>
                        <w:jc w:val="center"/>
                      </w:pPr>
                      <w:r>
                        <w:rPr>
                          <w:rFonts w:hint="eastAsia"/>
                        </w:rPr>
                        <w:t>议案九</w:t>
                      </w:r>
                    </w:p>
                  </w:txbxContent>
                </v:textbox>
              </v:shape>
            </w:pict>
          </mc:Fallback>
        </mc:AlternateContent>
      </w:r>
    </w:p>
    <w:p w14:paraId="406B7698" w14:textId="77777777" w:rsidR="00964A2E" w:rsidRDefault="00964A2E" w:rsidP="00BE39DC">
      <w:pPr>
        <w:spacing w:line="360" w:lineRule="auto"/>
        <w:jc w:val="center"/>
        <w:rPr>
          <w:rFonts w:asciiTheme="minorEastAsia" w:hAnsiTheme="minorEastAsia"/>
          <w:b/>
          <w:bCs/>
          <w:sz w:val="32"/>
          <w:szCs w:val="32"/>
        </w:rPr>
      </w:pPr>
      <w:r w:rsidRPr="00964A2E">
        <w:rPr>
          <w:rFonts w:asciiTheme="minorEastAsia" w:hAnsiTheme="minorEastAsia" w:hint="eastAsia"/>
          <w:b/>
          <w:bCs/>
          <w:sz w:val="32"/>
          <w:szCs w:val="32"/>
        </w:rPr>
        <w:t>关于相关承诺主体作出本次非公开发行股票</w:t>
      </w:r>
    </w:p>
    <w:p w14:paraId="75B185CC" w14:textId="77777777" w:rsidR="00BE39DC" w:rsidRPr="00AE04BA" w:rsidRDefault="00964A2E" w:rsidP="00BE39DC">
      <w:pPr>
        <w:spacing w:line="360" w:lineRule="auto"/>
        <w:jc w:val="center"/>
        <w:rPr>
          <w:rFonts w:asciiTheme="minorEastAsia" w:hAnsiTheme="minorEastAsia"/>
          <w:b/>
          <w:bCs/>
          <w:sz w:val="32"/>
          <w:szCs w:val="32"/>
        </w:rPr>
      </w:pPr>
      <w:r w:rsidRPr="00964A2E">
        <w:rPr>
          <w:rFonts w:asciiTheme="minorEastAsia" w:hAnsiTheme="minorEastAsia" w:hint="eastAsia"/>
          <w:b/>
          <w:bCs/>
          <w:sz w:val="32"/>
          <w:szCs w:val="32"/>
        </w:rPr>
        <w:t>摊薄即期回报采取填补措施的承诺</w:t>
      </w:r>
    </w:p>
    <w:p w14:paraId="3666E87C" w14:textId="77777777" w:rsidR="00BE39DC" w:rsidRDefault="00BE39DC" w:rsidP="00BE39DC">
      <w:pPr>
        <w:spacing w:line="360" w:lineRule="auto"/>
        <w:rPr>
          <w:sz w:val="24"/>
          <w:szCs w:val="24"/>
        </w:rPr>
      </w:pPr>
    </w:p>
    <w:p w14:paraId="24F19CD0" w14:textId="77777777" w:rsidR="00BE39DC" w:rsidRDefault="00BE39DC" w:rsidP="00BE39DC">
      <w:pPr>
        <w:adjustRightInd w:val="0"/>
        <w:snapToGrid w:val="0"/>
        <w:spacing w:line="460" w:lineRule="exact"/>
        <w:rPr>
          <w:rFonts w:ascii="宋体" w:hAnsi="宋体"/>
          <w:b/>
          <w:sz w:val="24"/>
          <w:szCs w:val="24"/>
        </w:rPr>
      </w:pPr>
      <w:r>
        <w:rPr>
          <w:rFonts w:ascii="宋体" w:hAnsi="宋体" w:hint="eastAsia"/>
          <w:b/>
          <w:sz w:val="24"/>
          <w:szCs w:val="24"/>
        </w:rPr>
        <w:t>各位股东、各位代表：</w:t>
      </w:r>
    </w:p>
    <w:p w14:paraId="6419A124" w14:textId="3315ED59" w:rsidR="00BE39DC" w:rsidRDefault="00A74CB2" w:rsidP="00BE39DC">
      <w:pPr>
        <w:spacing w:line="360" w:lineRule="auto"/>
        <w:ind w:firstLine="480"/>
        <w:rPr>
          <w:rFonts w:asciiTheme="minorEastAsia" w:hAnsiTheme="minorEastAsia"/>
          <w:sz w:val="24"/>
          <w:szCs w:val="24"/>
        </w:rPr>
      </w:pPr>
      <w:r w:rsidRPr="00A74CB2">
        <w:rPr>
          <w:rFonts w:asciiTheme="minorEastAsia" w:hAnsiTheme="minorEastAsia" w:hint="eastAsia"/>
          <w:sz w:val="24"/>
          <w:szCs w:val="24"/>
        </w:rPr>
        <w:t>根据《国务院办公厅关于进一步加强资本市场中小投资者合法权益保护工作的意见》（国办发[2013]110号）《国务院关于进一步促进资本市场健康发展的若干意见》（国发[2014]17号）以及中国证监会发布的《关于首发及再融资、重大资产重组摊薄即期回报有关事项的指导意见》（中国证监会公告[2015]31号）等法律、法规和规范性文件的相关要求，为维护公司和全体股东的合法权益，公司控股股东苏州吴中投资控股有限公司、实际控制人钱群英女士以及公司董事、高级管理人员对公司填补被摊薄即期回报的措施能够得到切实履行做出了承诺</w:t>
      </w:r>
      <w:r>
        <w:rPr>
          <w:rFonts w:asciiTheme="minorEastAsia" w:hAnsiTheme="minorEastAsia" w:hint="eastAsia"/>
          <w:sz w:val="24"/>
          <w:szCs w:val="24"/>
        </w:rPr>
        <w:t>。</w:t>
      </w:r>
      <w:r w:rsidRPr="00A74CB2">
        <w:rPr>
          <w:rFonts w:asciiTheme="minorEastAsia" w:hAnsiTheme="minorEastAsia" w:hint="eastAsia"/>
          <w:sz w:val="24"/>
          <w:szCs w:val="24"/>
        </w:rPr>
        <w:t>具体内容详见公司于2021年11月12日在上海证券交易所网站上披露的《江苏吴中医药发展股份有限公司关于非公开发行股票后填补被摊薄即期回报措施及相关主体承诺的公告》。</w:t>
      </w:r>
    </w:p>
    <w:p w14:paraId="1D7B2E9D" w14:textId="77777777" w:rsidR="00BE39DC" w:rsidRDefault="00BE39DC" w:rsidP="00BE39DC">
      <w:pPr>
        <w:adjustRightInd w:val="0"/>
        <w:snapToGrid w:val="0"/>
        <w:spacing w:line="360" w:lineRule="auto"/>
        <w:ind w:firstLineChars="200" w:firstLine="480"/>
        <w:rPr>
          <w:rFonts w:asciiTheme="minorEastAsia" w:hAnsiTheme="minorEastAsia"/>
          <w:sz w:val="24"/>
          <w:szCs w:val="24"/>
        </w:rPr>
      </w:pPr>
      <w:r w:rsidRPr="007D396B">
        <w:rPr>
          <w:rFonts w:asciiTheme="minorEastAsia" w:hAnsiTheme="minorEastAsia" w:hint="eastAsia"/>
          <w:sz w:val="24"/>
          <w:szCs w:val="24"/>
        </w:rPr>
        <w:t>公司</w:t>
      </w:r>
      <w:r>
        <w:rPr>
          <w:rFonts w:asciiTheme="minorEastAsia" w:hAnsiTheme="minorEastAsia" w:hint="eastAsia"/>
          <w:sz w:val="24"/>
          <w:szCs w:val="24"/>
        </w:rPr>
        <w:t>已于</w:t>
      </w:r>
      <w:r w:rsidRPr="007D396B">
        <w:rPr>
          <w:rFonts w:asciiTheme="minorEastAsia" w:hAnsiTheme="minorEastAsia" w:hint="eastAsia"/>
          <w:sz w:val="24"/>
          <w:szCs w:val="24"/>
        </w:rPr>
        <w:t>20</w:t>
      </w:r>
      <w:r>
        <w:rPr>
          <w:rFonts w:asciiTheme="minorEastAsia" w:hAnsiTheme="minorEastAsia" w:hint="eastAsia"/>
          <w:sz w:val="24"/>
          <w:szCs w:val="24"/>
        </w:rPr>
        <w:t>21</w:t>
      </w:r>
      <w:r w:rsidRPr="007D396B">
        <w:rPr>
          <w:rFonts w:asciiTheme="minorEastAsia" w:hAnsiTheme="minorEastAsia" w:hint="eastAsia"/>
          <w:sz w:val="24"/>
          <w:szCs w:val="24"/>
        </w:rPr>
        <w:t>年</w:t>
      </w:r>
      <w:r>
        <w:rPr>
          <w:rFonts w:asciiTheme="minorEastAsia" w:hAnsiTheme="minorEastAsia" w:hint="eastAsia"/>
          <w:sz w:val="24"/>
          <w:szCs w:val="24"/>
        </w:rPr>
        <w:t>11</w:t>
      </w:r>
      <w:r w:rsidRPr="007D396B">
        <w:rPr>
          <w:rFonts w:asciiTheme="minorEastAsia" w:hAnsiTheme="minorEastAsia" w:hint="eastAsia"/>
          <w:sz w:val="24"/>
          <w:szCs w:val="24"/>
        </w:rPr>
        <w:t>月</w:t>
      </w:r>
      <w:r>
        <w:rPr>
          <w:rFonts w:asciiTheme="minorEastAsia" w:hAnsiTheme="minorEastAsia" w:hint="eastAsia"/>
          <w:sz w:val="24"/>
          <w:szCs w:val="24"/>
        </w:rPr>
        <w:t>11</w:t>
      </w:r>
      <w:r w:rsidRPr="007D396B">
        <w:rPr>
          <w:rFonts w:asciiTheme="minorEastAsia" w:hAnsiTheme="minorEastAsia" w:hint="eastAsia"/>
          <w:sz w:val="24"/>
          <w:szCs w:val="24"/>
        </w:rPr>
        <w:t>日召开江苏吴中</w:t>
      </w:r>
      <w:r>
        <w:rPr>
          <w:rFonts w:asciiTheme="minorEastAsia" w:hAnsiTheme="minorEastAsia" w:hint="eastAsia"/>
          <w:sz w:val="24"/>
          <w:szCs w:val="24"/>
        </w:rPr>
        <w:t>医药发展</w:t>
      </w:r>
      <w:r w:rsidRPr="007D396B">
        <w:rPr>
          <w:rFonts w:asciiTheme="minorEastAsia" w:hAnsiTheme="minorEastAsia" w:hint="eastAsia"/>
          <w:sz w:val="24"/>
          <w:szCs w:val="24"/>
        </w:rPr>
        <w:t>股份有限公司</w:t>
      </w:r>
      <w:r w:rsidRPr="00BE39DC">
        <w:rPr>
          <w:rFonts w:asciiTheme="minorEastAsia" w:hAnsiTheme="minorEastAsia" w:hint="eastAsia"/>
          <w:sz w:val="24"/>
          <w:szCs w:val="24"/>
        </w:rPr>
        <w:t>第十届董事会2021年第三次临时会议（通讯表决）</w:t>
      </w:r>
      <w:r w:rsidRPr="007D396B">
        <w:rPr>
          <w:rFonts w:asciiTheme="minorEastAsia" w:hAnsiTheme="minorEastAsia" w:hint="eastAsia"/>
          <w:sz w:val="24"/>
          <w:szCs w:val="24"/>
        </w:rPr>
        <w:t>审议通过</w:t>
      </w:r>
      <w:r>
        <w:rPr>
          <w:rFonts w:asciiTheme="minorEastAsia" w:hAnsiTheme="minorEastAsia" w:hint="eastAsia"/>
          <w:sz w:val="24"/>
          <w:szCs w:val="24"/>
        </w:rPr>
        <w:t>了以上议案</w:t>
      </w:r>
      <w:r w:rsidRPr="007D396B">
        <w:rPr>
          <w:rFonts w:asciiTheme="minorEastAsia" w:hAnsiTheme="minorEastAsia" w:hint="eastAsia"/>
          <w:sz w:val="24"/>
          <w:szCs w:val="24"/>
        </w:rPr>
        <w:t>，根据相关规定，现提交本次股东大会对上述</w:t>
      </w:r>
      <w:r>
        <w:rPr>
          <w:rFonts w:asciiTheme="minorEastAsia" w:hAnsiTheme="minorEastAsia" w:hint="eastAsia"/>
          <w:sz w:val="24"/>
          <w:szCs w:val="24"/>
        </w:rPr>
        <w:t>议案</w:t>
      </w:r>
      <w:r w:rsidRPr="007D396B">
        <w:rPr>
          <w:rFonts w:asciiTheme="minorEastAsia" w:hAnsiTheme="minorEastAsia" w:hint="eastAsia"/>
          <w:sz w:val="24"/>
          <w:szCs w:val="24"/>
        </w:rPr>
        <w:t>予以审议</w:t>
      </w:r>
      <w:r w:rsidRPr="00220EE9">
        <w:rPr>
          <w:rFonts w:asciiTheme="minorEastAsia" w:hAnsiTheme="minorEastAsia" w:hint="eastAsia"/>
          <w:sz w:val="24"/>
        </w:rPr>
        <w:t>。</w:t>
      </w:r>
    </w:p>
    <w:p w14:paraId="19B805B8" w14:textId="77777777" w:rsidR="00BE39DC" w:rsidRPr="00BE39DC" w:rsidRDefault="00BE39DC" w:rsidP="00BE39DC">
      <w:pPr>
        <w:spacing w:line="360" w:lineRule="auto"/>
        <w:ind w:firstLineChars="200" w:firstLine="480"/>
        <w:rPr>
          <w:rFonts w:ascii="宋体" w:hAnsi="宋体"/>
          <w:sz w:val="24"/>
        </w:rPr>
      </w:pPr>
    </w:p>
    <w:p w14:paraId="43C01EAA" w14:textId="77777777" w:rsidR="00BE39DC" w:rsidRDefault="00BE39DC" w:rsidP="00BE39DC">
      <w:pPr>
        <w:spacing w:line="360" w:lineRule="auto"/>
        <w:ind w:firstLineChars="1800" w:firstLine="4320"/>
        <w:jc w:val="right"/>
        <w:rPr>
          <w:rFonts w:ascii="宋体" w:hAnsi="宋体"/>
          <w:sz w:val="24"/>
        </w:rPr>
      </w:pPr>
      <w:r>
        <w:rPr>
          <w:rFonts w:ascii="宋体" w:hAnsi="宋体" w:hint="eastAsia"/>
          <w:sz w:val="24"/>
        </w:rPr>
        <w:t>江苏吴中医药发展股份有限公司</w:t>
      </w:r>
    </w:p>
    <w:p w14:paraId="3C6529CA" w14:textId="77777777" w:rsidR="00BE39DC" w:rsidRDefault="00BE39DC" w:rsidP="00BE39DC">
      <w:pPr>
        <w:spacing w:line="360" w:lineRule="auto"/>
        <w:ind w:right="1200" w:firstLineChars="1800" w:firstLine="4320"/>
        <w:jc w:val="right"/>
        <w:rPr>
          <w:rFonts w:ascii="宋体" w:hAnsi="宋体"/>
          <w:sz w:val="24"/>
        </w:rPr>
      </w:pPr>
      <w:r>
        <w:rPr>
          <w:rFonts w:ascii="宋体" w:hAnsi="宋体" w:hint="eastAsia"/>
          <w:sz w:val="24"/>
        </w:rPr>
        <w:t xml:space="preserve">董事会      </w:t>
      </w:r>
    </w:p>
    <w:p w14:paraId="1000EF8B" w14:textId="77777777" w:rsidR="00BE39DC" w:rsidRDefault="00BE39DC" w:rsidP="00BE39DC">
      <w:pPr>
        <w:spacing w:line="360" w:lineRule="auto"/>
        <w:ind w:right="480" w:firstLineChars="2175" w:firstLine="5220"/>
        <w:jc w:val="center"/>
        <w:rPr>
          <w:rFonts w:ascii="宋体" w:hAnsi="宋体"/>
          <w:sz w:val="24"/>
        </w:rPr>
      </w:pPr>
      <w:r>
        <w:rPr>
          <w:rFonts w:ascii="宋体" w:hAnsi="宋体" w:hint="eastAsia"/>
          <w:sz w:val="24"/>
        </w:rPr>
        <w:t xml:space="preserve">    </w:t>
      </w:r>
      <w:r w:rsidRPr="00A3746E">
        <w:rPr>
          <w:rFonts w:ascii="宋体" w:hAnsi="宋体" w:hint="eastAsia"/>
          <w:sz w:val="24"/>
        </w:rPr>
        <w:t>20</w:t>
      </w:r>
      <w:r>
        <w:rPr>
          <w:rFonts w:ascii="宋体" w:hAnsi="宋体" w:hint="eastAsia"/>
          <w:sz w:val="24"/>
        </w:rPr>
        <w:t>21</w:t>
      </w:r>
      <w:r w:rsidRPr="00A3746E">
        <w:rPr>
          <w:rFonts w:ascii="宋体" w:hAnsi="宋体" w:hint="eastAsia"/>
          <w:sz w:val="24"/>
        </w:rPr>
        <w:t>年</w:t>
      </w:r>
      <w:r>
        <w:rPr>
          <w:rFonts w:ascii="宋体" w:hAnsi="宋体" w:hint="eastAsia"/>
          <w:sz w:val="24"/>
        </w:rPr>
        <w:t>11</w:t>
      </w:r>
      <w:r w:rsidRPr="00A3746E">
        <w:rPr>
          <w:rFonts w:ascii="宋体" w:hAnsi="宋体" w:hint="eastAsia"/>
          <w:sz w:val="24"/>
        </w:rPr>
        <w:t>月</w:t>
      </w:r>
      <w:r>
        <w:rPr>
          <w:rFonts w:ascii="宋体" w:hAnsi="宋体" w:hint="eastAsia"/>
          <w:sz w:val="24"/>
        </w:rPr>
        <w:t>29</w:t>
      </w:r>
      <w:r w:rsidRPr="00A3746E">
        <w:rPr>
          <w:rFonts w:ascii="宋体" w:hAnsi="宋体" w:hint="eastAsia"/>
          <w:sz w:val="24"/>
        </w:rPr>
        <w:t>日</w:t>
      </w:r>
    </w:p>
    <w:p w14:paraId="0EF27413" w14:textId="77777777" w:rsidR="00BE39DC" w:rsidRDefault="00BE39DC" w:rsidP="00BE39DC">
      <w:pPr>
        <w:spacing w:line="360" w:lineRule="auto"/>
        <w:ind w:firstLineChars="200" w:firstLine="480"/>
        <w:rPr>
          <w:rFonts w:ascii="宋体" w:hAnsi="宋体"/>
          <w:sz w:val="24"/>
        </w:rPr>
      </w:pPr>
    </w:p>
    <w:p w14:paraId="065BC8CF" w14:textId="77777777" w:rsidR="00BE39DC" w:rsidRDefault="00BE39DC" w:rsidP="00F23FBD">
      <w:pPr>
        <w:adjustRightInd w:val="0"/>
        <w:snapToGrid w:val="0"/>
        <w:spacing w:line="360" w:lineRule="auto"/>
        <w:rPr>
          <w:rFonts w:ascii="宋体" w:hAnsi="宋体"/>
          <w:sz w:val="24"/>
          <w:szCs w:val="24"/>
        </w:rPr>
      </w:pPr>
    </w:p>
    <w:p w14:paraId="0A3360C1" w14:textId="77777777" w:rsidR="00BE39DC" w:rsidRDefault="00BE39DC" w:rsidP="00F23FBD">
      <w:pPr>
        <w:adjustRightInd w:val="0"/>
        <w:snapToGrid w:val="0"/>
        <w:spacing w:line="360" w:lineRule="auto"/>
        <w:rPr>
          <w:rFonts w:ascii="宋体" w:hAnsi="宋体"/>
          <w:sz w:val="24"/>
          <w:szCs w:val="24"/>
        </w:rPr>
      </w:pPr>
    </w:p>
    <w:p w14:paraId="70137E63" w14:textId="77777777" w:rsidR="00BE39DC" w:rsidRDefault="00BE39DC" w:rsidP="00F23FBD">
      <w:pPr>
        <w:adjustRightInd w:val="0"/>
        <w:snapToGrid w:val="0"/>
        <w:spacing w:line="360" w:lineRule="auto"/>
        <w:rPr>
          <w:rFonts w:ascii="宋体" w:hAnsi="宋体"/>
          <w:sz w:val="24"/>
          <w:szCs w:val="24"/>
        </w:rPr>
      </w:pPr>
    </w:p>
    <w:p w14:paraId="36E49799" w14:textId="77777777" w:rsidR="00BE39DC" w:rsidRDefault="00BE39DC" w:rsidP="00F23FBD">
      <w:pPr>
        <w:adjustRightInd w:val="0"/>
        <w:snapToGrid w:val="0"/>
        <w:spacing w:line="360" w:lineRule="auto"/>
        <w:rPr>
          <w:rFonts w:ascii="宋体" w:hAnsi="宋体"/>
          <w:sz w:val="24"/>
          <w:szCs w:val="24"/>
        </w:rPr>
        <w:sectPr w:rsidR="00BE39DC" w:rsidSect="00E40F82">
          <w:headerReference w:type="default" r:id="rId20"/>
          <w:pgSz w:w="11906" w:h="16838"/>
          <w:pgMar w:top="1440" w:right="1800" w:bottom="1440" w:left="1800" w:header="851" w:footer="992" w:gutter="0"/>
          <w:cols w:space="425"/>
          <w:docGrid w:type="lines" w:linePitch="312"/>
        </w:sectPr>
      </w:pPr>
    </w:p>
    <w:p w14:paraId="7A989754" w14:textId="77777777" w:rsidR="00BE39DC" w:rsidRPr="00FD424B" w:rsidRDefault="00BE39DC" w:rsidP="00BE39DC">
      <w:pPr>
        <w:spacing w:line="360" w:lineRule="auto"/>
        <w:jc w:val="center"/>
        <w:rPr>
          <w:rFonts w:ascii="宋体" w:hAnsi="宋体"/>
          <w:sz w:val="24"/>
        </w:rPr>
      </w:pPr>
      <w:r w:rsidRPr="00A9006B">
        <w:rPr>
          <w:rFonts w:asciiTheme="minorEastAsia" w:hAnsiTheme="minorEastAsia" w:hint="eastAsia"/>
          <w:b/>
          <w:bCs/>
          <w:noProof/>
          <w:sz w:val="32"/>
          <w:szCs w:val="32"/>
        </w:rPr>
        <w:lastRenderedPageBreak/>
        <mc:AlternateContent>
          <mc:Choice Requires="wps">
            <w:drawing>
              <wp:anchor distT="0" distB="0" distL="114300" distR="114300" simplePos="0" relativeHeight="251707392" behindDoc="0" locked="0" layoutInCell="1" allowOverlap="1" wp14:anchorId="3F94128B" wp14:editId="2E984107">
                <wp:simplePos x="0" y="0"/>
                <wp:positionH relativeFrom="column">
                  <wp:posOffset>-1905</wp:posOffset>
                </wp:positionH>
                <wp:positionV relativeFrom="paragraph">
                  <wp:posOffset>-177800</wp:posOffset>
                </wp:positionV>
                <wp:extent cx="800100" cy="297180"/>
                <wp:effectExtent l="0" t="0" r="19050" b="26670"/>
                <wp:wrapNone/>
                <wp:docPr id="13" name="文本框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97180"/>
                        </a:xfrm>
                        <a:prstGeom prst="rect">
                          <a:avLst/>
                        </a:prstGeom>
                        <a:solidFill>
                          <a:srgbClr val="FFFFFF"/>
                        </a:solidFill>
                        <a:ln w="9525">
                          <a:solidFill>
                            <a:srgbClr val="000000"/>
                          </a:solidFill>
                          <a:miter lim="800000"/>
                          <a:headEnd/>
                          <a:tailEnd/>
                        </a:ln>
                      </wps:spPr>
                      <wps:txbx>
                        <w:txbxContent>
                          <w:p w14:paraId="20E018D6" w14:textId="77777777" w:rsidR="00BE39DC" w:rsidRDefault="00BE39DC" w:rsidP="00BE39DC">
                            <w:pPr>
                              <w:spacing w:line="240" w:lineRule="exact"/>
                              <w:jc w:val="center"/>
                            </w:pPr>
                            <w:r>
                              <w:rPr>
                                <w:rFonts w:hint="eastAsia"/>
                              </w:rPr>
                              <w:t>议案十</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94128B" id="文本框 13" o:spid="_x0000_s1035" type="#_x0000_t202" style="position:absolute;left:0;text-align:left;margin-left:-.15pt;margin-top:-14pt;width:63pt;height:23.4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">
                <v:textbox>
                  <w:txbxContent>
                    <w:p w14:paraId="20E018D6" w14:textId="77777777" w:rsidR="00BE39DC" w:rsidRDefault="00BE39DC" w:rsidP="00BE39DC">
                      <w:pPr>
                        <w:spacing w:line="240" w:lineRule="exact"/>
                        <w:jc w:val="center"/>
                      </w:pPr>
                      <w:r>
                        <w:rPr>
                          <w:rFonts w:hint="eastAsia"/>
                        </w:rPr>
                        <w:t>议案十</w:t>
                      </w:r>
                    </w:p>
                  </w:txbxContent>
                </v:textbox>
              </v:shape>
            </w:pict>
          </mc:Fallback>
        </mc:AlternateContent>
      </w:r>
    </w:p>
    <w:p w14:paraId="4AF26E0C" w14:textId="77777777" w:rsidR="00964A2E" w:rsidRDefault="00964A2E" w:rsidP="00BE39DC">
      <w:pPr>
        <w:spacing w:line="360" w:lineRule="auto"/>
        <w:jc w:val="center"/>
        <w:rPr>
          <w:rFonts w:asciiTheme="minorEastAsia" w:hAnsiTheme="minorEastAsia"/>
          <w:b/>
          <w:bCs/>
          <w:sz w:val="32"/>
          <w:szCs w:val="32"/>
        </w:rPr>
      </w:pPr>
      <w:r w:rsidRPr="00964A2E">
        <w:rPr>
          <w:rFonts w:asciiTheme="minorEastAsia" w:hAnsiTheme="minorEastAsia" w:hint="eastAsia"/>
          <w:b/>
          <w:bCs/>
          <w:sz w:val="32"/>
          <w:szCs w:val="32"/>
        </w:rPr>
        <w:t>关于公司《未来三年（2021年-2023年）</w:t>
      </w:r>
    </w:p>
    <w:p w14:paraId="51749800" w14:textId="77777777" w:rsidR="00BE39DC" w:rsidRPr="00AE04BA" w:rsidRDefault="00964A2E" w:rsidP="00BE39DC">
      <w:pPr>
        <w:spacing w:line="360" w:lineRule="auto"/>
        <w:jc w:val="center"/>
        <w:rPr>
          <w:rFonts w:asciiTheme="minorEastAsia" w:hAnsiTheme="minorEastAsia"/>
          <w:b/>
          <w:bCs/>
          <w:sz w:val="32"/>
          <w:szCs w:val="32"/>
        </w:rPr>
      </w:pPr>
      <w:r w:rsidRPr="00964A2E">
        <w:rPr>
          <w:rFonts w:asciiTheme="minorEastAsia" w:hAnsiTheme="minorEastAsia" w:hint="eastAsia"/>
          <w:b/>
          <w:bCs/>
          <w:sz w:val="32"/>
          <w:szCs w:val="32"/>
        </w:rPr>
        <w:t>股东分红回报规划》的议案</w:t>
      </w:r>
    </w:p>
    <w:p w14:paraId="00F82972" w14:textId="77777777" w:rsidR="00BE39DC" w:rsidRDefault="00BE39DC" w:rsidP="00BE39DC">
      <w:pPr>
        <w:spacing w:line="360" w:lineRule="auto"/>
        <w:rPr>
          <w:sz w:val="24"/>
          <w:szCs w:val="24"/>
        </w:rPr>
      </w:pPr>
    </w:p>
    <w:p w14:paraId="4B5AAE0A" w14:textId="77777777" w:rsidR="00BE39DC" w:rsidRDefault="00BE39DC" w:rsidP="00BE39DC">
      <w:pPr>
        <w:adjustRightInd w:val="0"/>
        <w:snapToGrid w:val="0"/>
        <w:spacing w:line="460" w:lineRule="exact"/>
        <w:rPr>
          <w:rFonts w:ascii="宋体" w:hAnsi="宋体"/>
          <w:b/>
          <w:sz w:val="24"/>
          <w:szCs w:val="24"/>
        </w:rPr>
      </w:pPr>
      <w:r>
        <w:rPr>
          <w:rFonts w:ascii="宋体" w:hAnsi="宋体" w:hint="eastAsia"/>
          <w:b/>
          <w:sz w:val="24"/>
          <w:szCs w:val="24"/>
        </w:rPr>
        <w:t>各位股东、各位代表：</w:t>
      </w:r>
    </w:p>
    <w:p w14:paraId="70D3953D" w14:textId="6AE81006" w:rsidR="00BE39DC" w:rsidRDefault="00A74CB2" w:rsidP="00BE39DC">
      <w:pPr>
        <w:spacing w:line="360" w:lineRule="auto"/>
        <w:ind w:firstLine="480"/>
        <w:rPr>
          <w:rFonts w:asciiTheme="minorEastAsia" w:hAnsiTheme="minorEastAsia"/>
          <w:sz w:val="24"/>
          <w:szCs w:val="24"/>
        </w:rPr>
      </w:pPr>
      <w:r w:rsidRPr="00A74CB2">
        <w:rPr>
          <w:rFonts w:asciiTheme="minorEastAsia" w:hAnsiTheme="minorEastAsia" w:hint="eastAsia"/>
          <w:sz w:val="24"/>
          <w:szCs w:val="24"/>
        </w:rPr>
        <w:t>为完善和健全科学、持续、稳定的分红机制，保护中小投资者合法权益，根据中国证监会《《上市公司监管指引第3号——上市公司现金分红》（证监会公告[2013]43号）《关于进一步落实上市公司现金分红有关事项的通知》（证监发[2012]37号）、上海证券交易所《上海证券交易所上市公司现金分红指引》（上证公字[2013]1号）及《公司章程》的相关规定，并综合考虑公司实际情况、经营发展战略规划、行业发展趋势、股东回报、社会资金成本以及外部融资环境等可能影响利润分配的因素，公司董事会拟订了未来三年（2021年-2023年）股东分红回报规划</w:t>
      </w:r>
      <w:r>
        <w:rPr>
          <w:rFonts w:asciiTheme="minorEastAsia" w:hAnsiTheme="minorEastAsia" w:hint="eastAsia"/>
          <w:sz w:val="24"/>
          <w:szCs w:val="24"/>
        </w:rPr>
        <w:t>。</w:t>
      </w:r>
      <w:r w:rsidRPr="00A74CB2">
        <w:rPr>
          <w:rFonts w:asciiTheme="minorEastAsia" w:hAnsiTheme="minorEastAsia" w:hint="eastAsia"/>
          <w:sz w:val="24"/>
          <w:szCs w:val="24"/>
        </w:rPr>
        <w:t>具体内容详见公司于2021年11月12日在上海证券交易所网站上披露的《江苏吴中医药发展股份有限公司关于公司未来三年（2021年-2023年）股东分红回报规划的公告》</w:t>
      </w:r>
    </w:p>
    <w:p w14:paraId="2529F9DA" w14:textId="77777777" w:rsidR="00BE39DC" w:rsidRDefault="00BE39DC" w:rsidP="00BE39DC">
      <w:pPr>
        <w:adjustRightInd w:val="0"/>
        <w:snapToGrid w:val="0"/>
        <w:spacing w:line="360" w:lineRule="auto"/>
        <w:ind w:firstLineChars="200" w:firstLine="480"/>
        <w:rPr>
          <w:rFonts w:asciiTheme="minorEastAsia" w:hAnsiTheme="minorEastAsia"/>
          <w:sz w:val="24"/>
          <w:szCs w:val="24"/>
        </w:rPr>
      </w:pPr>
      <w:r w:rsidRPr="007D396B">
        <w:rPr>
          <w:rFonts w:asciiTheme="minorEastAsia" w:hAnsiTheme="minorEastAsia" w:hint="eastAsia"/>
          <w:sz w:val="24"/>
          <w:szCs w:val="24"/>
        </w:rPr>
        <w:t>公司</w:t>
      </w:r>
      <w:r>
        <w:rPr>
          <w:rFonts w:asciiTheme="minorEastAsia" w:hAnsiTheme="minorEastAsia" w:hint="eastAsia"/>
          <w:sz w:val="24"/>
          <w:szCs w:val="24"/>
        </w:rPr>
        <w:t>已于</w:t>
      </w:r>
      <w:r w:rsidRPr="007D396B">
        <w:rPr>
          <w:rFonts w:asciiTheme="minorEastAsia" w:hAnsiTheme="minorEastAsia" w:hint="eastAsia"/>
          <w:sz w:val="24"/>
          <w:szCs w:val="24"/>
        </w:rPr>
        <w:t>20</w:t>
      </w:r>
      <w:r>
        <w:rPr>
          <w:rFonts w:asciiTheme="minorEastAsia" w:hAnsiTheme="minorEastAsia" w:hint="eastAsia"/>
          <w:sz w:val="24"/>
          <w:szCs w:val="24"/>
        </w:rPr>
        <w:t>21</w:t>
      </w:r>
      <w:r w:rsidRPr="007D396B">
        <w:rPr>
          <w:rFonts w:asciiTheme="minorEastAsia" w:hAnsiTheme="minorEastAsia" w:hint="eastAsia"/>
          <w:sz w:val="24"/>
          <w:szCs w:val="24"/>
        </w:rPr>
        <w:t>年</w:t>
      </w:r>
      <w:r>
        <w:rPr>
          <w:rFonts w:asciiTheme="minorEastAsia" w:hAnsiTheme="minorEastAsia" w:hint="eastAsia"/>
          <w:sz w:val="24"/>
          <w:szCs w:val="24"/>
        </w:rPr>
        <w:t>11</w:t>
      </w:r>
      <w:r w:rsidRPr="007D396B">
        <w:rPr>
          <w:rFonts w:asciiTheme="minorEastAsia" w:hAnsiTheme="minorEastAsia" w:hint="eastAsia"/>
          <w:sz w:val="24"/>
          <w:szCs w:val="24"/>
        </w:rPr>
        <w:t>月</w:t>
      </w:r>
      <w:r>
        <w:rPr>
          <w:rFonts w:asciiTheme="minorEastAsia" w:hAnsiTheme="minorEastAsia" w:hint="eastAsia"/>
          <w:sz w:val="24"/>
          <w:szCs w:val="24"/>
        </w:rPr>
        <w:t>11</w:t>
      </w:r>
      <w:r w:rsidRPr="007D396B">
        <w:rPr>
          <w:rFonts w:asciiTheme="minorEastAsia" w:hAnsiTheme="minorEastAsia" w:hint="eastAsia"/>
          <w:sz w:val="24"/>
          <w:szCs w:val="24"/>
        </w:rPr>
        <w:t>日召开江苏吴中</w:t>
      </w:r>
      <w:r>
        <w:rPr>
          <w:rFonts w:asciiTheme="minorEastAsia" w:hAnsiTheme="minorEastAsia" w:hint="eastAsia"/>
          <w:sz w:val="24"/>
          <w:szCs w:val="24"/>
        </w:rPr>
        <w:t>医药发展</w:t>
      </w:r>
      <w:r w:rsidRPr="007D396B">
        <w:rPr>
          <w:rFonts w:asciiTheme="minorEastAsia" w:hAnsiTheme="minorEastAsia" w:hint="eastAsia"/>
          <w:sz w:val="24"/>
          <w:szCs w:val="24"/>
        </w:rPr>
        <w:t>股份有限公司</w:t>
      </w:r>
      <w:r w:rsidRPr="00BE39DC">
        <w:rPr>
          <w:rFonts w:asciiTheme="minorEastAsia" w:hAnsiTheme="minorEastAsia" w:hint="eastAsia"/>
          <w:sz w:val="24"/>
          <w:szCs w:val="24"/>
        </w:rPr>
        <w:t>第十届董事会2021年第三次临时会议（通讯表决）</w:t>
      </w:r>
      <w:r w:rsidRPr="007D396B">
        <w:rPr>
          <w:rFonts w:asciiTheme="minorEastAsia" w:hAnsiTheme="minorEastAsia" w:hint="eastAsia"/>
          <w:sz w:val="24"/>
          <w:szCs w:val="24"/>
        </w:rPr>
        <w:t>审议通过</w:t>
      </w:r>
      <w:r>
        <w:rPr>
          <w:rFonts w:asciiTheme="minorEastAsia" w:hAnsiTheme="minorEastAsia" w:hint="eastAsia"/>
          <w:sz w:val="24"/>
          <w:szCs w:val="24"/>
        </w:rPr>
        <w:t>了以上议案</w:t>
      </w:r>
      <w:r w:rsidRPr="007D396B">
        <w:rPr>
          <w:rFonts w:asciiTheme="minorEastAsia" w:hAnsiTheme="minorEastAsia" w:hint="eastAsia"/>
          <w:sz w:val="24"/>
          <w:szCs w:val="24"/>
        </w:rPr>
        <w:t>，根据相关规定，现提交本次股东大会对上述</w:t>
      </w:r>
      <w:r>
        <w:rPr>
          <w:rFonts w:asciiTheme="minorEastAsia" w:hAnsiTheme="minorEastAsia" w:hint="eastAsia"/>
          <w:sz w:val="24"/>
          <w:szCs w:val="24"/>
        </w:rPr>
        <w:t>议案</w:t>
      </w:r>
      <w:r w:rsidRPr="007D396B">
        <w:rPr>
          <w:rFonts w:asciiTheme="minorEastAsia" w:hAnsiTheme="minorEastAsia" w:hint="eastAsia"/>
          <w:sz w:val="24"/>
          <w:szCs w:val="24"/>
        </w:rPr>
        <w:t>予以审议</w:t>
      </w:r>
      <w:r w:rsidRPr="00220EE9">
        <w:rPr>
          <w:rFonts w:asciiTheme="minorEastAsia" w:hAnsiTheme="minorEastAsia" w:hint="eastAsia"/>
          <w:sz w:val="24"/>
        </w:rPr>
        <w:t>。</w:t>
      </w:r>
    </w:p>
    <w:p w14:paraId="5662E38E" w14:textId="77777777" w:rsidR="00BE39DC" w:rsidRPr="00BE39DC" w:rsidRDefault="00BE39DC" w:rsidP="00BE39DC">
      <w:pPr>
        <w:spacing w:line="360" w:lineRule="auto"/>
        <w:ind w:firstLineChars="200" w:firstLine="480"/>
        <w:rPr>
          <w:rFonts w:ascii="宋体" w:hAnsi="宋体"/>
          <w:sz w:val="24"/>
        </w:rPr>
      </w:pPr>
    </w:p>
    <w:p w14:paraId="2AC0A3BE" w14:textId="77777777" w:rsidR="00BE39DC" w:rsidRDefault="00BE39DC" w:rsidP="00BE39DC">
      <w:pPr>
        <w:spacing w:line="360" w:lineRule="auto"/>
        <w:ind w:firstLineChars="1800" w:firstLine="4320"/>
        <w:jc w:val="right"/>
        <w:rPr>
          <w:rFonts w:ascii="宋体" w:hAnsi="宋体"/>
          <w:sz w:val="24"/>
        </w:rPr>
      </w:pPr>
      <w:r>
        <w:rPr>
          <w:rFonts w:ascii="宋体" w:hAnsi="宋体" w:hint="eastAsia"/>
          <w:sz w:val="24"/>
        </w:rPr>
        <w:t>江苏吴中医药发展股份有限公司</w:t>
      </w:r>
    </w:p>
    <w:p w14:paraId="3B566BBE" w14:textId="77777777" w:rsidR="00BE39DC" w:rsidRDefault="00BE39DC" w:rsidP="00BE39DC">
      <w:pPr>
        <w:spacing w:line="360" w:lineRule="auto"/>
        <w:ind w:right="1200" w:firstLineChars="1800" w:firstLine="4320"/>
        <w:jc w:val="right"/>
        <w:rPr>
          <w:rFonts w:ascii="宋体" w:hAnsi="宋体"/>
          <w:sz w:val="24"/>
        </w:rPr>
      </w:pPr>
      <w:r>
        <w:rPr>
          <w:rFonts w:ascii="宋体" w:hAnsi="宋体" w:hint="eastAsia"/>
          <w:sz w:val="24"/>
        </w:rPr>
        <w:t xml:space="preserve">董事会      </w:t>
      </w:r>
    </w:p>
    <w:p w14:paraId="7D7028F1" w14:textId="77777777" w:rsidR="00BE39DC" w:rsidRDefault="00BE39DC" w:rsidP="00BE39DC">
      <w:pPr>
        <w:spacing w:line="360" w:lineRule="auto"/>
        <w:ind w:right="480" w:firstLineChars="2175" w:firstLine="5220"/>
        <w:jc w:val="center"/>
        <w:rPr>
          <w:rFonts w:ascii="宋体" w:hAnsi="宋体"/>
          <w:sz w:val="24"/>
        </w:rPr>
      </w:pPr>
      <w:r>
        <w:rPr>
          <w:rFonts w:ascii="宋体" w:hAnsi="宋体" w:hint="eastAsia"/>
          <w:sz w:val="24"/>
        </w:rPr>
        <w:t xml:space="preserve">    </w:t>
      </w:r>
      <w:r w:rsidRPr="00A3746E">
        <w:rPr>
          <w:rFonts w:ascii="宋体" w:hAnsi="宋体" w:hint="eastAsia"/>
          <w:sz w:val="24"/>
        </w:rPr>
        <w:t>20</w:t>
      </w:r>
      <w:r>
        <w:rPr>
          <w:rFonts w:ascii="宋体" w:hAnsi="宋体" w:hint="eastAsia"/>
          <w:sz w:val="24"/>
        </w:rPr>
        <w:t>21</w:t>
      </w:r>
      <w:r w:rsidRPr="00A3746E">
        <w:rPr>
          <w:rFonts w:ascii="宋体" w:hAnsi="宋体" w:hint="eastAsia"/>
          <w:sz w:val="24"/>
        </w:rPr>
        <w:t>年</w:t>
      </w:r>
      <w:r>
        <w:rPr>
          <w:rFonts w:ascii="宋体" w:hAnsi="宋体" w:hint="eastAsia"/>
          <w:sz w:val="24"/>
        </w:rPr>
        <w:t>11</w:t>
      </w:r>
      <w:r w:rsidRPr="00A3746E">
        <w:rPr>
          <w:rFonts w:ascii="宋体" w:hAnsi="宋体" w:hint="eastAsia"/>
          <w:sz w:val="24"/>
        </w:rPr>
        <w:t>月</w:t>
      </w:r>
      <w:r>
        <w:rPr>
          <w:rFonts w:ascii="宋体" w:hAnsi="宋体" w:hint="eastAsia"/>
          <w:sz w:val="24"/>
        </w:rPr>
        <w:t>29</w:t>
      </w:r>
      <w:r w:rsidRPr="00A3746E">
        <w:rPr>
          <w:rFonts w:ascii="宋体" w:hAnsi="宋体" w:hint="eastAsia"/>
          <w:sz w:val="24"/>
        </w:rPr>
        <w:t>日</w:t>
      </w:r>
    </w:p>
    <w:p w14:paraId="52DFAC59" w14:textId="77777777" w:rsidR="00BE39DC" w:rsidRDefault="00BE39DC" w:rsidP="00BE39DC">
      <w:pPr>
        <w:spacing w:line="360" w:lineRule="auto"/>
        <w:ind w:firstLineChars="200" w:firstLine="480"/>
        <w:rPr>
          <w:rFonts w:ascii="宋体" w:hAnsi="宋体"/>
          <w:sz w:val="24"/>
        </w:rPr>
      </w:pPr>
    </w:p>
    <w:p w14:paraId="69E3A37A" w14:textId="77777777" w:rsidR="00BE39DC" w:rsidRDefault="00BE39DC" w:rsidP="00F23FBD">
      <w:pPr>
        <w:adjustRightInd w:val="0"/>
        <w:snapToGrid w:val="0"/>
        <w:spacing w:line="360" w:lineRule="auto"/>
        <w:rPr>
          <w:rFonts w:ascii="宋体" w:hAnsi="宋体"/>
          <w:sz w:val="24"/>
          <w:szCs w:val="24"/>
        </w:rPr>
      </w:pPr>
    </w:p>
    <w:p w14:paraId="5D0374A8" w14:textId="77777777" w:rsidR="00BE39DC" w:rsidRDefault="00BE39DC" w:rsidP="00F23FBD">
      <w:pPr>
        <w:adjustRightInd w:val="0"/>
        <w:snapToGrid w:val="0"/>
        <w:spacing w:line="360" w:lineRule="auto"/>
        <w:rPr>
          <w:rFonts w:ascii="宋体" w:hAnsi="宋体"/>
          <w:sz w:val="24"/>
          <w:szCs w:val="24"/>
        </w:rPr>
      </w:pPr>
    </w:p>
    <w:p w14:paraId="689F3C1A" w14:textId="77777777" w:rsidR="00BE39DC" w:rsidRDefault="00BE39DC" w:rsidP="00F23FBD">
      <w:pPr>
        <w:adjustRightInd w:val="0"/>
        <w:snapToGrid w:val="0"/>
        <w:spacing w:line="360" w:lineRule="auto"/>
        <w:rPr>
          <w:rFonts w:ascii="宋体" w:hAnsi="宋体"/>
          <w:sz w:val="24"/>
          <w:szCs w:val="24"/>
        </w:rPr>
        <w:sectPr w:rsidR="00BE39DC" w:rsidSect="00E40F82">
          <w:headerReference w:type="default" r:id="rId21"/>
          <w:pgSz w:w="11906" w:h="16838"/>
          <w:pgMar w:top="1440" w:right="1800" w:bottom="1440" w:left="1800" w:header="851" w:footer="992" w:gutter="0"/>
          <w:cols w:space="425"/>
          <w:docGrid w:type="lines" w:linePitch="312"/>
        </w:sectPr>
      </w:pPr>
    </w:p>
    <w:p w14:paraId="3FD1A0F0" w14:textId="77777777" w:rsidR="00BE39DC" w:rsidRPr="00FD424B" w:rsidRDefault="00BE39DC" w:rsidP="00BE39DC">
      <w:pPr>
        <w:spacing w:line="360" w:lineRule="auto"/>
        <w:jc w:val="center"/>
        <w:rPr>
          <w:rFonts w:ascii="宋体" w:hAnsi="宋体"/>
          <w:sz w:val="24"/>
        </w:rPr>
      </w:pPr>
      <w:r w:rsidRPr="00A9006B">
        <w:rPr>
          <w:rFonts w:asciiTheme="minorEastAsia" w:hAnsiTheme="minorEastAsia" w:hint="eastAsia"/>
          <w:b/>
          <w:bCs/>
          <w:noProof/>
          <w:sz w:val="32"/>
          <w:szCs w:val="32"/>
        </w:rPr>
        <w:lastRenderedPageBreak/>
        <mc:AlternateContent>
          <mc:Choice Requires="wps">
            <w:drawing>
              <wp:anchor distT="0" distB="0" distL="114300" distR="114300" simplePos="0" relativeHeight="251709440" behindDoc="0" locked="0" layoutInCell="1" allowOverlap="1" wp14:anchorId="22037DEA" wp14:editId="7B0241B6">
                <wp:simplePos x="0" y="0"/>
                <wp:positionH relativeFrom="column">
                  <wp:posOffset>-1905</wp:posOffset>
                </wp:positionH>
                <wp:positionV relativeFrom="paragraph">
                  <wp:posOffset>-177800</wp:posOffset>
                </wp:positionV>
                <wp:extent cx="800100" cy="297180"/>
                <wp:effectExtent l="0" t="0" r="19050" b="26670"/>
                <wp:wrapNone/>
                <wp:docPr id="14" name="文本框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97180"/>
                        </a:xfrm>
                        <a:prstGeom prst="rect">
                          <a:avLst/>
                        </a:prstGeom>
                        <a:solidFill>
                          <a:srgbClr val="FFFFFF"/>
                        </a:solidFill>
                        <a:ln w="9525">
                          <a:solidFill>
                            <a:srgbClr val="000000"/>
                          </a:solidFill>
                          <a:miter lim="800000"/>
                          <a:headEnd/>
                          <a:tailEnd/>
                        </a:ln>
                      </wps:spPr>
                      <wps:txbx>
                        <w:txbxContent>
                          <w:p w14:paraId="49DCD808" w14:textId="77777777" w:rsidR="00BE39DC" w:rsidRDefault="00BE39DC" w:rsidP="00BE39DC">
                            <w:pPr>
                              <w:spacing w:line="240" w:lineRule="exact"/>
                              <w:jc w:val="center"/>
                            </w:pPr>
                            <w:r>
                              <w:rPr>
                                <w:rFonts w:hint="eastAsia"/>
                              </w:rPr>
                              <w:t>议案十一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037DEA" id="文本框 14" o:spid="_x0000_s1036" type="#_x0000_t202" style="position:absolute;left:0;text-align:left;margin-left:-.15pt;margin-top:-14pt;width:63pt;height:23.4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">
                <v:textbox>
                  <w:txbxContent>
                    <w:p w14:paraId="49DCD808" w14:textId="77777777" w:rsidR="00BE39DC" w:rsidRDefault="00BE39DC" w:rsidP="00BE39DC">
                      <w:pPr>
                        <w:spacing w:line="240" w:lineRule="exact"/>
                        <w:jc w:val="center"/>
                      </w:pPr>
                      <w:r>
                        <w:rPr>
                          <w:rFonts w:hint="eastAsia"/>
                        </w:rPr>
                        <w:t>议案十一</w:t>
                      </w:r>
                    </w:p>
                  </w:txbxContent>
                </v:textbox>
              </v:shape>
            </w:pict>
          </mc:Fallback>
        </mc:AlternateContent>
      </w:r>
    </w:p>
    <w:p w14:paraId="6817FBD0" w14:textId="77777777" w:rsidR="00964A2E" w:rsidRDefault="00964A2E" w:rsidP="00BE39DC">
      <w:pPr>
        <w:spacing w:line="360" w:lineRule="auto"/>
        <w:jc w:val="center"/>
        <w:rPr>
          <w:rFonts w:asciiTheme="minorEastAsia" w:hAnsiTheme="minorEastAsia"/>
          <w:b/>
          <w:bCs/>
          <w:sz w:val="32"/>
          <w:szCs w:val="32"/>
        </w:rPr>
      </w:pPr>
      <w:r w:rsidRPr="00964A2E">
        <w:rPr>
          <w:rFonts w:asciiTheme="minorEastAsia" w:hAnsiTheme="minorEastAsia" w:hint="eastAsia"/>
          <w:b/>
          <w:bCs/>
          <w:sz w:val="32"/>
          <w:szCs w:val="32"/>
        </w:rPr>
        <w:t>关于提请公司股东大会授权董事会</w:t>
      </w:r>
    </w:p>
    <w:p w14:paraId="7B245897" w14:textId="77777777" w:rsidR="00BE39DC" w:rsidRPr="00AE04BA" w:rsidRDefault="00964A2E" w:rsidP="00BE39DC">
      <w:pPr>
        <w:spacing w:line="360" w:lineRule="auto"/>
        <w:jc w:val="center"/>
        <w:rPr>
          <w:rFonts w:asciiTheme="minorEastAsia" w:hAnsiTheme="minorEastAsia"/>
          <w:b/>
          <w:bCs/>
          <w:sz w:val="32"/>
          <w:szCs w:val="32"/>
        </w:rPr>
      </w:pPr>
      <w:r w:rsidRPr="00964A2E">
        <w:rPr>
          <w:rFonts w:asciiTheme="minorEastAsia" w:hAnsiTheme="minorEastAsia" w:hint="eastAsia"/>
          <w:b/>
          <w:bCs/>
          <w:sz w:val="32"/>
          <w:szCs w:val="32"/>
        </w:rPr>
        <w:t>办理本次非公开发行股票相关事宜的议案</w:t>
      </w:r>
    </w:p>
    <w:p w14:paraId="3C6786A0" w14:textId="77777777" w:rsidR="00BE39DC" w:rsidRDefault="00BE39DC" w:rsidP="00BE39DC">
      <w:pPr>
        <w:spacing w:line="360" w:lineRule="auto"/>
        <w:rPr>
          <w:sz w:val="24"/>
          <w:szCs w:val="24"/>
        </w:rPr>
      </w:pPr>
    </w:p>
    <w:p w14:paraId="6AA48602" w14:textId="77777777" w:rsidR="00BE39DC" w:rsidRDefault="00BE39DC" w:rsidP="00BE39DC">
      <w:pPr>
        <w:adjustRightInd w:val="0"/>
        <w:snapToGrid w:val="0"/>
        <w:spacing w:line="460" w:lineRule="exact"/>
        <w:rPr>
          <w:rFonts w:ascii="宋体" w:hAnsi="宋体"/>
          <w:b/>
          <w:sz w:val="24"/>
          <w:szCs w:val="24"/>
        </w:rPr>
      </w:pPr>
      <w:r>
        <w:rPr>
          <w:rFonts w:ascii="宋体" w:hAnsi="宋体" w:hint="eastAsia"/>
          <w:b/>
          <w:sz w:val="24"/>
          <w:szCs w:val="24"/>
        </w:rPr>
        <w:t>各位股东、各位代表：</w:t>
      </w:r>
    </w:p>
    <w:p w14:paraId="324AF125" w14:textId="77777777" w:rsidR="00D43D72" w:rsidRPr="00D43D72" w:rsidRDefault="00D43D72" w:rsidP="00D43D72">
      <w:pPr>
        <w:spacing w:line="360" w:lineRule="auto"/>
        <w:ind w:firstLine="480"/>
        <w:rPr>
          <w:rFonts w:asciiTheme="minorEastAsia" w:hAnsiTheme="minorEastAsia" w:hint="eastAsia"/>
          <w:sz w:val="24"/>
          <w:szCs w:val="24"/>
        </w:rPr>
      </w:pPr>
      <w:r w:rsidRPr="00D43D72">
        <w:rPr>
          <w:rFonts w:asciiTheme="minorEastAsia" w:hAnsiTheme="minorEastAsia" w:hint="eastAsia"/>
          <w:sz w:val="24"/>
          <w:szCs w:val="24"/>
        </w:rPr>
        <w:t>为高效、有序地完成公司本次非公开发行相关事项，提请公司股东大会授权公司董事会全权办理本次非公开发行的全部事宜，授权范围包括但不限于：</w:t>
      </w:r>
    </w:p>
    <w:p w14:paraId="4B3AE952" w14:textId="37A23EA2" w:rsidR="00D43D72" w:rsidRPr="00D43D72" w:rsidRDefault="00D43D72" w:rsidP="00D43D72">
      <w:pPr>
        <w:spacing w:line="360" w:lineRule="auto"/>
        <w:ind w:firstLine="480"/>
        <w:rPr>
          <w:rFonts w:asciiTheme="minorEastAsia" w:hAnsiTheme="minorEastAsia"/>
          <w:sz w:val="24"/>
          <w:szCs w:val="24"/>
        </w:rPr>
      </w:pPr>
      <w:r w:rsidRPr="00D43D72">
        <w:rPr>
          <w:rFonts w:asciiTheme="minorEastAsia" w:hAnsiTheme="minorEastAsia"/>
          <w:sz w:val="24"/>
          <w:szCs w:val="24"/>
        </w:rPr>
        <w:t>1</w:t>
      </w:r>
      <w:r w:rsidRPr="00D43D72">
        <w:rPr>
          <w:rFonts w:asciiTheme="minorEastAsia" w:hAnsiTheme="minorEastAsia" w:hint="eastAsia"/>
          <w:sz w:val="24"/>
          <w:szCs w:val="24"/>
        </w:rPr>
        <w:t>、根据具体情况制定和实施本次非公开发行股票的具体方案，包括但不限于在股东大会决议范围内确定发行对象、发行价格、发行数量、发行时机、发行起止日期、终止发行、具体认购办法、认购比例等与本次非公开发行方案有关的一切事宜；</w:t>
      </w:r>
    </w:p>
    <w:p w14:paraId="141ACF2C" w14:textId="664994B5" w:rsidR="00D43D72" w:rsidRPr="00D43D72" w:rsidRDefault="00D43D72" w:rsidP="00D43D72">
      <w:pPr>
        <w:spacing w:line="360" w:lineRule="auto"/>
        <w:ind w:firstLine="480"/>
        <w:rPr>
          <w:rFonts w:asciiTheme="minorEastAsia" w:hAnsiTheme="minorEastAsia"/>
          <w:sz w:val="24"/>
          <w:szCs w:val="24"/>
        </w:rPr>
      </w:pPr>
      <w:r w:rsidRPr="00D43D72">
        <w:rPr>
          <w:rFonts w:asciiTheme="minorEastAsia" w:hAnsiTheme="minorEastAsia"/>
          <w:sz w:val="24"/>
          <w:szCs w:val="24"/>
        </w:rPr>
        <w:t>2</w:t>
      </w:r>
      <w:r w:rsidRPr="00D43D72">
        <w:rPr>
          <w:rFonts w:asciiTheme="minorEastAsia" w:hAnsiTheme="minorEastAsia" w:hint="eastAsia"/>
          <w:sz w:val="24"/>
          <w:szCs w:val="24"/>
        </w:rPr>
        <w:t>、根据现行有效的法律法规（包括其后续修订、补充）、有关政府部门和监管机构的要求制作、修改、申报本次非公开发行股票的申请文件，并根据证监会审核部门的反馈意见及发行审核委员会的审核意见，回复相关问题、修订和补充相关申请文件；</w:t>
      </w:r>
    </w:p>
    <w:p w14:paraId="541C5B49" w14:textId="2FDAC503" w:rsidR="00D43D72" w:rsidRPr="00D43D72" w:rsidRDefault="00D43D72" w:rsidP="00D43D72">
      <w:pPr>
        <w:spacing w:line="360" w:lineRule="auto"/>
        <w:ind w:firstLine="480"/>
        <w:rPr>
          <w:rFonts w:asciiTheme="minorEastAsia" w:hAnsiTheme="minorEastAsia"/>
          <w:sz w:val="24"/>
          <w:szCs w:val="24"/>
        </w:rPr>
      </w:pPr>
      <w:r w:rsidRPr="00D43D72">
        <w:rPr>
          <w:rFonts w:asciiTheme="minorEastAsia" w:hAnsiTheme="minorEastAsia"/>
          <w:sz w:val="24"/>
          <w:szCs w:val="24"/>
        </w:rPr>
        <w:t>3</w:t>
      </w:r>
      <w:r w:rsidRPr="00D43D72">
        <w:rPr>
          <w:rFonts w:asciiTheme="minorEastAsia" w:hAnsiTheme="minorEastAsia" w:hint="eastAsia"/>
          <w:sz w:val="24"/>
          <w:szCs w:val="24"/>
        </w:rPr>
        <w:t>、办理募集资金专项存放账户设立事宜；</w:t>
      </w:r>
    </w:p>
    <w:p w14:paraId="5CDF258B" w14:textId="76C4D516" w:rsidR="00D43D72" w:rsidRPr="00D43D72" w:rsidRDefault="00D43D72" w:rsidP="00D43D72">
      <w:pPr>
        <w:spacing w:line="360" w:lineRule="auto"/>
        <w:ind w:firstLine="480"/>
        <w:rPr>
          <w:rFonts w:asciiTheme="minorEastAsia" w:hAnsiTheme="minorEastAsia"/>
          <w:sz w:val="24"/>
          <w:szCs w:val="24"/>
        </w:rPr>
      </w:pPr>
      <w:r w:rsidRPr="00D43D72">
        <w:rPr>
          <w:rFonts w:asciiTheme="minorEastAsia" w:hAnsiTheme="minorEastAsia"/>
          <w:sz w:val="24"/>
          <w:szCs w:val="24"/>
        </w:rPr>
        <w:t>4</w:t>
      </w:r>
      <w:r w:rsidRPr="00D43D72">
        <w:rPr>
          <w:rFonts w:asciiTheme="minorEastAsia" w:hAnsiTheme="minorEastAsia" w:hint="eastAsia"/>
          <w:sz w:val="24"/>
          <w:szCs w:val="24"/>
        </w:rPr>
        <w:t>、根据国家法律、法规及规范性文件的有关规定和股东大会决议，制作、修改、补充、签署、递交、呈报、执行与本次非公开发行股票相关的所有协议和文件；</w:t>
      </w:r>
    </w:p>
    <w:p w14:paraId="3E666D1C" w14:textId="782F9464" w:rsidR="00D43D72" w:rsidRPr="00D43D72" w:rsidRDefault="00D43D72" w:rsidP="00D43D72">
      <w:pPr>
        <w:spacing w:line="360" w:lineRule="auto"/>
        <w:ind w:firstLine="480"/>
        <w:rPr>
          <w:rFonts w:asciiTheme="minorEastAsia" w:hAnsiTheme="minorEastAsia"/>
          <w:sz w:val="24"/>
          <w:szCs w:val="24"/>
        </w:rPr>
      </w:pPr>
      <w:r w:rsidRPr="00D43D72">
        <w:rPr>
          <w:rFonts w:asciiTheme="minorEastAsia" w:hAnsiTheme="minorEastAsia"/>
          <w:sz w:val="24"/>
          <w:szCs w:val="24"/>
        </w:rPr>
        <w:t>5</w:t>
      </w:r>
      <w:r w:rsidRPr="00D43D72">
        <w:rPr>
          <w:rFonts w:asciiTheme="minorEastAsia" w:hAnsiTheme="minorEastAsia" w:hint="eastAsia"/>
          <w:sz w:val="24"/>
          <w:szCs w:val="24"/>
        </w:rPr>
        <w:t>、在股东大会决议范围内对募集资金用途的具体安排进行调整；</w:t>
      </w:r>
    </w:p>
    <w:p w14:paraId="64A99B44" w14:textId="545CB3A4" w:rsidR="00D43D72" w:rsidRPr="00D43D72" w:rsidRDefault="00D43D72" w:rsidP="00D43D72">
      <w:pPr>
        <w:spacing w:line="360" w:lineRule="auto"/>
        <w:ind w:firstLine="480"/>
        <w:rPr>
          <w:rFonts w:asciiTheme="minorEastAsia" w:hAnsiTheme="minorEastAsia"/>
          <w:sz w:val="24"/>
          <w:szCs w:val="24"/>
        </w:rPr>
      </w:pPr>
      <w:r w:rsidRPr="00D43D72">
        <w:rPr>
          <w:rFonts w:asciiTheme="minorEastAsia" w:hAnsiTheme="minorEastAsia"/>
          <w:sz w:val="24"/>
          <w:szCs w:val="24"/>
        </w:rPr>
        <w:t>6</w:t>
      </w:r>
      <w:r w:rsidRPr="00D43D72">
        <w:rPr>
          <w:rFonts w:asciiTheme="minorEastAsia" w:hAnsiTheme="minorEastAsia" w:hint="eastAsia"/>
          <w:sz w:val="24"/>
          <w:szCs w:val="24"/>
        </w:rPr>
        <w:t>、如法律、法规及规范性文件和中国证券监管部门对于非公开发行股票的政策发生变化或市场条件发生变化，除涉及有关法律、法规及《公司章程》规定须由股东大会重新表决的事项外，授权董事会对本次非公开发行股票的具体发行方案等相关事项进行相应调整；</w:t>
      </w:r>
    </w:p>
    <w:p w14:paraId="4464F1DB" w14:textId="03648967" w:rsidR="00D43D72" w:rsidRPr="00D43D72" w:rsidRDefault="00D43D72" w:rsidP="00D43D72">
      <w:pPr>
        <w:spacing w:line="360" w:lineRule="auto"/>
        <w:ind w:firstLine="480"/>
        <w:rPr>
          <w:rFonts w:asciiTheme="minorEastAsia" w:hAnsiTheme="minorEastAsia"/>
          <w:sz w:val="24"/>
          <w:szCs w:val="24"/>
        </w:rPr>
      </w:pPr>
      <w:r w:rsidRPr="00D43D72">
        <w:rPr>
          <w:rFonts w:asciiTheme="minorEastAsia" w:hAnsiTheme="minorEastAsia"/>
          <w:sz w:val="24"/>
          <w:szCs w:val="24"/>
        </w:rPr>
        <w:t>7</w:t>
      </w:r>
      <w:r w:rsidRPr="00D43D72">
        <w:rPr>
          <w:rFonts w:asciiTheme="minorEastAsia" w:hAnsiTheme="minorEastAsia" w:hint="eastAsia"/>
          <w:sz w:val="24"/>
          <w:szCs w:val="24"/>
        </w:rPr>
        <w:t>、办理本次非公开发行股票在上海证券交易所及中国证券登记结算有限责任公司上海分公司登记、发行、锁定和上市等相关事宜；</w:t>
      </w:r>
    </w:p>
    <w:p w14:paraId="4BB921EA" w14:textId="397FC546" w:rsidR="00D43D72" w:rsidRPr="00D43D72" w:rsidRDefault="00D43D72" w:rsidP="00D43D72">
      <w:pPr>
        <w:spacing w:line="360" w:lineRule="auto"/>
        <w:ind w:firstLine="480"/>
        <w:rPr>
          <w:rFonts w:asciiTheme="minorEastAsia" w:hAnsiTheme="minorEastAsia"/>
          <w:sz w:val="24"/>
          <w:szCs w:val="24"/>
        </w:rPr>
      </w:pPr>
      <w:r w:rsidRPr="00D43D72">
        <w:rPr>
          <w:rFonts w:asciiTheme="minorEastAsia" w:hAnsiTheme="minorEastAsia"/>
          <w:sz w:val="24"/>
          <w:szCs w:val="24"/>
        </w:rPr>
        <w:t>8</w:t>
      </w:r>
      <w:r w:rsidRPr="00D43D72">
        <w:rPr>
          <w:rFonts w:asciiTheme="minorEastAsia" w:hAnsiTheme="minorEastAsia" w:hint="eastAsia"/>
          <w:sz w:val="24"/>
          <w:szCs w:val="24"/>
        </w:rPr>
        <w:t>、根据公司本次非公开发行股票的完成情况，修改《公司章程》中的相关条款，以反映本次非公开发行股票完成后公司新的股本总额及股本结构，并报有关政府部门和监管机构核准或备案，及办理相关公司变更登记手续；</w:t>
      </w:r>
    </w:p>
    <w:p w14:paraId="592BBFF3" w14:textId="75BFD276" w:rsidR="00D43D72" w:rsidRPr="00D43D72" w:rsidRDefault="00D43D72" w:rsidP="00D43D72">
      <w:pPr>
        <w:spacing w:line="360" w:lineRule="auto"/>
        <w:ind w:firstLine="480"/>
        <w:rPr>
          <w:rFonts w:asciiTheme="minorEastAsia" w:hAnsiTheme="minorEastAsia"/>
          <w:sz w:val="24"/>
          <w:szCs w:val="24"/>
        </w:rPr>
      </w:pPr>
      <w:r w:rsidRPr="00D43D72">
        <w:rPr>
          <w:rFonts w:asciiTheme="minorEastAsia" w:hAnsiTheme="minorEastAsia"/>
          <w:sz w:val="24"/>
          <w:szCs w:val="24"/>
        </w:rPr>
        <w:lastRenderedPageBreak/>
        <w:t>9</w:t>
      </w:r>
      <w:r w:rsidRPr="00D43D72">
        <w:rPr>
          <w:rFonts w:asciiTheme="minorEastAsia" w:hAnsiTheme="minorEastAsia" w:hint="eastAsia"/>
          <w:sz w:val="24"/>
          <w:szCs w:val="24"/>
        </w:rPr>
        <w:t>、同意董事会转授权董事长或其授权的其他人士，决定、办理及处理上述与本次非公开发行股票有关的一切事宜；</w:t>
      </w:r>
    </w:p>
    <w:p w14:paraId="0C53C823" w14:textId="5AF9F65F" w:rsidR="00CF750D" w:rsidRPr="00CF750D" w:rsidRDefault="00D43D72" w:rsidP="00D43D72">
      <w:pPr>
        <w:spacing w:line="360" w:lineRule="auto"/>
        <w:ind w:firstLine="480"/>
        <w:rPr>
          <w:rFonts w:asciiTheme="minorEastAsia" w:hAnsiTheme="minorEastAsia" w:hint="eastAsia"/>
          <w:sz w:val="24"/>
          <w:szCs w:val="24"/>
        </w:rPr>
      </w:pPr>
      <w:r w:rsidRPr="00D43D72">
        <w:rPr>
          <w:rFonts w:asciiTheme="minorEastAsia" w:hAnsiTheme="minorEastAsia"/>
          <w:sz w:val="24"/>
          <w:szCs w:val="24"/>
        </w:rPr>
        <w:t>10</w:t>
      </w:r>
      <w:r w:rsidRPr="00D43D72">
        <w:rPr>
          <w:rFonts w:asciiTheme="minorEastAsia" w:hAnsiTheme="minorEastAsia" w:hint="eastAsia"/>
          <w:sz w:val="24"/>
          <w:szCs w:val="24"/>
        </w:rPr>
        <w:t>、除涉及有关法律、法规及《公司章程》规定须由股东大会重新表决的事项外，授权董事会办理其他与本次非公开发行股票相关的具体事宜，包括但不限于修改、补充、签署与本次非公开发行有关的一切协议和文件。</w:t>
      </w:r>
    </w:p>
    <w:p w14:paraId="44B5EB6B" w14:textId="3BF16AFD" w:rsidR="00BE39DC" w:rsidRPr="00964A2E" w:rsidRDefault="00D43D72" w:rsidP="00CF750D">
      <w:pPr>
        <w:spacing w:line="360" w:lineRule="auto"/>
        <w:ind w:firstLine="480"/>
        <w:rPr>
          <w:rFonts w:asciiTheme="minorEastAsia" w:hAnsiTheme="minorEastAsia"/>
          <w:sz w:val="24"/>
          <w:szCs w:val="24"/>
        </w:rPr>
      </w:pPr>
      <w:r w:rsidRPr="00D43D72">
        <w:rPr>
          <w:rFonts w:asciiTheme="minorEastAsia" w:hAnsiTheme="minorEastAsia" w:hint="eastAsia"/>
          <w:sz w:val="24"/>
          <w:szCs w:val="24"/>
        </w:rPr>
        <w:t>上述授权自公司股东大会审议通过本议案之日12个月内有效。</w:t>
      </w:r>
    </w:p>
    <w:p w14:paraId="293A3847" w14:textId="77777777" w:rsidR="00BE39DC" w:rsidRDefault="00BE39DC" w:rsidP="00BE39DC">
      <w:pPr>
        <w:adjustRightInd w:val="0"/>
        <w:snapToGrid w:val="0"/>
        <w:spacing w:line="360" w:lineRule="auto"/>
        <w:ind w:firstLineChars="200" w:firstLine="480"/>
        <w:rPr>
          <w:rFonts w:asciiTheme="minorEastAsia" w:hAnsiTheme="minorEastAsia"/>
          <w:sz w:val="24"/>
          <w:szCs w:val="24"/>
        </w:rPr>
      </w:pPr>
      <w:r w:rsidRPr="007D396B">
        <w:rPr>
          <w:rFonts w:asciiTheme="minorEastAsia" w:hAnsiTheme="minorEastAsia" w:hint="eastAsia"/>
          <w:sz w:val="24"/>
          <w:szCs w:val="24"/>
        </w:rPr>
        <w:t>公司</w:t>
      </w:r>
      <w:r>
        <w:rPr>
          <w:rFonts w:asciiTheme="minorEastAsia" w:hAnsiTheme="minorEastAsia" w:hint="eastAsia"/>
          <w:sz w:val="24"/>
          <w:szCs w:val="24"/>
        </w:rPr>
        <w:t>已于</w:t>
      </w:r>
      <w:r w:rsidRPr="007D396B">
        <w:rPr>
          <w:rFonts w:asciiTheme="minorEastAsia" w:hAnsiTheme="minorEastAsia" w:hint="eastAsia"/>
          <w:sz w:val="24"/>
          <w:szCs w:val="24"/>
        </w:rPr>
        <w:t>20</w:t>
      </w:r>
      <w:r>
        <w:rPr>
          <w:rFonts w:asciiTheme="minorEastAsia" w:hAnsiTheme="minorEastAsia" w:hint="eastAsia"/>
          <w:sz w:val="24"/>
          <w:szCs w:val="24"/>
        </w:rPr>
        <w:t>21</w:t>
      </w:r>
      <w:r w:rsidRPr="007D396B">
        <w:rPr>
          <w:rFonts w:asciiTheme="minorEastAsia" w:hAnsiTheme="minorEastAsia" w:hint="eastAsia"/>
          <w:sz w:val="24"/>
          <w:szCs w:val="24"/>
        </w:rPr>
        <w:t>年</w:t>
      </w:r>
      <w:r>
        <w:rPr>
          <w:rFonts w:asciiTheme="minorEastAsia" w:hAnsiTheme="minorEastAsia" w:hint="eastAsia"/>
          <w:sz w:val="24"/>
          <w:szCs w:val="24"/>
        </w:rPr>
        <w:t>11</w:t>
      </w:r>
      <w:r w:rsidRPr="007D396B">
        <w:rPr>
          <w:rFonts w:asciiTheme="minorEastAsia" w:hAnsiTheme="minorEastAsia" w:hint="eastAsia"/>
          <w:sz w:val="24"/>
          <w:szCs w:val="24"/>
        </w:rPr>
        <w:t>月</w:t>
      </w:r>
      <w:r>
        <w:rPr>
          <w:rFonts w:asciiTheme="minorEastAsia" w:hAnsiTheme="minorEastAsia" w:hint="eastAsia"/>
          <w:sz w:val="24"/>
          <w:szCs w:val="24"/>
        </w:rPr>
        <w:t>11</w:t>
      </w:r>
      <w:r w:rsidRPr="007D396B">
        <w:rPr>
          <w:rFonts w:asciiTheme="minorEastAsia" w:hAnsiTheme="minorEastAsia" w:hint="eastAsia"/>
          <w:sz w:val="24"/>
          <w:szCs w:val="24"/>
        </w:rPr>
        <w:t>日召开江苏吴中</w:t>
      </w:r>
      <w:r>
        <w:rPr>
          <w:rFonts w:asciiTheme="minorEastAsia" w:hAnsiTheme="minorEastAsia" w:hint="eastAsia"/>
          <w:sz w:val="24"/>
          <w:szCs w:val="24"/>
        </w:rPr>
        <w:t>医药发展</w:t>
      </w:r>
      <w:r w:rsidRPr="007D396B">
        <w:rPr>
          <w:rFonts w:asciiTheme="minorEastAsia" w:hAnsiTheme="minorEastAsia" w:hint="eastAsia"/>
          <w:sz w:val="24"/>
          <w:szCs w:val="24"/>
        </w:rPr>
        <w:t>股份有限公司</w:t>
      </w:r>
      <w:r w:rsidRPr="00BE39DC">
        <w:rPr>
          <w:rFonts w:asciiTheme="minorEastAsia" w:hAnsiTheme="minorEastAsia" w:hint="eastAsia"/>
          <w:sz w:val="24"/>
          <w:szCs w:val="24"/>
        </w:rPr>
        <w:t>第十届董事会2021年第三次临时会议（通讯表决）</w:t>
      </w:r>
      <w:r w:rsidRPr="007D396B">
        <w:rPr>
          <w:rFonts w:asciiTheme="minorEastAsia" w:hAnsiTheme="minorEastAsia" w:hint="eastAsia"/>
          <w:sz w:val="24"/>
          <w:szCs w:val="24"/>
        </w:rPr>
        <w:t>审议通过</w:t>
      </w:r>
      <w:r>
        <w:rPr>
          <w:rFonts w:asciiTheme="minorEastAsia" w:hAnsiTheme="minorEastAsia" w:hint="eastAsia"/>
          <w:sz w:val="24"/>
          <w:szCs w:val="24"/>
        </w:rPr>
        <w:t>了以上议案</w:t>
      </w:r>
      <w:r w:rsidRPr="007D396B">
        <w:rPr>
          <w:rFonts w:asciiTheme="minorEastAsia" w:hAnsiTheme="minorEastAsia" w:hint="eastAsia"/>
          <w:sz w:val="24"/>
          <w:szCs w:val="24"/>
        </w:rPr>
        <w:t>，根据相关规定，现提交本次股东大会对上述</w:t>
      </w:r>
      <w:r>
        <w:rPr>
          <w:rFonts w:asciiTheme="minorEastAsia" w:hAnsiTheme="minorEastAsia" w:hint="eastAsia"/>
          <w:sz w:val="24"/>
          <w:szCs w:val="24"/>
        </w:rPr>
        <w:t>议案</w:t>
      </w:r>
      <w:r w:rsidRPr="007D396B">
        <w:rPr>
          <w:rFonts w:asciiTheme="minorEastAsia" w:hAnsiTheme="minorEastAsia" w:hint="eastAsia"/>
          <w:sz w:val="24"/>
          <w:szCs w:val="24"/>
        </w:rPr>
        <w:t>予以审议</w:t>
      </w:r>
      <w:r w:rsidRPr="00220EE9">
        <w:rPr>
          <w:rFonts w:asciiTheme="minorEastAsia" w:hAnsiTheme="minorEastAsia" w:hint="eastAsia"/>
          <w:sz w:val="24"/>
        </w:rPr>
        <w:t>。</w:t>
      </w:r>
    </w:p>
    <w:p w14:paraId="398DC79F" w14:textId="77777777" w:rsidR="00BE39DC" w:rsidRPr="00BE39DC" w:rsidRDefault="00BE39DC" w:rsidP="00BE39DC">
      <w:pPr>
        <w:spacing w:line="360" w:lineRule="auto"/>
        <w:ind w:firstLineChars="200" w:firstLine="480"/>
        <w:rPr>
          <w:rFonts w:ascii="宋体" w:hAnsi="宋体"/>
          <w:sz w:val="24"/>
        </w:rPr>
      </w:pPr>
    </w:p>
    <w:p w14:paraId="0F2FF1B6" w14:textId="77777777" w:rsidR="00BE39DC" w:rsidRDefault="00BE39DC" w:rsidP="00BE39DC">
      <w:pPr>
        <w:spacing w:line="360" w:lineRule="auto"/>
        <w:ind w:firstLineChars="1800" w:firstLine="4320"/>
        <w:jc w:val="right"/>
        <w:rPr>
          <w:rFonts w:ascii="宋体" w:hAnsi="宋体"/>
          <w:sz w:val="24"/>
        </w:rPr>
      </w:pPr>
      <w:r>
        <w:rPr>
          <w:rFonts w:ascii="宋体" w:hAnsi="宋体" w:hint="eastAsia"/>
          <w:sz w:val="24"/>
        </w:rPr>
        <w:t>江苏吴中医药发展股份有限公司</w:t>
      </w:r>
    </w:p>
    <w:p w14:paraId="3D588984" w14:textId="77777777" w:rsidR="00BE39DC" w:rsidRDefault="00BE39DC" w:rsidP="00BE39DC">
      <w:pPr>
        <w:spacing w:line="360" w:lineRule="auto"/>
        <w:ind w:right="1200" w:firstLineChars="1800" w:firstLine="4320"/>
        <w:jc w:val="right"/>
        <w:rPr>
          <w:rFonts w:ascii="宋体" w:hAnsi="宋体"/>
          <w:sz w:val="24"/>
        </w:rPr>
      </w:pPr>
      <w:r>
        <w:rPr>
          <w:rFonts w:ascii="宋体" w:hAnsi="宋体" w:hint="eastAsia"/>
          <w:sz w:val="24"/>
        </w:rPr>
        <w:t xml:space="preserve">董事会      </w:t>
      </w:r>
    </w:p>
    <w:p w14:paraId="08A061DA" w14:textId="77777777" w:rsidR="00BE39DC" w:rsidRDefault="00BE39DC" w:rsidP="00BE39DC">
      <w:pPr>
        <w:spacing w:line="360" w:lineRule="auto"/>
        <w:ind w:right="480" w:firstLineChars="2175" w:firstLine="5220"/>
        <w:jc w:val="center"/>
        <w:rPr>
          <w:rFonts w:ascii="宋体" w:hAnsi="宋体"/>
          <w:sz w:val="24"/>
        </w:rPr>
      </w:pPr>
      <w:r>
        <w:rPr>
          <w:rFonts w:ascii="宋体" w:hAnsi="宋体" w:hint="eastAsia"/>
          <w:sz w:val="24"/>
        </w:rPr>
        <w:t xml:space="preserve">    </w:t>
      </w:r>
      <w:r w:rsidRPr="00A3746E">
        <w:rPr>
          <w:rFonts w:ascii="宋体" w:hAnsi="宋体" w:hint="eastAsia"/>
          <w:sz w:val="24"/>
        </w:rPr>
        <w:t>20</w:t>
      </w:r>
      <w:r>
        <w:rPr>
          <w:rFonts w:ascii="宋体" w:hAnsi="宋体" w:hint="eastAsia"/>
          <w:sz w:val="24"/>
        </w:rPr>
        <w:t>21</w:t>
      </w:r>
      <w:r w:rsidRPr="00A3746E">
        <w:rPr>
          <w:rFonts w:ascii="宋体" w:hAnsi="宋体" w:hint="eastAsia"/>
          <w:sz w:val="24"/>
        </w:rPr>
        <w:t>年</w:t>
      </w:r>
      <w:r>
        <w:rPr>
          <w:rFonts w:ascii="宋体" w:hAnsi="宋体" w:hint="eastAsia"/>
          <w:sz w:val="24"/>
        </w:rPr>
        <w:t>11</w:t>
      </w:r>
      <w:r w:rsidRPr="00A3746E">
        <w:rPr>
          <w:rFonts w:ascii="宋体" w:hAnsi="宋体" w:hint="eastAsia"/>
          <w:sz w:val="24"/>
        </w:rPr>
        <w:t>月</w:t>
      </w:r>
      <w:r>
        <w:rPr>
          <w:rFonts w:ascii="宋体" w:hAnsi="宋体" w:hint="eastAsia"/>
          <w:sz w:val="24"/>
        </w:rPr>
        <w:t>29</w:t>
      </w:r>
      <w:r w:rsidRPr="00A3746E">
        <w:rPr>
          <w:rFonts w:ascii="宋体" w:hAnsi="宋体" w:hint="eastAsia"/>
          <w:sz w:val="24"/>
        </w:rPr>
        <w:t>日</w:t>
      </w:r>
    </w:p>
    <w:p w14:paraId="0BD693F5" w14:textId="77777777" w:rsidR="00BE39DC" w:rsidRDefault="00BE39DC" w:rsidP="00BE39DC">
      <w:pPr>
        <w:spacing w:line="360" w:lineRule="auto"/>
        <w:ind w:firstLineChars="200" w:firstLine="480"/>
        <w:rPr>
          <w:rFonts w:ascii="宋体" w:hAnsi="宋体"/>
          <w:sz w:val="24"/>
        </w:rPr>
      </w:pPr>
    </w:p>
    <w:p w14:paraId="41F6D47A" w14:textId="77777777" w:rsidR="00BE39DC" w:rsidRDefault="00BE39DC" w:rsidP="00F23FBD">
      <w:pPr>
        <w:adjustRightInd w:val="0"/>
        <w:snapToGrid w:val="0"/>
        <w:spacing w:line="360" w:lineRule="auto"/>
        <w:rPr>
          <w:rFonts w:ascii="宋体" w:hAnsi="宋体"/>
          <w:sz w:val="24"/>
          <w:szCs w:val="24"/>
        </w:rPr>
      </w:pPr>
    </w:p>
    <w:p w14:paraId="3542282F" w14:textId="77777777" w:rsidR="00BE39DC" w:rsidRDefault="00BE39DC" w:rsidP="00F23FBD">
      <w:pPr>
        <w:adjustRightInd w:val="0"/>
        <w:snapToGrid w:val="0"/>
        <w:spacing w:line="360" w:lineRule="auto"/>
        <w:rPr>
          <w:rFonts w:ascii="宋体" w:hAnsi="宋体"/>
          <w:sz w:val="24"/>
          <w:szCs w:val="24"/>
        </w:rPr>
      </w:pPr>
    </w:p>
    <w:p w14:paraId="460C6113" w14:textId="77777777" w:rsidR="00BE39DC" w:rsidRDefault="00BE39DC" w:rsidP="00F23FBD">
      <w:pPr>
        <w:adjustRightInd w:val="0"/>
        <w:snapToGrid w:val="0"/>
        <w:spacing w:line="360" w:lineRule="auto"/>
        <w:rPr>
          <w:rFonts w:ascii="宋体" w:hAnsi="宋体"/>
          <w:sz w:val="24"/>
          <w:szCs w:val="24"/>
        </w:rPr>
        <w:sectPr w:rsidR="00BE39DC" w:rsidSect="00E40F82">
          <w:headerReference w:type="default" r:id="rId22"/>
          <w:pgSz w:w="11906" w:h="16838"/>
          <w:pgMar w:top="1440" w:right="1800" w:bottom="1440" w:left="1800" w:header="851" w:footer="992" w:gutter="0"/>
          <w:cols w:space="425"/>
          <w:docGrid w:type="lines" w:linePitch="312"/>
        </w:sectPr>
      </w:pPr>
    </w:p>
    <w:p w14:paraId="63F4F31C" w14:textId="77777777" w:rsidR="00BE39DC" w:rsidRPr="00FD424B" w:rsidRDefault="00BE39DC" w:rsidP="00BE39DC">
      <w:pPr>
        <w:spacing w:line="360" w:lineRule="auto"/>
        <w:jc w:val="center"/>
        <w:rPr>
          <w:rFonts w:ascii="宋体" w:hAnsi="宋体"/>
          <w:sz w:val="24"/>
        </w:rPr>
      </w:pPr>
      <w:r w:rsidRPr="00A9006B">
        <w:rPr>
          <w:rFonts w:asciiTheme="minorEastAsia" w:hAnsiTheme="minorEastAsia" w:hint="eastAsia"/>
          <w:b/>
          <w:bCs/>
          <w:noProof/>
          <w:sz w:val="32"/>
          <w:szCs w:val="32"/>
        </w:rPr>
        <w:lastRenderedPageBreak/>
        <mc:AlternateContent>
          <mc:Choice Requires="wps">
            <w:drawing>
              <wp:anchor distT="0" distB="0" distL="114300" distR="114300" simplePos="0" relativeHeight="251711488" behindDoc="0" locked="0" layoutInCell="1" allowOverlap="1" wp14:anchorId="209FDCCE" wp14:editId="2FE67DB7">
                <wp:simplePos x="0" y="0"/>
                <wp:positionH relativeFrom="column">
                  <wp:posOffset>-1905</wp:posOffset>
                </wp:positionH>
                <wp:positionV relativeFrom="paragraph">
                  <wp:posOffset>-177800</wp:posOffset>
                </wp:positionV>
                <wp:extent cx="800100" cy="297180"/>
                <wp:effectExtent l="0" t="0" r="19050" b="26670"/>
                <wp:wrapNone/>
                <wp:docPr id="15" name="文本框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97180"/>
                        </a:xfrm>
                        <a:prstGeom prst="rect">
                          <a:avLst/>
                        </a:prstGeom>
                        <a:solidFill>
                          <a:srgbClr val="FFFFFF"/>
                        </a:solidFill>
                        <a:ln w="9525">
                          <a:solidFill>
                            <a:srgbClr val="000000"/>
                          </a:solidFill>
                          <a:miter lim="800000"/>
                          <a:headEnd/>
                          <a:tailEnd/>
                        </a:ln>
                      </wps:spPr>
                      <wps:txbx>
                        <w:txbxContent>
                          <w:p w14:paraId="37FD58A5" w14:textId="77777777" w:rsidR="00BE39DC" w:rsidRDefault="00BE39DC" w:rsidP="00BE39DC">
                            <w:pPr>
                              <w:spacing w:line="240" w:lineRule="exact"/>
                              <w:jc w:val="center"/>
                            </w:pPr>
                            <w:r>
                              <w:rPr>
                                <w:rFonts w:hint="eastAsia"/>
                              </w:rPr>
                              <w:t>议案十二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9FDCCE" id="文本框 15" o:spid="_x0000_s1037" type="#_x0000_t202" style="position:absolute;left:0;text-align:left;margin-left:-.15pt;margin-top:-14pt;width:63pt;height:23.4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">
                <v:textbox>
                  <w:txbxContent>
                    <w:p w14:paraId="37FD58A5" w14:textId="77777777" w:rsidR="00BE39DC" w:rsidRDefault="00BE39DC" w:rsidP="00BE39DC">
                      <w:pPr>
                        <w:spacing w:line="240" w:lineRule="exact"/>
                        <w:jc w:val="center"/>
                      </w:pPr>
                      <w:r>
                        <w:rPr>
                          <w:rFonts w:hint="eastAsia"/>
                        </w:rPr>
                        <w:t>议案十二</w:t>
                      </w:r>
                    </w:p>
                  </w:txbxContent>
                </v:textbox>
              </v:shape>
            </w:pict>
          </mc:Fallback>
        </mc:AlternateContent>
      </w:r>
    </w:p>
    <w:p w14:paraId="471F77E0" w14:textId="77777777" w:rsidR="00BE39DC" w:rsidRPr="00AE04BA" w:rsidRDefault="00964A2E" w:rsidP="00BE39DC">
      <w:pPr>
        <w:spacing w:line="360" w:lineRule="auto"/>
        <w:jc w:val="center"/>
        <w:rPr>
          <w:rFonts w:asciiTheme="minorEastAsia" w:hAnsiTheme="minorEastAsia"/>
          <w:b/>
          <w:bCs/>
          <w:sz w:val="32"/>
          <w:szCs w:val="32"/>
        </w:rPr>
      </w:pPr>
      <w:r w:rsidRPr="00964A2E">
        <w:rPr>
          <w:rFonts w:asciiTheme="minorEastAsia" w:hAnsiTheme="minorEastAsia" w:hint="eastAsia"/>
          <w:b/>
          <w:bCs/>
          <w:sz w:val="32"/>
          <w:szCs w:val="32"/>
        </w:rPr>
        <w:t>关于拟变更公司经营范围的议案</w:t>
      </w:r>
    </w:p>
    <w:p w14:paraId="1D46AC23" w14:textId="77777777" w:rsidR="00BE39DC" w:rsidRDefault="00BE39DC" w:rsidP="00BE39DC">
      <w:pPr>
        <w:spacing w:line="360" w:lineRule="auto"/>
        <w:rPr>
          <w:sz w:val="24"/>
          <w:szCs w:val="24"/>
        </w:rPr>
      </w:pPr>
    </w:p>
    <w:p w14:paraId="3B467370" w14:textId="77777777" w:rsidR="00BE39DC" w:rsidRDefault="00BE39DC" w:rsidP="00BE39DC">
      <w:pPr>
        <w:adjustRightInd w:val="0"/>
        <w:snapToGrid w:val="0"/>
        <w:spacing w:line="460" w:lineRule="exact"/>
        <w:rPr>
          <w:rFonts w:ascii="宋体" w:hAnsi="宋体"/>
          <w:b/>
          <w:sz w:val="24"/>
          <w:szCs w:val="24"/>
        </w:rPr>
      </w:pPr>
      <w:r>
        <w:rPr>
          <w:rFonts w:ascii="宋体" w:hAnsi="宋体" w:hint="eastAsia"/>
          <w:b/>
          <w:sz w:val="24"/>
          <w:szCs w:val="24"/>
        </w:rPr>
        <w:t>各位股东、各位代表：</w:t>
      </w:r>
    </w:p>
    <w:p w14:paraId="76929363" w14:textId="71B9B5C4" w:rsidR="00CF750D" w:rsidRPr="00CF750D" w:rsidRDefault="00CF750D" w:rsidP="00CF750D">
      <w:pPr>
        <w:spacing w:line="360" w:lineRule="auto"/>
        <w:ind w:firstLine="480"/>
        <w:rPr>
          <w:rFonts w:asciiTheme="minorEastAsia" w:hAnsiTheme="minorEastAsia" w:hint="eastAsia"/>
          <w:sz w:val="24"/>
          <w:szCs w:val="24"/>
        </w:rPr>
      </w:pPr>
      <w:r w:rsidRPr="00CF750D">
        <w:rPr>
          <w:rFonts w:asciiTheme="minorEastAsia" w:hAnsiTheme="minorEastAsia" w:hint="eastAsia"/>
          <w:sz w:val="24"/>
          <w:szCs w:val="24"/>
        </w:rPr>
        <w:t>为准确反映公司业务结构及战略发展方向，使公司经营范围与公司战略规划及业务相匹配，公司拟变更经营范围，具体如下：</w:t>
      </w:r>
    </w:p>
    <w:p w14:paraId="702D29FC" w14:textId="77777777" w:rsidR="00CF750D" w:rsidRPr="00CF750D" w:rsidRDefault="00CF750D" w:rsidP="00CF750D">
      <w:pPr>
        <w:spacing w:line="360" w:lineRule="auto"/>
        <w:ind w:firstLine="480"/>
        <w:rPr>
          <w:rFonts w:asciiTheme="minorEastAsia" w:hAnsiTheme="minorEastAsia" w:hint="eastAsia"/>
          <w:sz w:val="24"/>
          <w:szCs w:val="24"/>
        </w:rPr>
      </w:pPr>
      <w:r w:rsidRPr="00CF750D">
        <w:rPr>
          <w:rFonts w:asciiTheme="minorEastAsia" w:hAnsiTheme="minorEastAsia" w:hint="eastAsia"/>
          <w:sz w:val="24"/>
          <w:szCs w:val="24"/>
        </w:rPr>
        <w:t>原经营范围：</w:t>
      </w:r>
    </w:p>
    <w:p w14:paraId="0FB08D7B" w14:textId="77777777" w:rsidR="00CF750D" w:rsidRPr="00CF750D" w:rsidRDefault="00CF750D" w:rsidP="00CF750D">
      <w:pPr>
        <w:spacing w:line="360" w:lineRule="auto"/>
        <w:ind w:firstLine="480"/>
        <w:rPr>
          <w:rFonts w:asciiTheme="minorEastAsia" w:hAnsiTheme="minorEastAsia" w:hint="eastAsia"/>
          <w:sz w:val="24"/>
          <w:szCs w:val="24"/>
        </w:rPr>
      </w:pPr>
      <w:r w:rsidRPr="00CF750D">
        <w:rPr>
          <w:rFonts w:asciiTheme="minorEastAsia" w:hAnsiTheme="minorEastAsia" w:hint="eastAsia"/>
          <w:sz w:val="24"/>
          <w:szCs w:val="24"/>
        </w:rPr>
        <w:t>许可项目：药品生产；药品委托生产；药品批发；药品零售；药品进出口；第二类医疗器械生产；第三类医疗器械生产；第三类医疗器械经营；进出口代理；货物进出口；医疗服务；医疗器械互联网信息服务；医疗美容服务；房地产开发经营（依法须经批准的项目，经相关部门批准后方可开展经营活动，具体经营项目以审批结果为准）一般项目：医学研究和试验发展；技术服务、技术开发、技术咨询、技术交流、技术转让、技术推广；细胞技术研发和应用；生物化工产品技术研发；专用化学产品销售（不含危险化学品）；企业总部管理；第一类医疗器械生产；第一类医疗器械销售；第二类医疗器械销售；园区管理服务；化妆品批发；化妆品零售；国内贸易代理；供应链管理服务；非居住房地产租赁；住房租赁（除依法须经批准的项目外，凭营业执照依法自主开展经营活动）</w:t>
      </w:r>
    </w:p>
    <w:p w14:paraId="03304E93" w14:textId="77777777" w:rsidR="00CF750D" w:rsidRPr="00CF750D" w:rsidRDefault="00CF750D" w:rsidP="00CF750D">
      <w:pPr>
        <w:spacing w:line="360" w:lineRule="auto"/>
        <w:ind w:firstLine="480"/>
        <w:rPr>
          <w:rFonts w:asciiTheme="minorEastAsia" w:hAnsiTheme="minorEastAsia" w:hint="eastAsia"/>
          <w:sz w:val="24"/>
          <w:szCs w:val="24"/>
        </w:rPr>
      </w:pPr>
      <w:r w:rsidRPr="00CF750D">
        <w:rPr>
          <w:rFonts w:asciiTheme="minorEastAsia" w:hAnsiTheme="minorEastAsia" w:hint="eastAsia"/>
          <w:sz w:val="24"/>
          <w:szCs w:val="24"/>
        </w:rPr>
        <w:t>拟变更后经营范围：</w:t>
      </w:r>
    </w:p>
    <w:p w14:paraId="18C7566C" w14:textId="6F431B4A" w:rsidR="00BE39DC" w:rsidRDefault="00CF750D" w:rsidP="00CF750D">
      <w:pPr>
        <w:spacing w:line="360" w:lineRule="auto"/>
        <w:ind w:firstLine="480"/>
        <w:rPr>
          <w:rFonts w:asciiTheme="minorEastAsia" w:hAnsiTheme="minorEastAsia"/>
          <w:sz w:val="24"/>
          <w:szCs w:val="24"/>
        </w:rPr>
      </w:pPr>
      <w:r w:rsidRPr="00CF750D">
        <w:rPr>
          <w:rFonts w:asciiTheme="minorEastAsia" w:hAnsiTheme="minorEastAsia" w:hint="eastAsia"/>
          <w:sz w:val="24"/>
          <w:szCs w:val="24"/>
        </w:rPr>
        <w:t>许可项目：药品生产；药品委托生产；药品批发；药品零售；药品进出口；第二类医疗器械生产；第三类医疗器械生产；第三类医疗器械经营；进出口代理；货物进出口；医疗服务；医疗器械互联网信息服务；医疗美容服务（依法须经批准的项目，经相关部门批准后方可开展经营活动，具体经营项目以审批结果为准）一般项目：医学研究和试验发展；技术服务、技术开发、技术咨询、技术交流、技术转让、技术推广；细胞技术研发和应用；生物化工产品技术研发；专用化学产品销售（不含危险化学品）；企业总部管理；第一类医疗器械生产；第一类医疗器械销售；第二类医疗器械销售；化妆品批发；化妆品零售；国内贸易代理；供应链管理服务；非居住房地产租赁；住房租赁（除依法须经批准的项目外，凭营业执照依法自主开展经营活动）</w:t>
      </w:r>
    </w:p>
    <w:p w14:paraId="21C4DF89" w14:textId="77777777" w:rsidR="00BE39DC" w:rsidRDefault="00BE39DC" w:rsidP="00BE39DC">
      <w:pPr>
        <w:adjustRightInd w:val="0"/>
        <w:snapToGrid w:val="0"/>
        <w:spacing w:line="360" w:lineRule="auto"/>
        <w:ind w:firstLineChars="200" w:firstLine="480"/>
        <w:rPr>
          <w:rFonts w:asciiTheme="minorEastAsia" w:hAnsiTheme="minorEastAsia"/>
          <w:sz w:val="24"/>
          <w:szCs w:val="24"/>
        </w:rPr>
      </w:pPr>
      <w:r w:rsidRPr="007D396B">
        <w:rPr>
          <w:rFonts w:asciiTheme="minorEastAsia" w:hAnsiTheme="minorEastAsia" w:hint="eastAsia"/>
          <w:sz w:val="24"/>
          <w:szCs w:val="24"/>
        </w:rPr>
        <w:t>公司</w:t>
      </w:r>
      <w:r>
        <w:rPr>
          <w:rFonts w:asciiTheme="minorEastAsia" w:hAnsiTheme="minorEastAsia" w:hint="eastAsia"/>
          <w:sz w:val="24"/>
          <w:szCs w:val="24"/>
        </w:rPr>
        <w:t>已于</w:t>
      </w:r>
      <w:r w:rsidRPr="007D396B">
        <w:rPr>
          <w:rFonts w:asciiTheme="minorEastAsia" w:hAnsiTheme="minorEastAsia" w:hint="eastAsia"/>
          <w:sz w:val="24"/>
          <w:szCs w:val="24"/>
        </w:rPr>
        <w:t>20</w:t>
      </w:r>
      <w:r>
        <w:rPr>
          <w:rFonts w:asciiTheme="minorEastAsia" w:hAnsiTheme="minorEastAsia" w:hint="eastAsia"/>
          <w:sz w:val="24"/>
          <w:szCs w:val="24"/>
        </w:rPr>
        <w:t>21</w:t>
      </w:r>
      <w:r w:rsidRPr="007D396B">
        <w:rPr>
          <w:rFonts w:asciiTheme="minorEastAsia" w:hAnsiTheme="minorEastAsia" w:hint="eastAsia"/>
          <w:sz w:val="24"/>
          <w:szCs w:val="24"/>
        </w:rPr>
        <w:t>年</w:t>
      </w:r>
      <w:r>
        <w:rPr>
          <w:rFonts w:asciiTheme="minorEastAsia" w:hAnsiTheme="minorEastAsia" w:hint="eastAsia"/>
          <w:sz w:val="24"/>
          <w:szCs w:val="24"/>
        </w:rPr>
        <w:t>11</w:t>
      </w:r>
      <w:r w:rsidRPr="007D396B">
        <w:rPr>
          <w:rFonts w:asciiTheme="minorEastAsia" w:hAnsiTheme="minorEastAsia" w:hint="eastAsia"/>
          <w:sz w:val="24"/>
          <w:szCs w:val="24"/>
        </w:rPr>
        <w:t>月</w:t>
      </w:r>
      <w:r>
        <w:rPr>
          <w:rFonts w:asciiTheme="minorEastAsia" w:hAnsiTheme="minorEastAsia" w:hint="eastAsia"/>
          <w:sz w:val="24"/>
          <w:szCs w:val="24"/>
        </w:rPr>
        <w:t>11</w:t>
      </w:r>
      <w:r w:rsidRPr="007D396B">
        <w:rPr>
          <w:rFonts w:asciiTheme="minorEastAsia" w:hAnsiTheme="minorEastAsia" w:hint="eastAsia"/>
          <w:sz w:val="24"/>
          <w:szCs w:val="24"/>
        </w:rPr>
        <w:t>日召开江苏吴中</w:t>
      </w:r>
      <w:r>
        <w:rPr>
          <w:rFonts w:asciiTheme="minorEastAsia" w:hAnsiTheme="minorEastAsia" w:hint="eastAsia"/>
          <w:sz w:val="24"/>
          <w:szCs w:val="24"/>
        </w:rPr>
        <w:t>医药发展</w:t>
      </w:r>
      <w:r w:rsidRPr="007D396B">
        <w:rPr>
          <w:rFonts w:asciiTheme="minorEastAsia" w:hAnsiTheme="minorEastAsia" w:hint="eastAsia"/>
          <w:sz w:val="24"/>
          <w:szCs w:val="24"/>
        </w:rPr>
        <w:t>股份有限公司</w:t>
      </w:r>
      <w:r w:rsidRPr="00BE39DC">
        <w:rPr>
          <w:rFonts w:asciiTheme="minorEastAsia" w:hAnsiTheme="minorEastAsia" w:hint="eastAsia"/>
          <w:sz w:val="24"/>
          <w:szCs w:val="24"/>
        </w:rPr>
        <w:t>第十届董</w:t>
      </w:r>
      <w:r w:rsidRPr="00BE39DC">
        <w:rPr>
          <w:rFonts w:asciiTheme="minorEastAsia" w:hAnsiTheme="minorEastAsia" w:hint="eastAsia"/>
          <w:sz w:val="24"/>
          <w:szCs w:val="24"/>
        </w:rPr>
        <w:lastRenderedPageBreak/>
        <w:t>事会2021年第三次临时会议（通讯表决）</w:t>
      </w:r>
      <w:r w:rsidRPr="007D396B">
        <w:rPr>
          <w:rFonts w:asciiTheme="minorEastAsia" w:hAnsiTheme="minorEastAsia" w:hint="eastAsia"/>
          <w:sz w:val="24"/>
          <w:szCs w:val="24"/>
        </w:rPr>
        <w:t>审议通过</w:t>
      </w:r>
      <w:r>
        <w:rPr>
          <w:rFonts w:asciiTheme="minorEastAsia" w:hAnsiTheme="minorEastAsia" w:hint="eastAsia"/>
          <w:sz w:val="24"/>
          <w:szCs w:val="24"/>
        </w:rPr>
        <w:t>了以上议案</w:t>
      </w:r>
      <w:r w:rsidRPr="007D396B">
        <w:rPr>
          <w:rFonts w:asciiTheme="minorEastAsia" w:hAnsiTheme="minorEastAsia" w:hint="eastAsia"/>
          <w:sz w:val="24"/>
          <w:szCs w:val="24"/>
        </w:rPr>
        <w:t>，根据相关规定，现提交本次股东大会对上述</w:t>
      </w:r>
      <w:r>
        <w:rPr>
          <w:rFonts w:asciiTheme="minorEastAsia" w:hAnsiTheme="minorEastAsia" w:hint="eastAsia"/>
          <w:sz w:val="24"/>
          <w:szCs w:val="24"/>
        </w:rPr>
        <w:t>议案</w:t>
      </w:r>
      <w:r w:rsidRPr="007D396B">
        <w:rPr>
          <w:rFonts w:asciiTheme="minorEastAsia" w:hAnsiTheme="minorEastAsia" w:hint="eastAsia"/>
          <w:sz w:val="24"/>
          <w:szCs w:val="24"/>
        </w:rPr>
        <w:t>予以审议</w:t>
      </w:r>
      <w:r w:rsidRPr="00220EE9">
        <w:rPr>
          <w:rFonts w:asciiTheme="minorEastAsia" w:hAnsiTheme="minorEastAsia" w:hint="eastAsia"/>
          <w:sz w:val="24"/>
        </w:rPr>
        <w:t>。</w:t>
      </w:r>
    </w:p>
    <w:p w14:paraId="18C03FD2" w14:textId="77777777" w:rsidR="00BE39DC" w:rsidRPr="00BE39DC" w:rsidRDefault="00BE39DC" w:rsidP="00BE39DC">
      <w:pPr>
        <w:spacing w:line="360" w:lineRule="auto"/>
        <w:ind w:firstLineChars="200" w:firstLine="480"/>
        <w:rPr>
          <w:rFonts w:ascii="宋体" w:hAnsi="宋体"/>
          <w:sz w:val="24"/>
        </w:rPr>
      </w:pPr>
    </w:p>
    <w:p w14:paraId="225D25D8" w14:textId="77777777" w:rsidR="00BE39DC" w:rsidRDefault="00BE39DC" w:rsidP="00BE39DC">
      <w:pPr>
        <w:spacing w:line="360" w:lineRule="auto"/>
        <w:ind w:firstLineChars="1800" w:firstLine="4320"/>
        <w:jc w:val="right"/>
        <w:rPr>
          <w:rFonts w:ascii="宋体" w:hAnsi="宋体"/>
          <w:sz w:val="24"/>
        </w:rPr>
      </w:pPr>
      <w:r>
        <w:rPr>
          <w:rFonts w:ascii="宋体" w:hAnsi="宋体" w:hint="eastAsia"/>
          <w:sz w:val="24"/>
        </w:rPr>
        <w:t>江苏吴中医药发展股份有限公司</w:t>
      </w:r>
    </w:p>
    <w:p w14:paraId="6A819F0A" w14:textId="77777777" w:rsidR="00BE39DC" w:rsidRDefault="00BE39DC" w:rsidP="00BE39DC">
      <w:pPr>
        <w:spacing w:line="360" w:lineRule="auto"/>
        <w:ind w:right="1200" w:firstLineChars="1800" w:firstLine="4320"/>
        <w:jc w:val="right"/>
        <w:rPr>
          <w:rFonts w:ascii="宋体" w:hAnsi="宋体"/>
          <w:sz w:val="24"/>
        </w:rPr>
      </w:pPr>
      <w:r>
        <w:rPr>
          <w:rFonts w:ascii="宋体" w:hAnsi="宋体" w:hint="eastAsia"/>
          <w:sz w:val="24"/>
        </w:rPr>
        <w:t xml:space="preserve">董事会      </w:t>
      </w:r>
    </w:p>
    <w:p w14:paraId="09BF3F18" w14:textId="77777777" w:rsidR="00BE39DC" w:rsidRDefault="00BE39DC" w:rsidP="00BE39DC">
      <w:pPr>
        <w:spacing w:line="360" w:lineRule="auto"/>
        <w:ind w:right="480" w:firstLineChars="2175" w:firstLine="5220"/>
        <w:jc w:val="center"/>
        <w:rPr>
          <w:rFonts w:ascii="宋体" w:hAnsi="宋体"/>
          <w:sz w:val="24"/>
        </w:rPr>
      </w:pPr>
      <w:r>
        <w:rPr>
          <w:rFonts w:ascii="宋体" w:hAnsi="宋体" w:hint="eastAsia"/>
          <w:sz w:val="24"/>
        </w:rPr>
        <w:t xml:space="preserve">    </w:t>
      </w:r>
      <w:r w:rsidRPr="00A3746E">
        <w:rPr>
          <w:rFonts w:ascii="宋体" w:hAnsi="宋体" w:hint="eastAsia"/>
          <w:sz w:val="24"/>
        </w:rPr>
        <w:t>20</w:t>
      </w:r>
      <w:r>
        <w:rPr>
          <w:rFonts w:ascii="宋体" w:hAnsi="宋体" w:hint="eastAsia"/>
          <w:sz w:val="24"/>
        </w:rPr>
        <w:t>21</w:t>
      </w:r>
      <w:r w:rsidRPr="00A3746E">
        <w:rPr>
          <w:rFonts w:ascii="宋体" w:hAnsi="宋体" w:hint="eastAsia"/>
          <w:sz w:val="24"/>
        </w:rPr>
        <w:t>年</w:t>
      </w:r>
      <w:r>
        <w:rPr>
          <w:rFonts w:ascii="宋体" w:hAnsi="宋体" w:hint="eastAsia"/>
          <w:sz w:val="24"/>
        </w:rPr>
        <w:t>11</w:t>
      </w:r>
      <w:r w:rsidRPr="00A3746E">
        <w:rPr>
          <w:rFonts w:ascii="宋体" w:hAnsi="宋体" w:hint="eastAsia"/>
          <w:sz w:val="24"/>
        </w:rPr>
        <w:t>月</w:t>
      </w:r>
      <w:r>
        <w:rPr>
          <w:rFonts w:ascii="宋体" w:hAnsi="宋体" w:hint="eastAsia"/>
          <w:sz w:val="24"/>
        </w:rPr>
        <w:t>29</w:t>
      </w:r>
      <w:r w:rsidRPr="00A3746E">
        <w:rPr>
          <w:rFonts w:ascii="宋体" w:hAnsi="宋体" w:hint="eastAsia"/>
          <w:sz w:val="24"/>
        </w:rPr>
        <w:t>日</w:t>
      </w:r>
    </w:p>
    <w:p w14:paraId="08E423E2" w14:textId="77777777" w:rsidR="00BE39DC" w:rsidRDefault="00BE39DC" w:rsidP="00BE39DC">
      <w:pPr>
        <w:spacing w:line="360" w:lineRule="auto"/>
        <w:ind w:firstLineChars="200" w:firstLine="480"/>
        <w:rPr>
          <w:rFonts w:ascii="宋体" w:hAnsi="宋体"/>
          <w:sz w:val="24"/>
        </w:rPr>
      </w:pPr>
    </w:p>
    <w:p w14:paraId="3341565D" w14:textId="77777777" w:rsidR="00BE39DC" w:rsidRDefault="00BE39DC" w:rsidP="00F23FBD">
      <w:pPr>
        <w:adjustRightInd w:val="0"/>
        <w:snapToGrid w:val="0"/>
        <w:spacing w:line="360" w:lineRule="auto"/>
        <w:rPr>
          <w:rFonts w:ascii="宋体" w:hAnsi="宋体"/>
          <w:sz w:val="24"/>
          <w:szCs w:val="24"/>
        </w:rPr>
      </w:pPr>
    </w:p>
    <w:p w14:paraId="6C9B0FA4" w14:textId="77777777" w:rsidR="00BE39DC" w:rsidRDefault="00BE39DC" w:rsidP="00F23FBD">
      <w:pPr>
        <w:adjustRightInd w:val="0"/>
        <w:snapToGrid w:val="0"/>
        <w:spacing w:line="360" w:lineRule="auto"/>
        <w:rPr>
          <w:rFonts w:ascii="宋体" w:hAnsi="宋体"/>
          <w:sz w:val="24"/>
          <w:szCs w:val="24"/>
        </w:rPr>
        <w:sectPr w:rsidR="00BE39DC" w:rsidSect="00E40F82">
          <w:headerReference w:type="default" r:id="rId23"/>
          <w:pgSz w:w="11906" w:h="16838"/>
          <w:pgMar w:top="1440" w:right="1800" w:bottom="1440" w:left="1800" w:header="851" w:footer="992" w:gutter="0"/>
          <w:cols w:space="425"/>
          <w:docGrid w:type="lines" w:linePitch="312"/>
        </w:sectPr>
      </w:pPr>
    </w:p>
    <w:p w14:paraId="13B3E8F6" w14:textId="77777777" w:rsidR="00BE39DC" w:rsidRPr="00FD424B" w:rsidRDefault="00BE39DC" w:rsidP="00BE39DC">
      <w:pPr>
        <w:spacing w:line="360" w:lineRule="auto"/>
        <w:jc w:val="center"/>
        <w:rPr>
          <w:rFonts w:ascii="宋体" w:hAnsi="宋体"/>
          <w:sz w:val="24"/>
        </w:rPr>
      </w:pPr>
      <w:r w:rsidRPr="00A9006B">
        <w:rPr>
          <w:rFonts w:asciiTheme="minorEastAsia" w:hAnsiTheme="minorEastAsia" w:hint="eastAsia"/>
          <w:b/>
          <w:bCs/>
          <w:noProof/>
          <w:sz w:val="32"/>
          <w:szCs w:val="32"/>
        </w:rPr>
        <w:lastRenderedPageBreak/>
        <mc:AlternateContent>
          <mc:Choice Requires="wps">
            <w:drawing>
              <wp:anchor distT="0" distB="0" distL="114300" distR="114300" simplePos="0" relativeHeight="251713536" behindDoc="0" locked="0" layoutInCell="1" allowOverlap="1" wp14:anchorId="387195C5" wp14:editId="788B7A8F">
                <wp:simplePos x="0" y="0"/>
                <wp:positionH relativeFrom="column">
                  <wp:posOffset>-1905</wp:posOffset>
                </wp:positionH>
                <wp:positionV relativeFrom="paragraph">
                  <wp:posOffset>-177800</wp:posOffset>
                </wp:positionV>
                <wp:extent cx="800100" cy="297180"/>
                <wp:effectExtent l="0" t="0" r="19050" b="26670"/>
                <wp:wrapNone/>
                <wp:docPr id="16" name="文本框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97180"/>
                        </a:xfrm>
                        <a:prstGeom prst="rect">
                          <a:avLst/>
                        </a:prstGeom>
                        <a:solidFill>
                          <a:srgbClr val="FFFFFF"/>
                        </a:solidFill>
                        <a:ln w="9525">
                          <a:solidFill>
                            <a:srgbClr val="000000"/>
                          </a:solidFill>
                          <a:miter lim="800000"/>
                          <a:headEnd/>
                          <a:tailEnd/>
                        </a:ln>
                      </wps:spPr>
                      <wps:txbx>
                        <w:txbxContent>
                          <w:p w14:paraId="31A81ECC" w14:textId="77777777" w:rsidR="00BE39DC" w:rsidRDefault="00BE39DC" w:rsidP="00BE39DC">
                            <w:pPr>
                              <w:spacing w:line="240" w:lineRule="exact"/>
                              <w:jc w:val="center"/>
                            </w:pPr>
                            <w:r>
                              <w:rPr>
                                <w:rFonts w:hint="eastAsia"/>
                              </w:rPr>
                              <w:t>议案十三</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7195C5" id="文本框 16" o:spid="_x0000_s1038" type="#_x0000_t202" style="position:absolute;left:0;text-align:left;margin-left:-.15pt;margin-top:-14pt;width:63pt;height:23.4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">
                <v:textbox>
                  <w:txbxContent>
                    <w:p w14:paraId="31A81ECC" w14:textId="77777777" w:rsidR="00BE39DC" w:rsidRDefault="00BE39DC" w:rsidP="00BE39DC">
                      <w:pPr>
                        <w:spacing w:line="240" w:lineRule="exact"/>
                        <w:jc w:val="center"/>
                      </w:pPr>
                      <w:r>
                        <w:rPr>
                          <w:rFonts w:hint="eastAsia"/>
                        </w:rPr>
                        <w:t>议案十三</w:t>
                      </w:r>
                    </w:p>
                  </w:txbxContent>
                </v:textbox>
              </v:shape>
            </w:pict>
          </mc:Fallback>
        </mc:AlternateContent>
      </w:r>
    </w:p>
    <w:p w14:paraId="77FCEBDF" w14:textId="77777777" w:rsidR="00BE39DC" w:rsidRPr="00AE04BA" w:rsidRDefault="00964A2E" w:rsidP="00BE39DC">
      <w:pPr>
        <w:spacing w:line="360" w:lineRule="auto"/>
        <w:jc w:val="center"/>
        <w:rPr>
          <w:rFonts w:asciiTheme="minorEastAsia" w:hAnsiTheme="minorEastAsia"/>
          <w:b/>
          <w:bCs/>
          <w:sz w:val="32"/>
          <w:szCs w:val="32"/>
        </w:rPr>
      </w:pPr>
      <w:r w:rsidRPr="00964A2E">
        <w:rPr>
          <w:rFonts w:asciiTheme="minorEastAsia" w:hAnsiTheme="minorEastAsia" w:hint="eastAsia"/>
          <w:b/>
          <w:bCs/>
          <w:sz w:val="32"/>
          <w:szCs w:val="32"/>
        </w:rPr>
        <w:t>关于拟修改《公司章程》部分条款的议案</w:t>
      </w:r>
    </w:p>
    <w:p w14:paraId="3CF1C74B" w14:textId="77777777" w:rsidR="00BE39DC" w:rsidRDefault="00BE39DC" w:rsidP="00BE39DC">
      <w:pPr>
        <w:spacing w:line="360" w:lineRule="auto"/>
        <w:rPr>
          <w:sz w:val="24"/>
          <w:szCs w:val="24"/>
        </w:rPr>
      </w:pPr>
    </w:p>
    <w:p w14:paraId="227756B3" w14:textId="77777777" w:rsidR="00BE39DC" w:rsidRDefault="00BE39DC" w:rsidP="00BE39DC">
      <w:pPr>
        <w:adjustRightInd w:val="0"/>
        <w:snapToGrid w:val="0"/>
        <w:spacing w:line="460" w:lineRule="exact"/>
        <w:rPr>
          <w:rFonts w:ascii="宋体" w:hAnsi="宋体"/>
          <w:b/>
          <w:sz w:val="24"/>
          <w:szCs w:val="24"/>
        </w:rPr>
      </w:pPr>
      <w:r>
        <w:rPr>
          <w:rFonts w:ascii="宋体" w:hAnsi="宋体" w:hint="eastAsia"/>
          <w:b/>
          <w:sz w:val="24"/>
          <w:szCs w:val="24"/>
        </w:rPr>
        <w:t>各位股东、各位代表：</w:t>
      </w:r>
    </w:p>
    <w:p w14:paraId="0CF5EBD4" w14:textId="77777777" w:rsidR="00CF750D" w:rsidRDefault="00CF750D" w:rsidP="00CF750D">
      <w:pPr>
        <w:pStyle w:val="21"/>
      </w:pPr>
      <w:r>
        <w:rPr>
          <w:rFonts w:hint="eastAsia"/>
        </w:rPr>
        <w:t>公司拟根据变更后的经营范围修改《公司章程》相应条款，具体如下：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CF750D" w14:paraId="6867189C" w14:textId="77777777" w:rsidTr="00F323B6">
        <w:trPr>
          <w:trHeight w:val="306"/>
          <w:jc w:val="center"/>
        </w:trPr>
        <w:tc>
          <w:tcPr>
            <w:tcW w:w="2500" w:type="pct"/>
            <w:shd w:val="clear" w:color="auto" w:fill="auto"/>
            <w:vAlign w:val="center"/>
          </w:tcPr>
          <w:p w14:paraId="5164CF66" w14:textId="77777777" w:rsidR="00CF750D" w:rsidRDefault="00CF750D" w:rsidP="00F323B6">
            <w:pPr>
              <w:jc w:val="center"/>
              <w:rPr>
                <w:b/>
                <w:szCs w:val="21"/>
              </w:rPr>
            </w:pPr>
            <w:r>
              <w:rPr>
                <w:rFonts w:ascii="宋体" w:hAnsi="宋体" w:hint="eastAsia"/>
                <w:b/>
                <w:szCs w:val="21"/>
              </w:rPr>
              <w:t>原章程</w:t>
            </w:r>
          </w:p>
        </w:tc>
        <w:tc>
          <w:tcPr>
            <w:tcW w:w="2500" w:type="pct"/>
            <w:shd w:val="clear" w:color="auto" w:fill="auto"/>
            <w:vAlign w:val="center"/>
          </w:tcPr>
          <w:p w14:paraId="23755C6A" w14:textId="77777777" w:rsidR="00CF750D" w:rsidRDefault="00CF750D" w:rsidP="00F323B6">
            <w:pPr>
              <w:jc w:val="center"/>
              <w:rPr>
                <w:b/>
                <w:szCs w:val="21"/>
              </w:rPr>
            </w:pPr>
            <w:r>
              <w:rPr>
                <w:rFonts w:ascii="宋体" w:hAnsi="宋体" w:hint="eastAsia"/>
                <w:b/>
                <w:szCs w:val="21"/>
              </w:rPr>
              <w:t>拟修订为</w:t>
            </w:r>
          </w:p>
        </w:tc>
      </w:tr>
      <w:tr w:rsidR="00CF750D" w14:paraId="6818C90B" w14:textId="77777777" w:rsidTr="00F323B6">
        <w:trPr>
          <w:trHeight w:val="1141"/>
          <w:jc w:val="center"/>
        </w:trPr>
        <w:tc>
          <w:tcPr>
            <w:tcW w:w="2500" w:type="pct"/>
            <w:shd w:val="clear" w:color="auto" w:fill="auto"/>
            <w:vAlign w:val="center"/>
          </w:tcPr>
          <w:p w14:paraId="56280B29" w14:textId="77777777" w:rsidR="00CF750D" w:rsidRDefault="00CF750D" w:rsidP="00F323B6">
            <w:pPr>
              <w:ind w:firstLineChars="200" w:firstLine="422"/>
              <w:rPr>
                <w:bCs/>
                <w:szCs w:val="21"/>
              </w:rPr>
            </w:pPr>
            <w:r>
              <w:rPr>
                <w:rFonts w:ascii="宋体" w:hAnsi="宋体" w:hint="eastAsia"/>
                <w:b/>
                <w:szCs w:val="21"/>
              </w:rPr>
              <w:t xml:space="preserve">第十三条  </w:t>
            </w:r>
            <w:r>
              <w:rPr>
                <w:rFonts w:ascii="宋体" w:hAnsi="宋体" w:hint="eastAsia"/>
                <w:bCs/>
                <w:szCs w:val="21"/>
              </w:rPr>
              <w:t>经依法登记，公司的经营范围：许可项目：药品生产；药品委托生产；药品批发；药品零售；药品进出口；第二类医疗器械生产；第三类医疗器械生产；第三类医疗器械经营；进出口代理；货物进出口；医疗服务；医疗器械互联网信息服务；医疗美容服务；</w:t>
            </w:r>
            <w:r>
              <w:rPr>
                <w:rFonts w:ascii="宋体" w:hAnsi="宋体" w:hint="eastAsia"/>
                <w:b/>
                <w:szCs w:val="21"/>
              </w:rPr>
              <w:t>房地产开发经营</w:t>
            </w:r>
            <w:r>
              <w:rPr>
                <w:rFonts w:ascii="宋体" w:hAnsi="宋体" w:hint="eastAsia"/>
                <w:bCs/>
                <w:szCs w:val="21"/>
              </w:rPr>
              <w:t>（依法须经批准的项目，经相关部门批准后方可开展经营活动，具体经营项目以审批结果为准）</w:t>
            </w:r>
          </w:p>
          <w:p w14:paraId="594112B6" w14:textId="77777777" w:rsidR="00CF750D" w:rsidRDefault="00CF750D" w:rsidP="00F323B6">
            <w:pPr>
              <w:ind w:firstLineChars="200" w:firstLine="420"/>
              <w:rPr>
                <w:szCs w:val="21"/>
              </w:rPr>
            </w:pPr>
            <w:r>
              <w:rPr>
                <w:rFonts w:ascii="宋体" w:hAnsi="宋体" w:hint="eastAsia"/>
                <w:bCs/>
                <w:szCs w:val="21"/>
              </w:rPr>
              <w:t>一般项目：医学研究和试验发展；技术服务、技术开发、技术咨询、技术交流、技术转让、技术推广；细胞技术研发和应用；生物化工产品技术研发；专用化学产品销售（不含危险化学品）；企业总部管理；第一类医疗器械生产；第一类医疗器械销售；第二类医疗器械销售；</w:t>
            </w:r>
            <w:r>
              <w:rPr>
                <w:rFonts w:ascii="宋体" w:hAnsi="宋体" w:hint="eastAsia"/>
                <w:b/>
                <w:szCs w:val="21"/>
              </w:rPr>
              <w:t>园区管理服务；</w:t>
            </w:r>
            <w:r>
              <w:rPr>
                <w:rFonts w:ascii="宋体" w:hAnsi="宋体" w:hint="eastAsia"/>
                <w:bCs/>
                <w:szCs w:val="21"/>
              </w:rPr>
              <w:t>化妆品批发；化妆品零售；国内贸易代理；供应链管理服务；非居住房地产租赁；住房租赁（除依法须经批准的项目外，凭营业执照依法自主开展经营活动）。</w:t>
            </w:r>
          </w:p>
        </w:tc>
        <w:tc>
          <w:tcPr>
            <w:tcW w:w="2500" w:type="pct"/>
            <w:shd w:val="clear" w:color="auto" w:fill="auto"/>
            <w:vAlign w:val="center"/>
          </w:tcPr>
          <w:p w14:paraId="3077C2C2" w14:textId="77777777" w:rsidR="00CF750D" w:rsidRDefault="00CF750D" w:rsidP="00F323B6">
            <w:pPr>
              <w:ind w:firstLineChars="200" w:firstLine="422"/>
              <w:rPr>
                <w:bCs/>
                <w:szCs w:val="21"/>
              </w:rPr>
            </w:pPr>
            <w:r>
              <w:rPr>
                <w:rFonts w:ascii="宋体" w:hAnsi="宋体" w:hint="eastAsia"/>
                <w:b/>
                <w:szCs w:val="21"/>
              </w:rPr>
              <w:t xml:space="preserve">第十三条  </w:t>
            </w:r>
            <w:r>
              <w:rPr>
                <w:rFonts w:ascii="宋体" w:hAnsi="宋体" w:hint="eastAsia"/>
                <w:bCs/>
                <w:szCs w:val="21"/>
              </w:rPr>
              <w:t>经依法登记，公司的经营范围：许可项目：药品生产；药品委托生产；药品批发；药品零售；药品进出口；第二类医疗器械生产；第三类医疗器械生产；第三类医疗器械经营；进出口代理；货物进出口；医疗服务；医疗器械互联网信息服务；医疗美容服务（依法须经批准的项目，经相关部门批准后方可开展经营活动，具体经营项目以审批结果为准）</w:t>
            </w:r>
          </w:p>
          <w:p w14:paraId="7D7762DE" w14:textId="77777777" w:rsidR="00CF750D" w:rsidRDefault="00CF750D" w:rsidP="00F323B6">
            <w:pPr>
              <w:rPr>
                <w:szCs w:val="21"/>
              </w:rPr>
            </w:pPr>
            <w:r>
              <w:rPr>
                <w:rFonts w:ascii="宋体" w:hAnsi="宋体" w:hint="eastAsia"/>
                <w:bCs/>
                <w:szCs w:val="21"/>
              </w:rPr>
              <w:t>一般项目：医学研究和试验发展；技术服务、技术开发、技术咨询、技术交流、技术转让、技术推广；细胞技术研发和应用；生物化工产品技术研发；专用化学产品销售（不含危险化学品）；企业总部管理；第一类医疗器械生产；第一类医疗器械销售；第二类医疗器械销售；化妆品批发；化妆品零售；国内贸易代理；供应链管理服务；非居住房地产租赁；住房租赁（除依法须经批准的项目外，凭营业执照依法自主开展经营活动）。</w:t>
            </w:r>
          </w:p>
        </w:tc>
      </w:tr>
    </w:tbl>
    <w:p w14:paraId="31F5B736" w14:textId="77777777" w:rsidR="00BE39DC" w:rsidRPr="00686374" w:rsidRDefault="00BE39DC" w:rsidP="00BE39DC">
      <w:pPr>
        <w:spacing w:line="360" w:lineRule="auto"/>
        <w:ind w:firstLine="480"/>
        <w:rPr>
          <w:rFonts w:asciiTheme="minorEastAsia" w:hAnsiTheme="minorEastAsia"/>
          <w:sz w:val="24"/>
          <w:szCs w:val="24"/>
        </w:rPr>
      </w:pPr>
    </w:p>
    <w:p w14:paraId="3A825C92" w14:textId="77777777" w:rsidR="00BE39DC" w:rsidRDefault="00BE39DC" w:rsidP="00BE39DC">
      <w:pPr>
        <w:adjustRightInd w:val="0"/>
        <w:snapToGrid w:val="0"/>
        <w:spacing w:line="360" w:lineRule="auto"/>
        <w:ind w:firstLineChars="200" w:firstLine="480"/>
        <w:rPr>
          <w:rFonts w:asciiTheme="minorEastAsia" w:hAnsiTheme="minorEastAsia"/>
          <w:sz w:val="24"/>
          <w:szCs w:val="24"/>
        </w:rPr>
      </w:pPr>
      <w:r w:rsidRPr="007D396B">
        <w:rPr>
          <w:rFonts w:asciiTheme="minorEastAsia" w:hAnsiTheme="minorEastAsia" w:hint="eastAsia"/>
          <w:sz w:val="24"/>
          <w:szCs w:val="24"/>
        </w:rPr>
        <w:t>公司</w:t>
      </w:r>
      <w:r>
        <w:rPr>
          <w:rFonts w:asciiTheme="minorEastAsia" w:hAnsiTheme="minorEastAsia" w:hint="eastAsia"/>
          <w:sz w:val="24"/>
          <w:szCs w:val="24"/>
        </w:rPr>
        <w:t>已于</w:t>
      </w:r>
      <w:r w:rsidRPr="007D396B">
        <w:rPr>
          <w:rFonts w:asciiTheme="minorEastAsia" w:hAnsiTheme="minorEastAsia" w:hint="eastAsia"/>
          <w:sz w:val="24"/>
          <w:szCs w:val="24"/>
        </w:rPr>
        <w:t>20</w:t>
      </w:r>
      <w:r>
        <w:rPr>
          <w:rFonts w:asciiTheme="minorEastAsia" w:hAnsiTheme="minorEastAsia" w:hint="eastAsia"/>
          <w:sz w:val="24"/>
          <w:szCs w:val="24"/>
        </w:rPr>
        <w:t>21</w:t>
      </w:r>
      <w:r w:rsidRPr="007D396B">
        <w:rPr>
          <w:rFonts w:asciiTheme="minorEastAsia" w:hAnsiTheme="minorEastAsia" w:hint="eastAsia"/>
          <w:sz w:val="24"/>
          <w:szCs w:val="24"/>
        </w:rPr>
        <w:t>年</w:t>
      </w:r>
      <w:r>
        <w:rPr>
          <w:rFonts w:asciiTheme="minorEastAsia" w:hAnsiTheme="minorEastAsia" w:hint="eastAsia"/>
          <w:sz w:val="24"/>
          <w:szCs w:val="24"/>
        </w:rPr>
        <w:t>11</w:t>
      </w:r>
      <w:r w:rsidRPr="007D396B">
        <w:rPr>
          <w:rFonts w:asciiTheme="minorEastAsia" w:hAnsiTheme="minorEastAsia" w:hint="eastAsia"/>
          <w:sz w:val="24"/>
          <w:szCs w:val="24"/>
        </w:rPr>
        <w:t>月</w:t>
      </w:r>
      <w:r>
        <w:rPr>
          <w:rFonts w:asciiTheme="minorEastAsia" w:hAnsiTheme="minorEastAsia" w:hint="eastAsia"/>
          <w:sz w:val="24"/>
          <w:szCs w:val="24"/>
        </w:rPr>
        <w:t>11</w:t>
      </w:r>
      <w:r w:rsidRPr="007D396B">
        <w:rPr>
          <w:rFonts w:asciiTheme="minorEastAsia" w:hAnsiTheme="minorEastAsia" w:hint="eastAsia"/>
          <w:sz w:val="24"/>
          <w:szCs w:val="24"/>
        </w:rPr>
        <w:t>日召开江苏吴中</w:t>
      </w:r>
      <w:r>
        <w:rPr>
          <w:rFonts w:asciiTheme="minorEastAsia" w:hAnsiTheme="minorEastAsia" w:hint="eastAsia"/>
          <w:sz w:val="24"/>
          <w:szCs w:val="24"/>
        </w:rPr>
        <w:t>医药发展</w:t>
      </w:r>
      <w:r w:rsidRPr="007D396B">
        <w:rPr>
          <w:rFonts w:asciiTheme="minorEastAsia" w:hAnsiTheme="minorEastAsia" w:hint="eastAsia"/>
          <w:sz w:val="24"/>
          <w:szCs w:val="24"/>
        </w:rPr>
        <w:t>股份有限公司</w:t>
      </w:r>
      <w:r w:rsidRPr="00BE39DC">
        <w:rPr>
          <w:rFonts w:asciiTheme="minorEastAsia" w:hAnsiTheme="minorEastAsia" w:hint="eastAsia"/>
          <w:sz w:val="24"/>
          <w:szCs w:val="24"/>
        </w:rPr>
        <w:t>第十届董事会2021年第三次临时会议（通讯表决）</w:t>
      </w:r>
      <w:r w:rsidRPr="007D396B">
        <w:rPr>
          <w:rFonts w:asciiTheme="minorEastAsia" w:hAnsiTheme="minorEastAsia" w:hint="eastAsia"/>
          <w:sz w:val="24"/>
          <w:szCs w:val="24"/>
        </w:rPr>
        <w:t>审议通过</w:t>
      </w:r>
      <w:r>
        <w:rPr>
          <w:rFonts w:asciiTheme="minorEastAsia" w:hAnsiTheme="minorEastAsia" w:hint="eastAsia"/>
          <w:sz w:val="24"/>
          <w:szCs w:val="24"/>
        </w:rPr>
        <w:t>了以上议案</w:t>
      </w:r>
      <w:r w:rsidRPr="007D396B">
        <w:rPr>
          <w:rFonts w:asciiTheme="minorEastAsia" w:hAnsiTheme="minorEastAsia" w:hint="eastAsia"/>
          <w:sz w:val="24"/>
          <w:szCs w:val="24"/>
        </w:rPr>
        <w:t>，根据相关规定，现提交本次股东大会对上述</w:t>
      </w:r>
      <w:r>
        <w:rPr>
          <w:rFonts w:asciiTheme="minorEastAsia" w:hAnsiTheme="minorEastAsia" w:hint="eastAsia"/>
          <w:sz w:val="24"/>
          <w:szCs w:val="24"/>
        </w:rPr>
        <w:t>议案</w:t>
      </w:r>
      <w:r w:rsidRPr="007D396B">
        <w:rPr>
          <w:rFonts w:asciiTheme="minorEastAsia" w:hAnsiTheme="minorEastAsia" w:hint="eastAsia"/>
          <w:sz w:val="24"/>
          <w:szCs w:val="24"/>
        </w:rPr>
        <w:t>予以审议</w:t>
      </w:r>
      <w:r w:rsidRPr="00220EE9">
        <w:rPr>
          <w:rFonts w:asciiTheme="minorEastAsia" w:hAnsiTheme="minorEastAsia" w:hint="eastAsia"/>
          <w:sz w:val="24"/>
        </w:rPr>
        <w:t>。</w:t>
      </w:r>
    </w:p>
    <w:p w14:paraId="36263198" w14:textId="77777777" w:rsidR="00BE39DC" w:rsidRPr="00BE39DC" w:rsidRDefault="00BE39DC" w:rsidP="00BE39DC">
      <w:pPr>
        <w:spacing w:line="360" w:lineRule="auto"/>
        <w:ind w:firstLineChars="200" w:firstLine="480"/>
        <w:rPr>
          <w:rFonts w:ascii="宋体" w:hAnsi="宋体"/>
          <w:sz w:val="24"/>
        </w:rPr>
      </w:pPr>
    </w:p>
    <w:p w14:paraId="724964EA" w14:textId="77777777" w:rsidR="00BE39DC" w:rsidRDefault="00BE39DC" w:rsidP="00BE39DC">
      <w:pPr>
        <w:spacing w:line="360" w:lineRule="auto"/>
        <w:ind w:firstLineChars="1800" w:firstLine="4320"/>
        <w:jc w:val="right"/>
        <w:rPr>
          <w:rFonts w:ascii="宋体" w:hAnsi="宋体"/>
          <w:sz w:val="24"/>
        </w:rPr>
      </w:pPr>
      <w:r>
        <w:rPr>
          <w:rFonts w:ascii="宋体" w:hAnsi="宋体" w:hint="eastAsia"/>
          <w:sz w:val="24"/>
        </w:rPr>
        <w:t>江苏吴中医药发展股份有限公司</w:t>
      </w:r>
    </w:p>
    <w:p w14:paraId="04B156E7" w14:textId="77777777" w:rsidR="00BE39DC" w:rsidRDefault="00BE39DC" w:rsidP="00BE39DC">
      <w:pPr>
        <w:spacing w:line="360" w:lineRule="auto"/>
        <w:ind w:right="1200" w:firstLineChars="1800" w:firstLine="4320"/>
        <w:jc w:val="right"/>
        <w:rPr>
          <w:rFonts w:ascii="宋体" w:hAnsi="宋体"/>
          <w:sz w:val="24"/>
        </w:rPr>
      </w:pPr>
      <w:r>
        <w:rPr>
          <w:rFonts w:ascii="宋体" w:hAnsi="宋体" w:hint="eastAsia"/>
          <w:sz w:val="24"/>
        </w:rPr>
        <w:t xml:space="preserve">董事会      </w:t>
      </w:r>
    </w:p>
    <w:p w14:paraId="225F92FE" w14:textId="77777777" w:rsidR="00BE39DC" w:rsidRDefault="00BE39DC" w:rsidP="00BE39DC">
      <w:pPr>
        <w:spacing w:line="360" w:lineRule="auto"/>
        <w:ind w:right="480" w:firstLineChars="2175" w:firstLine="5220"/>
        <w:jc w:val="center"/>
        <w:rPr>
          <w:rFonts w:ascii="宋体" w:hAnsi="宋体"/>
          <w:sz w:val="24"/>
        </w:rPr>
      </w:pPr>
      <w:r>
        <w:rPr>
          <w:rFonts w:ascii="宋体" w:hAnsi="宋体" w:hint="eastAsia"/>
          <w:sz w:val="24"/>
        </w:rPr>
        <w:t xml:space="preserve">    </w:t>
      </w:r>
      <w:r w:rsidRPr="00A3746E">
        <w:rPr>
          <w:rFonts w:ascii="宋体" w:hAnsi="宋体" w:hint="eastAsia"/>
          <w:sz w:val="24"/>
        </w:rPr>
        <w:t>20</w:t>
      </w:r>
      <w:r>
        <w:rPr>
          <w:rFonts w:ascii="宋体" w:hAnsi="宋体" w:hint="eastAsia"/>
          <w:sz w:val="24"/>
        </w:rPr>
        <w:t>21</w:t>
      </w:r>
      <w:r w:rsidRPr="00A3746E">
        <w:rPr>
          <w:rFonts w:ascii="宋体" w:hAnsi="宋体" w:hint="eastAsia"/>
          <w:sz w:val="24"/>
        </w:rPr>
        <w:t>年</w:t>
      </w:r>
      <w:r>
        <w:rPr>
          <w:rFonts w:ascii="宋体" w:hAnsi="宋体" w:hint="eastAsia"/>
          <w:sz w:val="24"/>
        </w:rPr>
        <w:t>11</w:t>
      </w:r>
      <w:r w:rsidRPr="00A3746E">
        <w:rPr>
          <w:rFonts w:ascii="宋体" w:hAnsi="宋体" w:hint="eastAsia"/>
          <w:sz w:val="24"/>
        </w:rPr>
        <w:t>月</w:t>
      </w:r>
      <w:r>
        <w:rPr>
          <w:rFonts w:ascii="宋体" w:hAnsi="宋体" w:hint="eastAsia"/>
          <w:sz w:val="24"/>
        </w:rPr>
        <w:t>29</w:t>
      </w:r>
      <w:r w:rsidRPr="00A3746E">
        <w:rPr>
          <w:rFonts w:ascii="宋体" w:hAnsi="宋体" w:hint="eastAsia"/>
          <w:sz w:val="24"/>
        </w:rPr>
        <w:t>日</w:t>
      </w:r>
    </w:p>
    <w:p w14:paraId="4796E128" w14:textId="77777777" w:rsidR="00BE39DC" w:rsidRDefault="00BE39DC" w:rsidP="00BE39DC">
      <w:pPr>
        <w:spacing w:line="360" w:lineRule="auto"/>
        <w:ind w:firstLineChars="200" w:firstLine="480"/>
        <w:rPr>
          <w:rFonts w:ascii="宋体" w:hAnsi="宋体"/>
          <w:sz w:val="24"/>
        </w:rPr>
      </w:pPr>
    </w:p>
    <w:p w14:paraId="349FFA4E" w14:textId="77777777" w:rsidR="00F23FBD" w:rsidRPr="00F34422" w:rsidRDefault="00F23FBD" w:rsidP="00F34422">
      <w:pPr>
        <w:spacing w:line="360" w:lineRule="auto"/>
        <w:ind w:firstLineChars="200" w:firstLine="480"/>
        <w:rPr>
          <w:rFonts w:asciiTheme="minorEastAsia" w:hAnsiTheme="minorEastAsia"/>
          <w:sz w:val="24"/>
          <w:szCs w:val="24"/>
        </w:rPr>
      </w:pPr>
    </w:p>
    <w:sectPr w:rsidR="00F23FBD" w:rsidRPr="00F34422" w:rsidSect="00E40F82">
      <w:headerReference w:type="default" r:id="rId2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176D48" w14:textId="77777777" w:rsidR="00561406" w:rsidRDefault="00561406" w:rsidP="00322450">
      <w:r>
        <w:separator/>
      </w:r>
    </w:p>
  </w:endnote>
  <w:endnote w:type="continuationSeparator" w:id="0">
    <w:p w14:paraId="7897E7DA" w14:textId="77777777" w:rsidR="00561406" w:rsidRDefault="00561406" w:rsidP="003224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FZXiaoBiaoSong-B05S">
    <w:altName w:val="微软雅黑"/>
    <w:panose1 w:val="020B0604020202020204"/>
    <w:charset w:val="86"/>
    <w:family w:val="auto"/>
    <w:notTrueType/>
    <w:pitch w:val="default"/>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353B5" w14:textId="77777777" w:rsidR="007D6EED" w:rsidRDefault="007D6EED" w:rsidP="009F1E41">
    <w:pPr>
      <w:pStyle w:val="a6"/>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3A808" w14:textId="77777777" w:rsidR="007D6EED" w:rsidRDefault="007D6EED">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9467FD" w14:textId="77777777" w:rsidR="00561406" w:rsidRDefault="00561406" w:rsidP="00322450">
      <w:r>
        <w:separator/>
      </w:r>
    </w:p>
  </w:footnote>
  <w:footnote w:type="continuationSeparator" w:id="0">
    <w:p w14:paraId="361B9F62" w14:textId="77777777" w:rsidR="00561406" w:rsidRDefault="00561406" w:rsidP="003224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97A5F" w14:textId="77777777" w:rsidR="007D6EED" w:rsidRDefault="007D6EED" w:rsidP="009F1E41">
    <w:pPr>
      <w:pStyle w:val="a4"/>
      <w:tabs>
        <w:tab w:val="clear" w:pos="4153"/>
        <w:tab w:val="clear" w:pos="8306"/>
        <w:tab w:val="center" w:pos="4416"/>
        <w:tab w:val="right" w:pos="8833"/>
      </w:tabs>
      <w:jc w:val="left"/>
      <w:rPr>
        <w:rFonts w:ascii="宋体" w:hAnsi="宋体" w:cs="宋体"/>
        <w:sz w:val="21"/>
        <w:szCs w:val="21"/>
      </w:rPr>
    </w:pPr>
    <w:r>
      <w:rPr>
        <w:rFonts w:ascii="宋体" w:hAnsi="宋体" w:cs="宋体" w:hint="eastAsia"/>
        <w:sz w:val="21"/>
        <w:szCs w:val="21"/>
      </w:rPr>
      <w:t>江苏吴中2016年度股东大会会议文件                                          议程</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26A90" w14:textId="77777777" w:rsidR="00BE39DC" w:rsidRDefault="00BE39DC" w:rsidP="009F1E41">
    <w:pPr>
      <w:pStyle w:val="a4"/>
      <w:tabs>
        <w:tab w:val="clear" w:pos="4153"/>
        <w:tab w:val="clear" w:pos="8306"/>
        <w:tab w:val="center" w:pos="4416"/>
        <w:tab w:val="right" w:pos="8833"/>
      </w:tabs>
      <w:jc w:val="left"/>
      <w:rPr>
        <w:rFonts w:ascii="宋体" w:hAnsi="宋体" w:cs="宋体"/>
        <w:sz w:val="21"/>
        <w:szCs w:val="21"/>
      </w:rPr>
    </w:pPr>
    <w:r>
      <w:rPr>
        <w:rFonts w:ascii="宋体" w:hAnsi="宋体" w:cs="宋体" w:hint="eastAsia"/>
        <w:sz w:val="21"/>
        <w:szCs w:val="21"/>
      </w:rPr>
      <w:t>江苏吴中</w:t>
    </w:r>
    <w:r w:rsidRPr="00F34422">
      <w:rPr>
        <w:rFonts w:ascii="宋体" w:hAnsi="宋体" w:cs="宋体" w:hint="eastAsia"/>
        <w:sz w:val="21"/>
        <w:szCs w:val="21"/>
      </w:rPr>
      <w:t>202</w:t>
    </w:r>
    <w:r>
      <w:rPr>
        <w:rFonts w:ascii="宋体" w:hAnsi="宋体" w:cs="宋体" w:hint="eastAsia"/>
        <w:sz w:val="21"/>
        <w:szCs w:val="21"/>
      </w:rPr>
      <w:t>1</w:t>
    </w:r>
    <w:r w:rsidRPr="00F34422">
      <w:rPr>
        <w:rFonts w:ascii="宋体" w:hAnsi="宋体" w:cs="宋体" w:hint="eastAsia"/>
        <w:sz w:val="21"/>
        <w:szCs w:val="21"/>
      </w:rPr>
      <w:t>年第</w:t>
    </w:r>
    <w:r>
      <w:rPr>
        <w:rFonts w:ascii="宋体" w:hAnsi="宋体" w:cs="宋体" w:hint="eastAsia"/>
        <w:sz w:val="21"/>
        <w:szCs w:val="21"/>
      </w:rPr>
      <w:t>三</w:t>
    </w:r>
    <w:r w:rsidRPr="00F34422">
      <w:rPr>
        <w:rFonts w:ascii="宋体" w:hAnsi="宋体" w:cs="宋体" w:hint="eastAsia"/>
        <w:sz w:val="21"/>
        <w:szCs w:val="21"/>
      </w:rPr>
      <w:t>次临时股东大会</w:t>
    </w:r>
    <w:r>
      <w:rPr>
        <w:rFonts w:ascii="宋体" w:hAnsi="宋体" w:cs="宋体" w:hint="eastAsia"/>
        <w:sz w:val="21"/>
        <w:szCs w:val="21"/>
      </w:rPr>
      <w:t>会议文件                                议案八</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4F7D9" w14:textId="77777777" w:rsidR="00BE39DC" w:rsidRDefault="00BE39DC" w:rsidP="009F1E41">
    <w:pPr>
      <w:pStyle w:val="a4"/>
      <w:tabs>
        <w:tab w:val="clear" w:pos="4153"/>
        <w:tab w:val="clear" w:pos="8306"/>
        <w:tab w:val="center" w:pos="4416"/>
        <w:tab w:val="right" w:pos="8833"/>
      </w:tabs>
      <w:jc w:val="left"/>
      <w:rPr>
        <w:rFonts w:ascii="宋体" w:hAnsi="宋体" w:cs="宋体"/>
        <w:sz w:val="21"/>
        <w:szCs w:val="21"/>
      </w:rPr>
    </w:pPr>
    <w:r>
      <w:rPr>
        <w:rFonts w:ascii="宋体" w:hAnsi="宋体" w:cs="宋体" w:hint="eastAsia"/>
        <w:sz w:val="21"/>
        <w:szCs w:val="21"/>
      </w:rPr>
      <w:t>江苏吴中</w:t>
    </w:r>
    <w:r w:rsidRPr="00F34422">
      <w:rPr>
        <w:rFonts w:ascii="宋体" w:hAnsi="宋体" w:cs="宋体" w:hint="eastAsia"/>
        <w:sz w:val="21"/>
        <w:szCs w:val="21"/>
      </w:rPr>
      <w:t>202</w:t>
    </w:r>
    <w:r>
      <w:rPr>
        <w:rFonts w:ascii="宋体" w:hAnsi="宋体" w:cs="宋体" w:hint="eastAsia"/>
        <w:sz w:val="21"/>
        <w:szCs w:val="21"/>
      </w:rPr>
      <w:t>1</w:t>
    </w:r>
    <w:r w:rsidRPr="00F34422">
      <w:rPr>
        <w:rFonts w:ascii="宋体" w:hAnsi="宋体" w:cs="宋体" w:hint="eastAsia"/>
        <w:sz w:val="21"/>
        <w:szCs w:val="21"/>
      </w:rPr>
      <w:t>年第</w:t>
    </w:r>
    <w:r>
      <w:rPr>
        <w:rFonts w:ascii="宋体" w:hAnsi="宋体" w:cs="宋体" w:hint="eastAsia"/>
        <w:sz w:val="21"/>
        <w:szCs w:val="21"/>
      </w:rPr>
      <w:t>三</w:t>
    </w:r>
    <w:r w:rsidRPr="00F34422">
      <w:rPr>
        <w:rFonts w:ascii="宋体" w:hAnsi="宋体" w:cs="宋体" w:hint="eastAsia"/>
        <w:sz w:val="21"/>
        <w:szCs w:val="21"/>
      </w:rPr>
      <w:t>次临时股东大会</w:t>
    </w:r>
    <w:r>
      <w:rPr>
        <w:rFonts w:ascii="宋体" w:hAnsi="宋体" w:cs="宋体" w:hint="eastAsia"/>
        <w:sz w:val="21"/>
        <w:szCs w:val="21"/>
      </w:rPr>
      <w:t>会议文件                                议案九</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2B552" w14:textId="77777777" w:rsidR="00BE39DC" w:rsidRDefault="00BE39DC" w:rsidP="009F1E41">
    <w:pPr>
      <w:pStyle w:val="a4"/>
      <w:tabs>
        <w:tab w:val="clear" w:pos="4153"/>
        <w:tab w:val="clear" w:pos="8306"/>
        <w:tab w:val="center" w:pos="4416"/>
        <w:tab w:val="right" w:pos="8833"/>
      </w:tabs>
      <w:jc w:val="left"/>
      <w:rPr>
        <w:rFonts w:ascii="宋体" w:hAnsi="宋体" w:cs="宋体"/>
        <w:sz w:val="21"/>
        <w:szCs w:val="21"/>
      </w:rPr>
    </w:pPr>
    <w:r>
      <w:rPr>
        <w:rFonts w:ascii="宋体" w:hAnsi="宋体" w:cs="宋体" w:hint="eastAsia"/>
        <w:sz w:val="21"/>
        <w:szCs w:val="21"/>
      </w:rPr>
      <w:t>江苏吴中</w:t>
    </w:r>
    <w:r w:rsidRPr="00F34422">
      <w:rPr>
        <w:rFonts w:ascii="宋体" w:hAnsi="宋体" w:cs="宋体" w:hint="eastAsia"/>
        <w:sz w:val="21"/>
        <w:szCs w:val="21"/>
      </w:rPr>
      <w:t>202</w:t>
    </w:r>
    <w:r>
      <w:rPr>
        <w:rFonts w:ascii="宋体" w:hAnsi="宋体" w:cs="宋体" w:hint="eastAsia"/>
        <w:sz w:val="21"/>
        <w:szCs w:val="21"/>
      </w:rPr>
      <w:t>1</w:t>
    </w:r>
    <w:r w:rsidRPr="00F34422">
      <w:rPr>
        <w:rFonts w:ascii="宋体" w:hAnsi="宋体" w:cs="宋体" w:hint="eastAsia"/>
        <w:sz w:val="21"/>
        <w:szCs w:val="21"/>
      </w:rPr>
      <w:t>年第</w:t>
    </w:r>
    <w:r>
      <w:rPr>
        <w:rFonts w:ascii="宋体" w:hAnsi="宋体" w:cs="宋体" w:hint="eastAsia"/>
        <w:sz w:val="21"/>
        <w:szCs w:val="21"/>
      </w:rPr>
      <w:t>三</w:t>
    </w:r>
    <w:r w:rsidRPr="00F34422">
      <w:rPr>
        <w:rFonts w:ascii="宋体" w:hAnsi="宋体" w:cs="宋体" w:hint="eastAsia"/>
        <w:sz w:val="21"/>
        <w:szCs w:val="21"/>
      </w:rPr>
      <w:t>次临时股东大会</w:t>
    </w:r>
    <w:r>
      <w:rPr>
        <w:rFonts w:ascii="宋体" w:hAnsi="宋体" w:cs="宋体" w:hint="eastAsia"/>
        <w:sz w:val="21"/>
        <w:szCs w:val="21"/>
      </w:rPr>
      <w:t>会议文件                                议案十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24AD0" w14:textId="77777777" w:rsidR="00BE39DC" w:rsidRDefault="00BE39DC" w:rsidP="009F1E41">
    <w:pPr>
      <w:pStyle w:val="a4"/>
      <w:tabs>
        <w:tab w:val="clear" w:pos="4153"/>
        <w:tab w:val="clear" w:pos="8306"/>
        <w:tab w:val="center" w:pos="4416"/>
        <w:tab w:val="right" w:pos="8833"/>
      </w:tabs>
      <w:jc w:val="left"/>
      <w:rPr>
        <w:rFonts w:ascii="宋体" w:hAnsi="宋体" w:cs="宋体"/>
        <w:sz w:val="21"/>
        <w:szCs w:val="21"/>
      </w:rPr>
    </w:pPr>
    <w:r>
      <w:rPr>
        <w:rFonts w:ascii="宋体" w:hAnsi="宋体" w:cs="宋体" w:hint="eastAsia"/>
        <w:sz w:val="21"/>
        <w:szCs w:val="21"/>
      </w:rPr>
      <w:t>江苏吴中</w:t>
    </w:r>
    <w:r w:rsidRPr="00F34422">
      <w:rPr>
        <w:rFonts w:ascii="宋体" w:hAnsi="宋体" w:cs="宋体" w:hint="eastAsia"/>
        <w:sz w:val="21"/>
        <w:szCs w:val="21"/>
      </w:rPr>
      <w:t>202</w:t>
    </w:r>
    <w:r>
      <w:rPr>
        <w:rFonts w:ascii="宋体" w:hAnsi="宋体" w:cs="宋体" w:hint="eastAsia"/>
        <w:sz w:val="21"/>
        <w:szCs w:val="21"/>
      </w:rPr>
      <w:t>1</w:t>
    </w:r>
    <w:r w:rsidRPr="00F34422">
      <w:rPr>
        <w:rFonts w:ascii="宋体" w:hAnsi="宋体" w:cs="宋体" w:hint="eastAsia"/>
        <w:sz w:val="21"/>
        <w:szCs w:val="21"/>
      </w:rPr>
      <w:t>年第</w:t>
    </w:r>
    <w:r>
      <w:rPr>
        <w:rFonts w:ascii="宋体" w:hAnsi="宋体" w:cs="宋体" w:hint="eastAsia"/>
        <w:sz w:val="21"/>
        <w:szCs w:val="21"/>
      </w:rPr>
      <w:t>三</w:t>
    </w:r>
    <w:r w:rsidRPr="00F34422">
      <w:rPr>
        <w:rFonts w:ascii="宋体" w:hAnsi="宋体" w:cs="宋体" w:hint="eastAsia"/>
        <w:sz w:val="21"/>
        <w:szCs w:val="21"/>
      </w:rPr>
      <w:t>次临时股东大会</w:t>
    </w:r>
    <w:r>
      <w:rPr>
        <w:rFonts w:ascii="宋体" w:hAnsi="宋体" w:cs="宋体" w:hint="eastAsia"/>
        <w:sz w:val="21"/>
        <w:szCs w:val="21"/>
      </w:rPr>
      <w:t>会议文件                              议案十一</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13385" w14:textId="77777777" w:rsidR="00BE39DC" w:rsidRDefault="00BE39DC" w:rsidP="009F1E41">
    <w:pPr>
      <w:pStyle w:val="a4"/>
      <w:tabs>
        <w:tab w:val="clear" w:pos="4153"/>
        <w:tab w:val="clear" w:pos="8306"/>
        <w:tab w:val="center" w:pos="4416"/>
        <w:tab w:val="right" w:pos="8833"/>
      </w:tabs>
      <w:jc w:val="left"/>
      <w:rPr>
        <w:rFonts w:ascii="宋体" w:hAnsi="宋体" w:cs="宋体"/>
        <w:sz w:val="21"/>
        <w:szCs w:val="21"/>
      </w:rPr>
    </w:pPr>
    <w:r>
      <w:rPr>
        <w:rFonts w:ascii="宋体" w:hAnsi="宋体" w:cs="宋体" w:hint="eastAsia"/>
        <w:sz w:val="21"/>
        <w:szCs w:val="21"/>
      </w:rPr>
      <w:t>江苏吴中</w:t>
    </w:r>
    <w:r w:rsidRPr="00F34422">
      <w:rPr>
        <w:rFonts w:ascii="宋体" w:hAnsi="宋体" w:cs="宋体" w:hint="eastAsia"/>
        <w:sz w:val="21"/>
        <w:szCs w:val="21"/>
      </w:rPr>
      <w:t>202</w:t>
    </w:r>
    <w:r>
      <w:rPr>
        <w:rFonts w:ascii="宋体" w:hAnsi="宋体" w:cs="宋体" w:hint="eastAsia"/>
        <w:sz w:val="21"/>
        <w:szCs w:val="21"/>
      </w:rPr>
      <w:t>1</w:t>
    </w:r>
    <w:r w:rsidRPr="00F34422">
      <w:rPr>
        <w:rFonts w:ascii="宋体" w:hAnsi="宋体" w:cs="宋体" w:hint="eastAsia"/>
        <w:sz w:val="21"/>
        <w:szCs w:val="21"/>
      </w:rPr>
      <w:t>年第</w:t>
    </w:r>
    <w:r>
      <w:rPr>
        <w:rFonts w:ascii="宋体" w:hAnsi="宋体" w:cs="宋体" w:hint="eastAsia"/>
        <w:sz w:val="21"/>
        <w:szCs w:val="21"/>
      </w:rPr>
      <w:t>三</w:t>
    </w:r>
    <w:r w:rsidRPr="00F34422">
      <w:rPr>
        <w:rFonts w:ascii="宋体" w:hAnsi="宋体" w:cs="宋体" w:hint="eastAsia"/>
        <w:sz w:val="21"/>
        <w:szCs w:val="21"/>
      </w:rPr>
      <w:t>次临时股东大会</w:t>
    </w:r>
    <w:r>
      <w:rPr>
        <w:rFonts w:ascii="宋体" w:hAnsi="宋体" w:cs="宋体" w:hint="eastAsia"/>
        <w:sz w:val="21"/>
        <w:szCs w:val="21"/>
      </w:rPr>
      <w:t>会议文件                              议案十二</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2DB51" w14:textId="77777777" w:rsidR="00BE39DC" w:rsidRDefault="00BE39DC" w:rsidP="009F1E41">
    <w:pPr>
      <w:pStyle w:val="a4"/>
      <w:tabs>
        <w:tab w:val="clear" w:pos="4153"/>
        <w:tab w:val="clear" w:pos="8306"/>
        <w:tab w:val="center" w:pos="4416"/>
        <w:tab w:val="right" w:pos="8833"/>
      </w:tabs>
      <w:jc w:val="left"/>
      <w:rPr>
        <w:rFonts w:ascii="宋体" w:hAnsi="宋体" w:cs="宋体"/>
        <w:sz w:val="21"/>
        <w:szCs w:val="21"/>
      </w:rPr>
    </w:pPr>
    <w:r>
      <w:rPr>
        <w:rFonts w:ascii="宋体" w:hAnsi="宋体" w:cs="宋体" w:hint="eastAsia"/>
        <w:sz w:val="21"/>
        <w:szCs w:val="21"/>
      </w:rPr>
      <w:t>江苏吴中</w:t>
    </w:r>
    <w:r w:rsidRPr="00F34422">
      <w:rPr>
        <w:rFonts w:ascii="宋体" w:hAnsi="宋体" w:cs="宋体" w:hint="eastAsia"/>
        <w:sz w:val="21"/>
        <w:szCs w:val="21"/>
      </w:rPr>
      <w:t>202</w:t>
    </w:r>
    <w:r>
      <w:rPr>
        <w:rFonts w:ascii="宋体" w:hAnsi="宋体" w:cs="宋体" w:hint="eastAsia"/>
        <w:sz w:val="21"/>
        <w:szCs w:val="21"/>
      </w:rPr>
      <w:t>1</w:t>
    </w:r>
    <w:r w:rsidRPr="00F34422">
      <w:rPr>
        <w:rFonts w:ascii="宋体" w:hAnsi="宋体" w:cs="宋体" w:hint="eastAsia"/>
        <w:sz w:val="21"/>
        <w:szCs w:val="21"/>
      </w:rPr>
      <w:t>年第</w:t>
    </w:r>
    <w:r>
      <w:rPr>
        <w:rFonts w:ascii="宋体" w:hAnsi="宋体" w:cs="宋体" w:hint="eastAsia"/>
        <w:sz w:val="21"/>
        <w:szCs w:val="21"/>
      </w:rPr>
      <w:t>三</w:t>
    </w:r>
    <w:r w:rsidRPr="00F34422">
      <w:rPr>
        <w:rFonts w:ascii="宋体" w:hAnsi="宋体" w:cs="宋体" w:hint="eastAsia"/>
        <w:sz w:val="21"/>
        <w:szCs w:val="21"/>
      </w:rPr>
      <w:t>次临时股东大会</w:t>
    </w:r>
    <w:r>
      <w:rPr>
        <w:rFonts w:ascii="宋体" w:hAnsi="宋体" w:cs="宋体" w:hint="eastAsia"/>
        <w:sz w:val="21"/>
        <w:szCs w:val="21"/>
      </w:rPr>
      <w:t>会议文件                              议案十三</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F2F33" w14:textId="77777777" w:rsidR="007D6EED" w:rsidRDefault="007D6EED" w:rsidP="009F1E41">
    <w:pPr>
      <w:pStyle w:val="a4"/>
      <w:tabs>
        <w:tab w:val="clear" w:pos="4153"/>
        <w:tab w:val="clear" w:pos="8306"/>
        <w:tab w:val="center" w:pos="4416"/>
        <w:tab w:val="right" w:pos="8833"/>
      </w:tabs>
      <w:jc w:val="left"/>
      <w:rPr>
        <w:rFonts w:ascii="宋体" w:hAnsi="宋体" w:cs="宋体"/>
        <w:sz w:val="21"/>
        <w:szCs w:val="21"/>
      </w:rPr>
    </w:pPr>
    <w:r>
      <w:rPr>
        <w:rFonts w:ascii="宋体" w:hAnsi="宋体" w:cs="宋体" w:hint="eastAsia"/>
        <w:sz w:val="21"/>
        <w:szCs w:val="21"/>
      </w:rPr>
      <w:t>江苏吴中</w:t>
    </w:r>
    <w:r w:rsidR="00F34422" w:rsidRPr="00F34422">
      <w:rPr>
        <w:rFonts w:ascii="宋体" w:hAnsi="宋体" w:cs="宋体" w:hint="eastAsia"/>
        <w:sz w:val="21"/>
        <w:szCs w:val="21"/>
      </w:rPr>
      <w:t>202</w:t>
    </w:r>
    <w:r w:rsidR="00B13531">
      <w:rPr>
        <w:rFonts w:ascii="宋体" w:hAnsi="宋体" w:cs="宋体" w:hint="eastAsia"/>
        <w:sz w:val="21"/>
        <w:szCs w:val="21"/>
      </w:rPr>
      <w:t>1</w:t>
    </w:r>
    <w:r w:rsidR="00F34422" w:rsidRPr="00F34422">
      <w:rPr>
        <w:rFonts w:ascii="宋体" w:hAnsi="宋体" w:cs="宋体" w:hint="eastAsia"/>
        <w:sz w:val="21"/>
        <w:szCs w:val="21"/>
      </w:rPr>
      <w:t>年第</w:t>
    </w:r>
    <w:r w:rsidR="00D501F8">
      <w:rPr>
        <w:rFonts w:ascii="宋体" w:hAnsi="宋体" w:cs="宋体" w:hint="eastAsia"/>
        <w:sz w:val="21"/>
        <w:szCs w:val="21"/>
      </w:rPr>
      <w:t>三</w:t>
    </w:r>
    <w:r w:rsidR="00F34422" w:rsidRPr="00F34422">
      <w:rPr>
        <w:rFonts w:ascii="宋体" w:hAnsi="宋体" w:cs="宋体" w:hint="eastAsia"/>
        <w:sz w:val="21"/>
        <w:szCs w:val="21"/>
      </w:rPr>
      <w:t>次临时股东大会</w:t>
    </w:r>
    <w:r>
      <w:rPr>
        <w:rFonts w:ascii="宋体" w:hAnsi="宋体" w:cs="宋体" w:hint="eastAsia"/>
        <w:sz w:val="21"/>
        <w:szCs w:val="21"/>
      </w:rPr>
      <w:t xml:space="preserve">会议文件   </w:t>
    </w:r>
    <w:r w:rsidR="00F34422">
      <w:rPr>
        <w:rFonts w:ascii="宋体" w:hAnsi="宋体" w:cs="宋体" w:hint="eastAsia"/>
        <w:sz w:val="21"/>
        <w:szCs w:val="21"/>
      </w:rPr>
      <w:t xml:space="preserve">               </w:t>
    </w:r>
    <w:r>
      <w:rPr>
        <w:rFonts w:ascii="宋体" w:hAnsi="宋体" w:cs="宋体" w:hint="eastAsia"/>
        <w:sz w:val="21"/>
        <w:szCs w:val="21"/>
      </w:rPr>
      <w:t xml:space="preserve">                议程</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37E01" w14:textId="77777777" w:rsidR="007D6EED" w:rsidRDefault="007D6EED" w:rsidP="009F1E41">
    <w:pPr>
      <w:pStyle w:val="a4"/>
      <w:tabs>
        <w:tab w:val="clear" w:pos="4153"/>
        <w:tab w:val="clear" w:pos="8306"/>
        <w:tab w:val="center" w:pos="4416"/>
        <w:tab w:val="right" w:pos="8833"/>
      </w:tabs>
      <w:jc w:val="left"/>
      <w:rPr>
        <w:rFonts w:ascii="宋体" w:hAnsi="宋体" w:cs="宋体"/>
        <w:sz w:val="21"/>
        <w:szCs w:val="21"/>
      </w:rPr>
    </w:pPr>
    <w:r>
      <w:rPr>
        <w:rFonts w:ascii="宋体" w:hAnsi="宋体" w:cs="宋体" w:hint="eastAsia"/>
        <w:sz w:val="21"/>
        <w:szCs w:val="21"/>
      </w:rPr>
      <w:t>江苏吴中</w:t>
    </w:r>
    <w:r w:rsidR="00D501F8">
      <w:rPr>
        <w:rFonts w:ascii="宋体" w:hAnsi="宋体" w:cs="宋体" w:hint="eastAsia"/>
        <w:sz w:val="21"/>
        <w:szCs w:val="21"/>
      </w:rPr>
      <w:t>2021年第三次临时股东大会</w:t>
    </w:r>
    <w:r>
      <w:rPr>
        <w:rFonts w:ascii="宋体" w:hAnsi="宋体" w:cs="宋体" w:hint="eastAsia"/>
        <w:sz w:val="21"/>
        <w:szCs w:val="21"/>
      </w:rPr>
      <w:t xml:space="preserve">会议文件       </w:t>
    </w:r>
    <w:r w:rsidR="00F34422">
      <w:rPr>
        <w:rFonts w:ascii="宋体" w:hAnsi="宋体" w:cs="宋体" w:hint="eastAsia"/>
        <w:sz w:val="21"/>
        <w:szCs w:val="21"/>
      </w:rPr>
      <w:t xml:space="preserve">             </w:t>
    </w:r>
    <w:r>
      <w:rPr>
        <w:rFonts w:ascii="宋体" w:hAnsi="宋体" w:cs="宋体" w:hint="eastAsia"/>
        <w:sz w:val="21"/>
        <w:szCs w:val="21"/>
      </w:rPr>
      <w:t xml:space="preserve">       </w:t>
    </w:r>
    <w:r w:rsidR="00F34422">
      <w:rPr>
        <w:rFonts w:ascii="宋体" w:hAnsi="宋体" w:cs="宋体" w:hint="eastAsia"/>
        <w:sz w:val="21"/>
        <w:szCs w:val="21"/>
      </w:rPr>
      <w:t xml:space="preserve">    </w:t>
    </w:r>
    <w:r>
      <w:rPr>
        <w:rFonts w:ascii="宋体" w:hAnsi="宋体" w:cs="宋体" w:hint="eastAsia"/>
        <w:sz w:val="21"/>
        <w:szCs w:val="21"/>
      </w:rPr>
      <w:t xml:space="preserve"> 议案</w:t>
    </w:r>
    <w:r w:rsidR="00F34422">
      <w:rPr>
        <w:rFonts w:ascii="宋体" w:hAnsi="宋体" w:cs="宋体" w:hint="eastAsia"/>
        <w:sz w:val="21"/>
        <w:szCs w:val="21"/>
      </w:rPr>
      <w:t>一</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B440B" w14:textId="77777777" w:rsidR="0075346A" w:rsidRDefault="0075346A" w:rsidP="009F1E41">
    <w:pPr>
      <w:pStyle w:val="a4"/>
      <w:tabs>
        <w:tab w:val="clear" w:pos="4153"/>
        <w:tab w:val="clear" w:pos="8306"/>
        <w:tab w:val="center" w:pos="4416"/>
        <w:tab w:val="right" w:pos="8833"/>
      </w:tabs>
      <w:jc w:val="left"/>
      <w:rPr>
        <w:rFonts w:ascii="宋体" w:hAnsi="宋体" w:cs="宋体"/>
        <w:sz w:val="21"/>
        <w:szCs w:val="21"/>
      </w:rPr>
    </w:pPr>
    <w:r>
      <w:rPr>
        <w:rFonts w:ascii="宋体" w:hAnsi="宋体" w:cs="宋体" w:hint="eastAsia"/>
        <w:sz w:val="21"/>
        <w:szCs w:val="21"/>
      </w:rPr>
      <w:t>江苏吴中</w:t>
    </w:r>
    <w:r w:rsidR="00D501F8">
      <w:rPr>
        <w:rFonts w:ascii="宋体" w:hAnsi="宋体" w:cs="宋体" w:hint="eastAsia"/>
        <w:sz w:val="21"/>
        <w:szCs w:val="21"/>
      </w:rPr>
      <w:t>2021年第三次临时股东大会</w:t>
    </w:r>
    <w:r>
      <w:rPr>
        <w:rFonts w:ascii="宋体" w:hAnsi="宋体" w:cs="宋体" w:hint="eastAsia"/>
        <w:sz w:val="21"/>
        <w:szCs w:val="21"/>
      </w:rPr>
      <w:t>会议文件                                议案二</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502AB" w14:textId="77777777" w:rsidR="0075346A" w:rsidRDefault="0075346A" w:rsidP="009F1E41">
    <w:pPr>
      <w:pStyle w:val="a4"/>
      <w:tabs>
        <w:tab w:val="clear" w:pos="4153"/>
        <w:tab w:val="clear" w:pos="8306"/>
        <w:tab w:val="center" w:pos="4416"/>
        <w:tab w:val="right" w:pos="8833"/>
      </w:tabs>
      <w:jc w:val="left"/>
      <w:rPr>
        <w:rFonts w:ascii="宋体" w:hAnsi="宋体" w:cs="宋体"/>
        <w:sz w:val="21"/>
        <w:szCs w:val="21"/>
      </w:rPr>
    </w:pPr>
    <w:r>
      <w:rPr>
        <w:rFonts w:ascii="宋体" w:hAnsi="宋体" w:cs="宋体" w:hint="eastAsia"/>
        <w:sz w:val="21"/>
        <w:szCs w:val="21"/>
      </w:rPr>
      <w:t>江苏吴中</w:t>
    </w:r>
    <w:r w:rsidRPr="00F34422">
      <w:rPr>
        <w:rFonts w:ascii="宋体" w:hAnsi="宋体" w:cs="宋体" w:hint="eastAsia"/>
        <w:sz w:val="21"/>
        <w:szCs w:val="21"/>
      </w:rPr>
      <w:t>202</w:t>
    </w:r>
    <w:r>
      <w:rPr>
        <w:rFonts w:ascii="宋体" w:hAnsi="宋体" w:cs="宋体" w:hint="eastAsia"/>
        <w:sz w:val="21"/>
        <w:szCs w:val="21"/>
      </w:rPr>
      <w:t>1</w:t>
    </w:r>
    <w:r w:rsidRPr="00F34422">
      <w:rPr>
        <w:rFonts w:ascii="宋体" w:hAnsi="宋体" w:cs="宋体" w:hint="eastAsia"/>
        <w:sz w:val="21"/>
        <w:szCs w:val="21"/>
      </w:rPr>
      <w:t>年第</w:t>
    </w:r>
    <w:r w:rsidR="00D501F8">
      <w:rPr>
        <w:rFonts w:ascii="宋体" w:hAnsi="宋体" w:cs="宋体" w:hint="eastAsia"/>
        <w:sz w:val="21"/>
        <w:szCs w:val="21"/>
      </w:rPr>
      <w:t>三</w:t>
    </w:r>
    <w:r w:rsidRPr="00F34422">
      <w:rPr>
        <w:rFonts w:ascii="宋体" w:hAnsi="宋体" w:cs="宋体" w:hint="eastAsia"/>
        <w:sz w:val="21"/>
        <w:szCs w:val="21"/>
      </w:rPr>
      <w:t>次临时股东大会</w:t>
    </w:r>
    <w:r>
      <w:rPr>
        <w:rFonts w:ascii="宋体" w:hAnsi="宋体" w:cs="宋体" w:hint="eastAsia"/>
        <w:sz w:val="21"/>
        <w:szCs w:val="21"/>
      </w:rPr>
      <w:t>会议文件                                议案三</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92694" w14:textId="77777777" w:rsidR="0075346A" w:rsidRDefault="0075346A" w:rsidP="009F1E41">
    <w:pPr>
      <w:pStyle w:val="a4"/>
      <w:tabs>
        <w:tab w:val="clear" w:pos="4153"/>
        <w:tab w:val="clear" w:pos="8306"/>
        <w:tab w:val="center" w:pos="4416"/>
        <w:tab w:val="right" w:pos="8833"/>
      </w:tabs>
      <w:jc w:val="left"/>
      <w:rPr>
        <w:rFonts w:ascii="宋体" w:hAnsi="宋体" w:cs="宋体"/>
        <w:sz w:val="21"/>
        <w:szCs w:val="21"/>
      </w:rPr>
    </w:pPr>
    <w:r>
      <w:rPr>
        <w:rFonts w:ascii="宋体" w:hAnsi="宋体" w:cs="宋体" w:hint="eastAsia"/>
        <w:sz w:val="21"/>
        <w:szCs w:val="21"/>
      </w:rPr>
      <w:t>江苏吴中</w:t>
    </w:r>
    <w:r w:rsidRPr="00F34422">
      <w:rPr>
        <w:rFonts w:ascii="宋体" w:hAnsi="宋体" w:cs="宋体" w:hint="eastAsia"/>
        <w:sz w:val="21"/>
        <w:szCs w:val="21"/>
      </w:rPr>
      <w:t>202</w:t>
    </w:r>
    <w:r>
      <w:rPr>
        <w:rFonts w:ascii="宋体" w:hAnsi="宋体" w:cs="宋体" w:hint="eastAsia"/>
        <w:sz w:val="21"/>
        <w:szCs w:val="21"/>
      </w:rPr>
      <w:t>1</w:t>
    </w:r>
    <w:r w:rsidRPr="00F34422">
      <w:rPr>
        <w:rFonts w:ascii="宋体" w:hAnsi="宋体" w:cs="宋体" w:hint="eastAsia"/>
        <w:sz w:val="21"/>
        <w:szCs w:val="21"/>
      </w:rPr>
      <w:t>年第</w:t>
    </w:r>
    <w:r w:rsidR="00D501F8">
      <w:rPr>
        <w:rFonts w:ascii="宋体" w:hAnsi="宋体" w:cs="宋体" w:hint="eastAsia"/>
        <w:sz w:val="21"/>
        <w:szCs w:val="21"/>
      </w:rPr>
      <w:t>三</w:t>
    </w:r>
    <w:r w:rsidRPr="00F34422">
      <w:rPr>
        <w:rFonts w:ascii="宋体" w:hAnsi="宋体" w:cs="宋体" w:hint="eastAsia"/>
        <w:sz w:val="21"/>
        <w:szCs w:val="21"/>
      </w:rPr>
      <w:t>次临时股东大会</w:t>
    </w:r>
    <w:r>
      <w:rPr>
        <w:rFonts w:ascii="宋体" w:hAnsi="宋体" w:cs="宋体" w:hint="eastAsia"/>
        <w:sz w:val="21"/>
        <w:szCs w:val="21"/>
      </w:rPr>
      <w:t>会议文件                                议案四</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649B0" w14:textId="77777777" w:rsidR="00490D66" w:rsidRDefault="00490D66" w:rsidP="009F1E41">
    <w:pPr>
      <w:pStyle w:val="a4"/>
      <w:tabs>
        <w:tab w:val="clear" w:pos="4153"/>
        <w:tab w:val="clear" w:pos="8306"/>
        <w:tab w:val="center" w:pos="4416"/>
        <w:tab w:val="right" w:pos="8833"/>
      </w:tabs>
      <w:jc w:val="left"/>
      <w:rPr>
        <w:rFonts w:ascii="宋体" w:hAnsi="宋体" w:cs="宋体"/>
        <w:sz w:val="21"/>
        <w:szCs w:val="21"/>
      </w:rPr>
    </w:pPr>
    <w:r>
      <w:rPr>
        <w:rFonts w:ascii="宋体" w:hAnsi="宋体" w:cs="宋体" w:hint="eastAsia"/>
        <w:sz w:val="21"/>
        <w:szCs w:val="21"/>
      </w:rPr>
      <w:t>江苏吴中</w:t>
    </w:r>
    <w:r w:rsidRPr="00F34422">
      <w:rPr>
        <w:rFonts w:ascii="宋体" w:hAnsi="宋体" w:cs="宋体" w:hint="eastAsia"/>
        <w:sz w:val="21"/>
        <w:szCs w:val="21"/>
      </w:rPr>
      <w:t>202</w:t>
    </w:r>
    <w:r>
      <w:rPr>
        <w:rFonts w:ascii="宋体" w:hAnsi="宋体" w:cs="宋体" w:hint="eastAsia"/>
        <w:sz w:val="21"/>
        <w:szCs w:val="21"/>
      </w:rPr>
      <w:t>1</w:t>
    </w:r>
    <w:r w:rsidRPr="00F34422">
      <w:rPr>
        <w:rFonts w:ascii="宋体" w:hAnsi="宋体" w:cs="宋体" w:hint="eastAsia"/>
        <w:sz w:val="21"/>
        <w:szCs w:val="21"/>
      </w:rPr>
      <w:t>年第</w:t>
    </w:r>
    <w:r w:rsidR="00D501F8">
      <w:rPr>
        <w:rFonts w:ascii="宋体" w:hAnsi="宋体" w:cs="宋体" w:hint="eastAsia"/>
        <w:sz w:val="21"/>
        <w:szCs w:val="21"/>
      </w:rPr>
      <w:t>三</w:t>
    </w:r>
    <w:r w:rsidRPr="00F34422">
      <w:rPr>
        <w:rFonts w:ascii="宋体" w:hAnsi="宋体" w:cs="宋体" w:hint="eastAsia"/>
        <w:sz w:val="21"/>
        <w:szCs w:val="21"/>
      </w:rPr>
      <w:t>次临时股东大会</w:t>
    </w:r>
    <w:r>
      <w:rPr>
        <w:rFonts w:ascii="宋体" w:hAnsi="宋体" w:cs="宋体" w:hint="eastAsia"/>
        <w:sz w:val="21"/>
        <w:szCs w:val="21"/>
      </w:rPr>
      <w:t>会议文件                                议案五</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2F2B0" w14:textId="77777777" w:rsidR="00BE39DC" w:rsidRDefault="00BE39DC" w:rsidP="009F1E41">
    <w:pPr>
      <w:pStyle w:val="a4"/>
      <w:tabs>
        <w:tab w:val="clear" w:pos="4153"/>
        <w:tab w:val="clear" w:pos="8306"/>
        <w:tab w:val="center" w:pos="4416"/>
        <w:tab w:val="right" w:pos="8833"/>
      </w:tabs>
      <w:jc w:val="left"/>
      <w:rPr>
        <w:rFonts w:ascii="宋体" w:hAnsi="宋体" w:cs="宋体"/>
        <w:sz w:val="21"/>
        <w:szCs w:val="21"/>
      </w:rPr>
    </w:pPr>
    <w:r>
      <w:rPr>
        <w:rFonts w:ascii="宋体" w:hAnsi="宋体" w:cs="宋体" w:hint="eastAsia"/>
        <w:sz w:val="21"/>
        <w:szCs w:val="21"/>
      </w:rPr>
      <w:t>江苏吴中</w:t>
    </w:r>
    <w:r w:rsidRPr="00F34422">
      <w:rPr>
        <w:rFonts w:ascii="宋体" w:hAnsi="宋体" w:cs="宋体" w:hint="eastAsia"/>
        <w:sz w:val="21"/>
        <w:szCs w:val="21"/>
      </w:rPr>
      <w:t>202</w:t>
    </w:r>
    <w:r>
      <w:rPr>
        <w:rFonts w:ascii="宋体" w:hAnsi="宋体" w:cs="宋体" w:hint="eastAsia"/>
        <w:sz w:val="21"/>
        <w:szCs w:val="21"/>
      </w:rPr>
      <w:t>1</w:t>
    </w:r>
    <w:r w:rsidRPr="00F34422">
      <w:rPr>
        <w:rFonts w:ascii="宋体" w:hAnsi="宋体" w:cs="宋体" w:hint="eastAsia"/>
        <w:sz w:val="21"/>
        <w:szCs w:val="21"/>
      </w:rPr>
      <w:t>年第</w:t>
    </w:r>
    <w:r>
      <w:rPr>
        <w:rFonts w:ascii="宋体" w:hAnsi="宋体" w:cs="宋体" w:hint="eastAsia"/>
        <w:sz w:val="21"/>
        <w:szCs w:val="21"/>
      </w:rPr>
      <w:t>三</w:t>
    </w:r>
    <w:r w:rsidRPr="00F34422">
      <w:rPr>
        <w:rFonts w:ascii="宋体" w:hAnsi="宋体" w:cs="宋体" w:hint="eastAsia"/>
        <w:sz w:val="21"/>
        <w:szCs w:val="21"/>
      </w:rPr>
      <w:t>次临时股东大会</w:t>
    </w:r>
    <w:r>
      <w:rPr>
        <w:rFonts w:ascii="宋体" w:hAnsi="宋体" w:cs="宋体" w:hint="eastAsia"/>
        <w:sz w:val="21"/>
        <w:szCs w:val="21"/>
      </w:rPr>
      <w:t>会议文件                                议案六</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6EE2A" w14:textId="77777777" w:rsidR="00BE39DC" w:rsidRDefault="00BE39DC" w:rsidP="009F1E41">
    <w:pPr>
      <w:pStyle w:val="a4"/>
      <w:tabs>
        <w:tab w:val="clear" w:pos="4153"/>
        <w:tab w:val="clear" w:pos="8306"/>
        <w:tab w:val="center" w:pos="4416"/>
        <w:tab w:val="right" w:pos="8833"/>
      </w:tabs>
      <w:jc w:val="left"/>
      <w:rPr>
        <w:rFonts w:ascii="宋体" w:hAnsi="宋体" w:cs="宋体"/>
        <w:sz w:val="21"/>
        <w:szCs w:val="21"/>
      </w:rPr>
    </w:pPr>
    <w:r>
      <w:rPr>
        <w:rFonts w:ascii="宋体" w:hAnsi="宋体" w:cs="宋体" w:hint="eastAsia"/>
        <w:sz w:val="21"/>
        <w:szCs w:val="21"/>
      </w:rPr>
      <w:t>江苏吴中</w:t>
    </w:r>
    <w:r w:rsidRPr="00F34422">
      <w:rPr>
        <w:rFonts w:ascii="宋体" w:hAnsi="宋体" w:cs="宋体" w:hint="eastAsia"/>
        <w:sz w:val="21"/>
        <w:szCs w:val="21"/>
      </w:rPr>
      <w:t>202</w:t>
    </w:r>
    <w:r>
      <w:rPr>
        <w:rFonts w:ascii="宋体" w:hAnsi="宋体" w:cs="宋体" w:hint="eastAsia"/>
        <w:sz w:val="21"/>
        <w:szCs w:val="21"/>
      </w:rPr>
      <w:t>1</w:t>
    </w:r>
    <w:r w:rsidRPr="00F34422">
      <w:rPr>
        <w:rFonts w:ascii="宋体" w:hAnsi="宋体" w:cs="宋体" w:hint="eastAsia"/>
        <w:sz w:val="21"/>
        <w:szCs w:val="21"/>
      </w:rPr>
      <w:t>年第</w:t>
    </w:r>
    <w:r>
      <w:rPr>
        <w:rFonts w:ascii="宋体" w:hAnsi="宋体" w:cs="宋体" w:hint="eastAsia"/>
        <w:sz w:val="21"/>
        <w:szCs w:val="21"/>
      </w:rPr>
      <w:t>三</w:t>
    </w:r>
    <w:r w:rsidRPr="00F34422">
      <w:rPr>
        <w:rFonts w:ascii="宋体" w:hAnsi="宋体" w:cs="宋体" w:hint="eastAsia"/>
        <w:sz w:val="21"/>
        <w:szCs w:val="21"/>
      </w:rPr>
      <w:t>次临时股东大会</w:t>
    </w:r>
    <w:r>
      <w:rPr>
        <w:rFonts w:ascii="宋体" w:hAnsi="宋体" w:cs="宋体" w:hint="eastAsia"/>
        <w:sz w:val="21"/>
        <w:szCs w:val="21"/>
      </w:rPr>
      <w:t>会议文件                                议案七</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8B7EF7"/>
    <w:multiLevelType w:val="hybridMultilevel"/>
    <w:tmpl w:val="31FABF94"/>
    <w:lvl w:ilvl="0" w:tplc="0CFC8CB2">
      <w:start w:val="1"/>
      <w:numFmt w:val="japaneseCounting"/>
      <w:pStyle w:val="a"/>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DE55932"/>
    <w:multiLevelType w:val="hybridMultilevel"/>
    <w:tmpl w:val="B706DF16"/>
    <w:lvl w:ilvl="0" w:tplc="DA7428DA">
      <w:start w:val="1"/>
      <w:numFmt w:val="chineseCountingThousand"/>
      <w:suff w:val="nothing"/>
      <w:lvlText w:val="%1、"/>
      <w:lvlJc w:val="left"/>
      <w:pPr>
        <w:ind w:left="420" w:hanging="420"/>
      </w:pPr>
      <w:rPr>
        <w:rFonts w:hint="eastAsia"/>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338E7A74"/>
    <w:multiLevelType w:val="hybridMultilevel"/>
    <w:tmpl w:val="ABAA3B20"/>
    <w:lvl w:ilvl="0" w:tplc="C16E3084">
      <w:start w:val="2"/>
      <w:numFmt w:val="decimal"/>
      <w:lvlText w:val="%1、"/>
      <w:lvlJc w:val="left"/>
      <w:pPr>
        <w:ind w:left="375" w:hanging="37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5A151F54"/>
    <w:multiLevelType w:val="hybridMultilevel"/>
    <w:tmpl w:val="12EC67D4"/>
    <w:lvl w:ilvl="0" w:tplc="23E6998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0"/>
    <w:lvlOverride w:ilvl="0">
      <w:startOverride w:val="1"/>
    </w:lvlOverride>
  </w:num>
  <w:num w:numId="3">
    <w:abstractNumId w:val="3"/>
  </w:num>
  <w:num w:numId="4">
    <w:abstractNumId w:val="0"/>
    <w:lvlOverride w:ilvl="0">
      <w:startOverride w:val="3"/>
    </w:lvlOverride>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62272"/>
    <w:rsid w:val="0000055F"/>
    <w:rsid w:val="00002123"/>
    <w:rsid w:val="000039B1"/>
    <w:rsid w:val="00004067"/>
    <w:rsid w:val="000052DC"/>
    <w:rsid w:val="0000779D"/>
    <w:rsid w:val="0001153F"/>
    <w:rsid w:val="00015559"/>
    <w:rsid w:val="000306AC"/>
    <w:rsid w:val="0003171D"/>
    <w:rsid w:val="00034EAF"/>
    <w:rsid w:val="000377FA"/>
    <w:rsid w:val="000514F9"/>
    <w:rsid w:val="00055436"/>
    <w:rsid w:val="00070FE2"/>
    <w:rsid w:val="0007113B"/>
    <w:rsid w:val="000B0D4E"/>
    <w:rsid w:val="000C1EBF"/>
    <w:rsid w:val="000D5160"/>
    <w:rsid w:val="000D59A8"/>
    <w:rsid w:val="000E1852"/>
    <w:rsid w:val="000E5928"/>
    <w:rsid w:val="00100FF9"/>
    <w:rsid w:val="001044FC"/>
    <w:rsid w:val="00115DE0"/>
    <w:rsid w:val="00125EB5"/>
    <w:rsid w:val="001302DF"/>
    <w:rsid w:val="00141A30"/>
    <w:rsid w:val="0014235B"/>
    <w:rsid w:val="001449C0"/>
    <w:rsid w:val="00151157"/>
    <w:rsid w:val="001541E4"/>
    <w:rsid w:val="00162272"/>
    <w:rsid w:val="00163205"/>
    <w:rsid w:val="0016755F"/>
    <w:rsid w:val="00167B35"/>
    <w:rsid w:val="00176A96"/>
    <w:rsid w:val="00184711"/>
    <w:rsid w:val="00190F6C"/>
    <w:rsid w:val="001A6F91"/>
    <w:rsid w:val="001C16DA"/>
    <w:rsid w:val="001D198B"/>
    <w:rsid w:val="001E4B7E"/>
    <w:rsid w:val="001F698F"/>
    <w:rsid w:val="00201E57"/>
    <w:rsid w:val="002101B8"/>
    <w:rsid w:val="0021538A"/>
    <w:rsid w:val="00226B7F"/>
    <w:rsid w:val="00227A64"/>
    <w:rsid w:val="002442A3"/>
    <w:rsid w:val="002467F4"/>
    <w:rsid w:val="00251C73"/>
    <w:rsid w:val="0025726D"/>
    <w:rsid w:val="0025795B"/>
    <w:rsid w:val="00260C92"/>
    <w:rsid w:val="00266464"/>
    <w:rsid w:val="00270486"/>
    <w:rsid w:val="0027220C"/>
    <w:rsid w:val="002808AB"/>
    <w:rsid w:val="00284CD2"/>
    <w:rsid w:val="00292F58"/>
    <w:rsid w:val="002B5713"/>
    <w:rsid w:val="002B7CCB"/>
    <w:rsid w:val="002C71E7"/>
    <w:rsid w:val="002D2369"/>
    <w:rsid w:val="002F74DC"/>
    <w:rsid w:val="003055D0"/>
    <w:rsid w:val="0031656E"/>
    <w:rsid w:val="00322450"/>
    <w:rsid w:val="00324EB8"/>
    <w:rsid w:val="003276F4"/>
    <w:rsid w:val="003334F6"/>
    <w:rsid w:val="003402E8"/>
    <w:rsid w:val="00353BA1"/>
    <w:rsid w:val="0037118C"/>
    <w:rsid w:val="0037324C"/>
    <w:rsid w:val="00373349"/>
    <w:rsid w:val="0038210C"/>
    <w:rsid w:val="003870CC"/>
    <w:rsid w:val="003B5345"/>
    <w:rsid w:val="003B5A42"/>
    <w:rsid w:val="003C0277"/>
    <w:rsid w:val="003C3862"/>
    <w:rsid w:val="003C607D"/>
    <w:rsid w:val="003D0C3B"/>
    <w:rsid w:val="003D13E3"/>
    <w:rsid w:val="003D2330"/>
    <w:rsid w:val="003D3FFF"/>
    <w:rsid w:val="003D798A"/>
    <w:rsid w:val="003E355B"/>
    <w:rsid w:val="003E4976"/>
    <w:rsid w:val="00401C3B"/>
    <w:rsid w:val="0041720E"/>
    <w:rsid w:val="0042410C"/>
    <w:rsid w:val="004277B9"/>
    <w:rsid w:val="00433522"/>
    <w:rsid w:val="004502F4"/>
    <w:rsid w:val="0045474E"/>
    <w:rsid w:val="00470585"/>
    <w:rsid w:val="0047295B"/>
    <w:rsid w:val="00490D66"/>
    <w:rsid w:val="00496E8A"/>
    <w:rsid w:val="00496EEF"/>
    <w:rsid w:val="004A41EF"/>
    <w:rsid w:val="004B70B1"/>
    <w:rsid w:val="004C27B9"/>
    <w:rsid w:val="004C3DB4"/>
    <w:rsid w:val="004C3E56"/>
    <w:rsid w:val="004D00F6"/>
    <w:rsid w:val="004D2BA0"/>
    <w:rsid w:val="004D33D1"/>
    <w:rsid w:val="004E2149"/>
    <w:rsid w:val="004E363D"/>
    <w:rsid w:val="004F16FB"/>
    <w:rsid w:val="004F1ED6"/>
    <w:rsid w:val="004F1F15"/>
    <w:rsid w:val="004F231D"/>
    <w:rsid w:val="004F65E5"/>
    <w:rsid w:val="005014D1"/>
    <w:rsid w:val="005315A4"/>
    <w:rsid w:val="0054211F"/>
    <w:rsid w:val="00542CAE"/>
    <w:rsid w:val="00542DA0"/>
    <w:rsid w:val="0054311D"/>
    <w:rsid w:val="00546EE6"/>
    <w:rsid w:val="005477DA"/>
    <w:rsid w:val="00557690"/>
    <w:rsid w:val="00561406"/>
    <w:rsid w:val="00564310"/>
    <w:rsid w:val="005712CB"/>
    <w:rsid w:val="005737FA"/>
    <w:rsid w:val="0057663C"/>
    <w:rsid w:val="00577CBB"/>
    <w:rsid w:val="00580E39"/>
    <w:rsid w:val="00587651"/>
    <w:rsid w:val="005A2104"/>
    <w:rsid w:val="005B4F18"/>
    <w:rsid w:val="005C3668"/>
    <w:rsid w:val="005D417A"/>
    <w:rsid w:val="005D4ACB"/>
    <w:rsid w:val="005D5EDA"/>
    <w:rsid w:val="005E10E5"/>
    <w:rsid w:val="005E4AFF"/>
    <w:rsid w:val="005F1708"/>
    <w:rsid w:val="00612757"/>
    <w:rsid w:val="00615D49"/>
    <w:rsid w:val="006412D7"/>
    <w:rsid w:val="006446F0"/>
    <w:rsid w:val="00645C77"/>
    <w:rsid w:val="00655F51"/>
    <w:rsid w:val="00656CC4"/>
    <w:rsid w:val="00662769"/>
    <w:rsid w:val="00663516"/>
    <w:rsid w:val="0067465A"/>
    <w:rsid w:val="00674D3D"/>
    <w:rsid w:val="00682D83"/>
    <w:rsid w:val="00683AED"/>
    <w:rsid w:val="00686374"/>
    <w:rsid w:val="0069424B"/>
    <w:rsid w:val="00695D72"/>
    <w:rsid w:val="006A2325"/>
    <w:rsid w:val="006B29CA"/>
    <w:rsid w:val="006B2B65"/>
    <w:rsid w:val="006B6F11"/>
    <w:rsid w:val="006B7491"/>
    <w:rsid w:val="006C1D25"/>
    <w:rsid w:val="006E12CC"/>
    <w:rsid w:val="006F6AF3"/>
    <w:rsid w:val="007001F0"/>
    <w:rsid w:val="007014FC"/>
    <w:rsid w:val="007118B1"/>
    <w:rsid w:val="0075060C"/>
    <w:rsid w:val="0075346A"/>
    <w:rsid w:val="0075640A"/>
    <w:rsid w:val="007564B5"/>
    <w:rsid w:val="00766EEB"/>
    <w:rsid w:val="00772A33"/>
    <w:rsid w:val="00781D29"/>
    <w:rsid w:val="0078609E"/>
    <w:rsid w:val="007918EE"/>
    <w:rsid w:val="007943D1"/>
    <w:rsid w:val="007C7BAF"/>
    <w:rsid w:val="007D6EED"/>
    <w:rsid w:val="007E3476"/>
    <w:rsid w:val="00802A0A"/>
    <w:rsid w:val="00824AB0"/>
    <w:rsid w:val="008279B9"/>
    <w:rsid w:val="008378DC"/>
    <w:rsid w:val="00856FB5"/>
    <w:rsid w:val="00877F65"/>
    <w:rsid w:val="00887DA0"/>
    <w:rsid w:val="00893296"/>
    <w:rsid w:val="008935D4"/>
    <w:rsid w:val="008A72B1"/>
    <w:rsid w:val="008B43ED"/>
    <w:rsid w:val="008B4735"/>
    <w:rsid w:val="008B64AF"/>
    <w:rsid w:val="008C4F09"/>
    <w:rsid w:val="008E57CC"/>
    <w:rsid w:val="008F5155"/>
    <w:rsid w:val="008F6AB5"/>
    <w:rsid w:val="00933FA5"/>
    <w:rsid w:val="00934104"/>
    <w:rsid w:val="00941357"/>
    <w:rsid w:val="00955A3F"/>
    <w:rsid w:val="0095741A"/>
    <w:rsid w:val="00960430"/>
    <w:rsid w:val="00964A2E"/>
    <w:rsid w:val="00967AA4"/>
    <w:rsid w:val="00974461"/>
    <w:rsid w:val="009C4FF5"/>
    <w:rsid w:val="009D603F"/>
    <w:rsid w:val="009E1FA0"/>
    <w:rsid w:val="009E3014"/>
    <w:rsid w:val="009F0BB3"/>
    <w:rsid w:val="009F1E41"/>
    <w:rsid w:val="009F2DDE"/>
    <w:rsid w:val="00A05A16"/>
    <w:rsid w:val="00A135D8"/>
    <w:rsid w:val="00A1423D"/>
    <w:rsid w:val="00A204FB"/>
    <w:rsid w:val="00A206E4"/>
    <w:rsid w:val="00A25B23"/>
    <w:rsid w:val="00A267F9"/>
    <w:rsid w:val="00A274D5"/>
    <w:rsid w:val="00A31603"/>
    <w:rsid w:val="00A32232"/>
    <w:rsid w:val="00A37C3C"/>
    <w:rsid w:val="00A42891"/>
    <w:rsid w:val="00A5708C"/>
    <w:rsid w:val="00A70FC2"/>
    <w:rsid w:val="00A74CB2"/>
    <w:rsid w:val="00A842DF"/>
    <w:rsid w:val="00A950B9"/>
    <w:rsid w:val="00AA078C"/>
    <w:rsid w:val="00AA10D4"/>
    <w:rsid w:val="00AA706B"/>
    <w:rsid w:val="00AB15F8"/>
    <w:rsid w:val="00AB2664"/>
    <w:rsid w:val="00AB53AC"/>
    <w:rsid w:val="00AC4996"/>
    <w:rsid w:val="00AC7ABF"/>
    <w:rsid w:val="00AD0003"/>
    <w:rsid w:val="00AF476E"/>
    <w:rsid w:val="00AF4DE6"/>
    <w:rsid w:val="00B019DA"/>
    <w:rsid w:val="00B03668"/>
    <w:rsid w:val="00B07E79"/>
    <w:rsid w:val="00B118CD"/>
    <w:rsid w:val="00B13531"/>
    <w:rsid w:val="00B27494"/>
    <w:rsid w:val="00B31A8D"/>
    <w:rsid w:val="00B369BE"/>
    <w:rsid w:val="00B40795"/>
    <w:rsid w:val="00B417CA"/>
    <w:rsid w:val="00B52013"/>
    <w:rsid w:val="00B57C2F"/>
    <w:rsid w:val="00B672FC"/>
    <w:rsid w:val="00B847C6"/>
    <w:rsid w:val="00B87AB6"/>
    <w:rsid w:val="00BA3AC6"/>
    <w:rsid w:val="00BA46C7"/>
    <w:rsid w:val="00BB5C59"/>
    <w:rsid w:val="00BB5E17"/>
    <w:rsid w:val="00BB5F62"/>
    <w:rsid w:val="00BC7D27"/>
    <w:rsid w:val="00BD440B"/>
    <w:rsid w:val="00BE39DC"/>
    <w:rsid w:val="00BE7989"/>
    <w:rsid w:val="00BF2D6D"/>
    <w:rsid w:val="00BF5380"/>
    <w:rsid w:val="00BF68F7"/>
    <w:rsid w:val="00C01D90"/>
    <w:rsid w:val="00C1036D"/>
    <w:rsid w:val="00C14435"/>
    <w:rsid w:val="00C16B5A"/>
    <w:rsid w:val="00C30AF9"/>
    <w:rsid w:val="00C442D1"/>
    <w:rsid w:val="00C6191A"/>
    <w:rsid w:val="00C622FA"/>
    <w:rsid w:val="00C62BAA"/>
    <w:rsid w:val="00C65924"/>
    <w:rsid w:val="00C6792D"/>
    <w:rsid w:val="00C71DAA"/>
    <w:rsid w:val="00C72D06"/>
    <w:rsid w:val="00C770B6"/>
    <w:rsid w:val="00C77455"/>
    <w:rsid w:val="00C8490D"/>
    <w:rsid w:val="00C84E9B"/>
    <w:rsid w:val="00C97FB3"/>
    <w:rsid w:val="00CA1004"/>
    <w:rsid w:val="00CB2DCE"/>
    <w:rsid w:val="00CB6AA6"/>
    <w:rsid w:val="00CC0B6D"/>
    <w:rsid w:val="00CC65AD"/>
    <w:rsid w:val="00CC7C0B"/>
    <w:rsid w:val="00CD2A4D"/>
    <w:rsid w:val="00CD5891"/>
    <w:rsid w:val="00CD607E"/>
    <w:rsid w:val="00CD6EAB"/>
    <w:rsid w:val="00CE2272"/>
    <w:rsid w:val="00CE4D8A"/>
    <w:rsid w:val="00CE61E0"/>
    <w:rsid w:val="00CF2676"/>
    <w:rsid w:val="00CF42BE"/>
    <w:rsid w:val="00CF750D"/>
    <w:rsid w:val="00D01E45"/>
    <w:rsid w:val="00D04CBB"/>
    <w:rsid w:val="00D141A5"/>
    <w:rsid w:val="00D21B8D"/>
    <w:rsid w:val="00D26D15"/>
    <w:rsid w:val="00D43D72"/>
    <w:rsid w:val="00D45281"/>
    <w:rsid w:val="00D501F8"/>
    <w:rsid w:val="00D53DC4"/>
    <w:rsid w:val="00D601FE"/>
    <w:rsid w:val="00D6519F"/>
    <w:rsid w:val="00D6753A"/>
    <w:rsid w:val="00D7040A"/>
    <w:rsid w:val="00D722C9"/>
    <w:rsid w:val="00D76393"/>
    <w:rsid w:val="00D77523"/>
    <w:rsid w:val="00D86A2F"/>
    <w:rsid w:val="00D909E7"/>
    <w:rsid w:val="00D90BC6"/>
    <w:rsid w:val="00D92B06"/>
    <w:rsid w:val="00DC0757"/>
    <w:rsid w:val="00DC1B41"/>
    <w:rsid w:val="00DE24B3"/>
    <w:rsid w:val="00DF71A0"/>
    <w:rsid w:val="00E003D0"/>
    <w:rsid w:val="00E025CD"/>
    <w:rsid w:val="00E05034"/>
    <w:rsid w:val="00E15B81"/>
    <w:rsid w:val="00E220DE"/>
    <w:rsid w:val="00E2362D"/>
    <w:rsid w:val="00E26F68"/>
    <w:rsid w:val="00E31233"/>
    <w:rsid w:val="00E3758B"/>
    <w:rsid w:val="00E40CE9"/>
    <w:rsid w:val="00E40F82"/>
    <w:rsid w:val="00E460AF"/>
    <w:rsid w:val="00E706B3"/>
    <w:rsid w:val="00E74755"/>
    <w:rsid w:val="00E77D37"/>
    <w:rsid w:val="00E87D08"/>
    <w:rsid w:val="00E9529E"/>
    <w:rsid w:val="00E96761"/>
    <w:rsid w:val="00E97E93"/>
    <w:rsid w:val="00EA6444"/>
    <w:rsid w:val="00EB4954"/>
    <w:rsid w:val="00EB7FBA"/>
    <w:rsid w:val="00EC2636"/>
    <w:rsid w:val="00EC51C5"/>
    <w:rsid w:val="00ED4428"/>
    <w:rsid w:val="00ED63D2"/>
    <w:rsid w:val="00EF67AA"/>
    <w:rsid w:val="00F03FA2"/>
    <w:rsid w:val="00F11687"/>
    <w:rsid w:val="00F1642C"/>
    <w:rsid w:val="00F168FB"/>
    <w:rsid w:val="00F21312"/>
    <w:rsid w:val="00F23D77"/>
    <w:rsid w:val="00F23FBD"/>
    <w:rsid w:val="00F34422"/>
    <w:rsid w:val="00F41B3B"/>
    <w:rsid w:val="00F43502"/>
    <w:rsid w:val="00F525FD"/>
    <w:rsid w:val="00F5793D"/>
    <w:rsid w:val="00F642E6"/>
    <w:rsid w:val="00F66A09"/>
    <w:rsid w:val="00F75B8D"/>
    <w:rsid w:val="00F7601B"/>
    <w:rsid w:val="00F84401"/>
    <w:rsid w:val="00F85B53"/>
    <w:rsid w:val="00FA5496"/>
    <w:rsid w:val="00FB0C9D"/>
    <w:rsid w:val="00FB56C5"/>
    <w:rsid w:val="00FB79DD"/>
    <w:rsid w:val="00FB79E8"/>
    <w:rsid w:val="00FD17D4"/>
    <w:rsid w:val="00FD63D6"/>
    <w:rsid w:val="00FE4FBE"/>
    <w:rsid w:val="00FE5A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8ADAB1"/>
  <w15:docId w15:val="{31FF3A94-554D-6044-AE46-59273C447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jc w:val="both"/>
    </w:pPr>
  </w:style>
  <w:style w:type="paragraph" w:styleId="2">
    <w:name w:val="heading 2"/>
    <w:aliases w:val="标题 2 Char Char Char"/>
    <w:basedOn w:val="a0"/>
    <w:next w:val="a0"/>
    <w:link w:val="20"/>
    <w:qFormat/>
    <w:rsid w:val="009F1E41"/>
    <w:pPr>
      <w:keepNext/>
      <w:keepLines/>
      <w:spacing w:before="60" w:after="60"/>
      <w:outlineLvl w:val="1"/>
    </w:pPr>
    <w:rPr>
      <w:rFonts w:ascii="Arial" w:eastAsia="宋体" w:hAnsi="Arial" w:cs="Times New Roman"/>
      <w:b/>
      <w:bCs/>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qFormat/>
    <w:rsid w:val="00322450"/>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1"/>
    <w:link w:val="a4"/>
    <w:uiPriority w:val="99"/>
    <w:rsid w:val="00322450"/>
    <w:rPr>
      <w:sz w:val="18"/>
      <w:szCs w:val="18"/>
    </w:rPr>
  </w:style>
  <w:style w:type="paragraph" w:styleId="a6">
    <w:name w:val="footer"/>
    <w:basedOn w:val="a0"/>
    <w:link w:val="a7"/>
    <w:uiPriority w:val="99"/>
    <w:unhideWhenUsed/>
    <w:qFormat/>
    <w:rsid w:val="00322450"/>
    <w:pPr>
      <w:tabs>
        <w:tab w:val="center" w:pos="4153"/>
        <w:tab w:val="right" w:pos="8306"/>
      </w:tabs>
      <w:snapToGrid w:val="0"/>
      <w:jc w:val="left"/>
    </w:pPr>
    <w:rPr>
      <w:sz w:val="18"/>
      <w:szCs w:val="18"/>
    </w:rPr>
  </w:style>
  <w:style w:type="character" w:customStyle="1" w:styleId="a7">
    <w:name w:val="页脚 字符"/>
    <w:basedOn w:val="a1"/>
    <w:link w:val="a6"/>
    <w:uiPriority w:val="99"/>
    <w:rsid w:val="00322450"/>
    <w:rPr>
      <w:sz w:val="18"/>
      <w:szCs w:val="18"/>
    </w:rPr>
  </w:style>
  <w:style w:type="paragraph" w:styleId="a8">
    <w:name w:val="List Paragraph"/>
    <w:basedOn w:val="a0"/>
    <w:uiPriority w:val="34"/>
    <w:qFormat/>
    <w:rsid w:val="00322450"/>
    <w:pPr>
      <w:ind w:firstLineChars="200" w:firstLine="420"/>
    </w:pPr>
    <w:rPr>
      <w:rFonts w:ascii="Times New Roman" w:eastAsia="宋体" w:hAnsi="Times New Roman" w:cs="Times New Roman"/>
      <w:szCs w:val="20"/>
    </w:rPr>
  </w:style>
  <w:style w:type="paragraph" w:styleId="a">
    <w:name w:val="List Bullet"/>
    <w:basedOn w:val="a0"/>
    <w:uiPriority w:val="99"/>
    <w:rsid w:val="00322450"/>
    <w:pPr>
      <w:widowControl/>
      <w:numPr>
        <w:numId w:val="1"/>
      </w:numPr>
      <w:tabs>
        <w:tab w:val="left" w:pos="360"/>
      </w:tabs>
      <w:ind w:firstLine="0"/>
      <w:jc w:val="left"/>
    </w:pPr>
    <w:rPr>
      <w:rFonts w:ascii="Calibri" w:hAnsi="Calibri"/>
      <w:sz w:val="24"/>
    </w:rPr>
  </w:style>
  <w:style w:type="paragraph" w:styleId="a9">
    <w:name w:val="Date"/>
    <w:basedOn w:val="a0"/>
    <w:next w:val="a0"/>
    <w:link w:val="aa"/>
    <w:uiPriority w:val="99"/>
    <w:semiHidden/>
    <w:unhideWhenUsed/>
    <w:rsid w:val="003E4976"/>
    <w:pPr>
      <w:ind w:leftChars="2500" w:left="100"/>
    </w:pPr>
  </w:style>
  <w:style w:type="character" w:customStyle="1" w:styleId="aa">
    <w:name w:val="日期 字符"/>
    <w:basedOn w:val="a1"/>
    <w:link w:val="a9"/>
    <w:uiPriority w:val="99"/>
    <w:semiHidden/>
    <w:rsid w:val="003E4976"/>
  </w:style>
  <w:style w:type="paragraph" w:styleId="21">
    <w:name w:val="Body Text Indent 2"/>
    <w:basedOn w:val="a0"/>
    <w:link w:val="22"/>
    <w:rsid w:val="00612757"/>
    <w:pPr>
      <w:spacing w:line="360" w:lineRule="auto"/>
      <w:ind w:firstLineChars="200" w:firstLine="480"/>
    </w:pPr>
    <w:rPr>
      <w:rFonts w:ascii="宋体" w:eastAsia="宋体" w:hAnsi="宋体" w:cs="Times New Roman"/>
      <w:sz w:val="24"/>
      <w:szCs w:val="24"/>
    </w:rPr>
  </w:style>
  <w:style w:type="character" w:customStyle="1" w:styleId="22">
    <w:name w:val="正文文本缩进 2 字符"/>
    <w:basedOn w:val="a1"/>
    <w:link w:val="21"/>
    <w:rsid w:val="00612757"/>
    <w:rPr>
      <w:rFonts w:ascii="宋体" w:eastAsia="宋体" w:hAnsi="宋体" w:cs="Times New Roman"/>
      <w:sz w:val="24"/>
      <w:szCs w:val="24"/>
    </w:rPr>
  </w:style>
  <w:style w:type="table" w:styleId="ab">
    <w:name w:val="Table Grid"/>
    <w:basedOn w:val="a2"/>
    <w:uiPriority w:val="59"/>
    <w:qFormat/>
    <w:rsid w:val="009D603F"/>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Salutation"/>
    <w:basedOn w:val="a0"/>
    <w:next w:val="a0"/>
    <w:link w:val="ad"/>
    <w:uiPriority w:val="99"/>
    <w:rsid w:val="00CC0B6D"/>
    <w:rPr>
      <w:rFonts w:ascii="Times New Roman" w:eastAsia="宋体" w:hAnsi="Times New Roman" w:cs="Times New Roman"/>
      <w:szCs w:val="21"/>
    </w:rPr>
  </w:style>
  <w:style w:type="character" w:customStyle="1" w:styleId="ad">
    <w:name w:val="称呼 字符"/>
    <w:basedOn w:val="a1"/>
    <w:link w:val="ac"/>
    <w:uiPriority w:val="99"/>
    <w:rsid w:val="00CC0B6D"/>
    <w:rPr>
      <w:rFonts w:ascii="Times New Roman" w:eastAsia="宋体" w:hAnsi="Times New Roman" w:cs="Times New Roman"/>
      <w:szCs w:val="21"/>
    </w:rPr>
  </w:style>
  <w:style w:type="paragraph" w:styleId="HTML">
    <w:name w:val="HTML Preformatted"/>
    <w:basedOn w:val="a0"/>
    <w:link w:val="HTML0"/>
    <w:rsid w:val="00BA3AC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18"/>
      <w:szCs w:val="18"/>
    </w:rPr>
  </w:style>
  <w:style w:type="character" w:customStyle="1" w:styleId="HTML0">
    <w:name w:val="HTML 预设格式 字符"/>
    <w:basedOn w:val="a1"/>
    <w:link w:val="HTML"/>
    <w:rsid w:val="00BA3AC6"/>
    <w:rPr>
      <w:rFonts w:ascii="宋体" w:eastAsia="宋体" w:hAnsi="宋体" w:cs="宋体"/>
      <w:kern w:val="0"/>
      <w:sz w:val="18"/>
      <w:szCs w:val="18"/>
    </w:rPr>
  </w:style>
  <w:style w:type="paragraph" w:styleId="ae">
    <w:name w:val="caption"/>
    <w:basedOn w:val="a0"/>
    <w:next w:val="a0"/>
    <w:unhideWhenUsed/>
    <w:qFormat/>
    <w:rsid w:val="004F231D"/>
    <w:rPr>
      <w:rFonts w:ascii="Cambria" w:eastAsia="黑体" w:hAnsi="Cambria" w:cs="Times New Roman"/>
      <w:color w:val="0000FF"/>
      <w:sz w:val="20"/>
      <w:szCs w:val="20"/>
    </w:rPr>
  </w:style>
  <w:style w:type="paragraph" w:customStyle="1" w:styleId="Default">
    <w:name w:val="Default"/>
    <w:rsid w:val="00CB6AA6"/>
    <w:pPr>
      <w:widowControl w:val="0"/>
      <w:autoSpaceDE w:val="0"/>
      <w:autoSpaceDN w:val="0"/>
      <w:adjustRightInd w:val="0"/>
    </w:pPr>
    <w:rPr>
      <w:rFonts w:ascii="宋体" w:eastAsia="宋体" w:hAnsi="Times New Roman" w:cs="宋体"/>
      <w:color w:val="000000"/>
      <w:kern w:val="0"/>
      <w:sz w:val="24"/>
      <w:szCs w:val="24"/>
    </w:rPr>
  </w:style>
  <w:style w:type="character" w:customStyle="1" w:styleId="2Char">
    <w:name w:val="标题 2 Char"/>
    <w:basedOn w:val="a1"/>
    <w:uiPriority w:val="9"/>
    <w:semiHidden/>
    <w:rsid w:val="009F1E41"/>
    <w:rPr>
      <w:rFonts w:asciiTheme="majorHAnsi" w:eastAsiaTheme="majorEastAsia" w:hAnsiTheme="majorHAnsi" w:cstheme="majorBidi"/>
      <w:b/>
      <w:bCs/>
      <w:sz w:val="32"/>
      <w:szCs w:val="32"/>
    </w:rPr>
  </w:style>
  <w:style w:type="character" w:customStyle="1" w:styleId="20">
    <w:name w:val="标题 2 字符"/>
    <w:aliases w:val="标题 2 Char Char Char 字符"/>
    <w:basedOn w:val="a1"/>
    <w:link w:val="2"/>
    <w:rsid w:val="009F1E41"/>
    <w:rPr>
      <w:rFonts w:ascii="Arial" w:eastAsia="宋体" w:hAnsi="Arial" w:cs="Times New Roman"/>
      <w:b/>
      <w:bCs/>
      <w:szCs w:val="21"/>
    </w:rPr>
  </w:style>
  <w:style w:type="paragraph" w:styleId="af">
    <w:name w:val="Balloon Text"/>
    <w:basedOn w:val="a0"/>
    <w:link w:val="af0"/>
    <w:uiPriority w:val="99"/>
    <w:semiHidden/>
    <w:unhideWhenUsed/>
    <w:rsid w:val="009F1E41"/>
    <w:rPr>
      <w:sz w:val="18"/>
      <w:szCs w:val="18"/>
    </w:rPr>
  </w:style>
  <w:style w:type="character" w:customStyle="1" w:styleId="af0">
    <w:name w:val="批注框文本 字符"/>
    <w:basedOn w:val="a1"/>
    <w:link w:val="af"/>
    <w:uiPriority w:val="99"/>
    <w:semiHidden/>
    <w:rsid w:val="009F1E41"/>
    <w:rPr>
      <w:sz w:val="18"/>
      <w:szCs w:val="18"/>
    </w:rPr>
  </w:style>
  <w:style w:type="paragraph" w:styleId="af1">
    <w:name w:val="Body Text Indent"/>
    <w:basedOn w:val="a0"/>
    <w:link w:val="af2"/>
    <w:uiPriority w:val="99"/>
    <w:semiHidden/>
    <w:unhideWhenUsed/>
    <w:rsid w:val="004F16FB"/>
    <w:pPr>
      <w:spacing w:after="120"/>
      <w:ind w:leftChars="200" w:left="420"/>
    </w:pPr>
  </w:style>
  <w:style w:type="character" w:customStyle="1" w:styleId="af2">
    <w:name w:val="正文文本缩进 字符"/>
    <w:basedOn w:val="a1"/>
    <w:link w:val="af1"/>
    <w:uiPriority w:val="99"/>
    <w:semiHidden/>
    <w:rsid w:val="004F16FB"/>
  </w:style>
  <w:style w:type="table" w:customStyle="1" w:styleId="1">
    <w:name w:val="网格型1"/>
    <w:basedOn w:val="a2"/>
    <w:next w:val="ab"/>
    <w:uiPriority w:val="59"/>
    <w:qFormat/>
    <w:rsid w:val="00686374"/>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6">
    <w:name w:val="CM16"/>
    <w:basedOn w:val="a0"/>
    <w:next w:val="a0"/>
    <w:rsid w:val="00070FE2"/>
    <w:pPr>
      <w:autoSpaceDE w:val="0"/>
      <w:autoSpaceDN w:val="0"/>
      <w:adjustRightInd w:val="0"/>
      <w:spacing w:line="548" w:lineRule="atLeast"/>
      <w:jc w:val="left"/>
    </w:pPr>
    <w:rPr>
      <w:rFonts w:ascii="FZXiaoBiaoSong-B05S" w:eastAsia="FZXiaoBiaoSong-B05S" w:hAnsi="Calibri"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045875">
      <w:bodyDiv w:val="1"/>
      <w:marLeft w:val="0"/>
      <w:marRight w:val="0"/>
      <w:marTop w:val="0"/>
      <w:marBottom w:val="0"/>
      <w:divBdr>
        <w:top w:val="none" w:sz="0" w:space="0" w:color="auto"/>
        <w:left w:val="none" w:sz="0" w:space="0" w:color="auto"/>
        <w:bottom w:val="none" w:sz="0" w:space="0" w:color="auto"/>
        <w:right w:val="none" w:sz="0" w:space="0" w:color="auto"/>
      </w:divBdr>
      <w:divsChild>
        <w:div w:id="1075469449">
          <w:marLeft w:val="300"/>
          <w:marRight w:val="300"/>
          <w:marTop w:val="0"/>
          <w:marBottom w:val="300"/>
          <w:divBdr>
            <w:top w:val="none" w:sz="0" w:space="0" w:color="auto"/>
            <w:left w:val="none" w:sz="0" w:space="0" w:color="auto"/>
            <w:bottom w:val="none" w:sz="0" w:space="0" w:color="auto"/>
            <w:right w:val="none" w:sz="0" w:space="0" w:color="auto"/>
          </w:divBdr>
          <w:divsChild>
            <w:div w:id="1296334298">
              <w:marLeft w:val="0"/>
              <w:marRight w:val="0"/>
              <w:marTop w:val="300"/>
              <w:marBottom w:val="0"/>
              <w:divBdr>
                <w:top w:val="none" w:sz="0" w:space="0" w:color="auto"/>
                <w:left w:val="none" w:sz="0" w:space="0" w:color="auto"/>
                <w:bottom w:val="none" w:sz="0" w:space="0" w:color="auto"/>
                <w:right w:val="none" w:sz="0" w:space="0" w:color="auto"/>
              </w:divBdr>
              <w:divsChild>
                <w:div w:id="652485002">
                  <w:marLeft w:val="0"/>
                  <w:marRight w:val="0"/>
                  <w:marTop w:val="0"/>
                  <w:marBottom w:val="750"/>
                  <w:divBdr>
                    <w:top w:val="none" w:sz="0" w:space="0" w:color="auto"/>
                    <w:left w:val="none" w:sz="0" w:space="0" w:color="auto"/>
                    <w:bottom w:val="none" w:sz="0" w:space="0" w:color="auto"/>
                    <w:right w:val="none" w:sz="0" w:space="0" w:color="auto"/>
                  </w:divBdr>
                  <w:divsChild>
                    <w:div w:id="126558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6227934">
      <w:bodyDiv w:val="1"/>
      <w:marLeft w:val="0"/>
      <w:marRight w:val="0"/>
      <w:marTop w:val="0"/>
      <w:marBottom w:val="0"/>
      <w:divBdr>
        <w:top w:val="none" w:sz="0" w:space="0" w:color="auto"/>
        <w:left w:val="none" w:sz="0" w:space="0" w:color="auto"/>
        <w:bottom w:val="none" w:sz="0" w:space="0" w:color="auto"/>
        <w:right w:val="none" w:sz="0" w:space="0" w:color="auto"/>
      </w:divBdr>
      <w:divsChild>
        <w:div w:id="1656839549">
          <w:marLeft w:val="300"/>
          <w:marRight w:val="300"/>
          <w:marTop w:val="0"/>
          <w:marBottom w:val="300"/>
          <w:divBdr>
            <w:top w:val="none" w:sz="0" w:space="0" w:color="auto"/>
            <w:left w:val="none" w:sz="0" w:space="0" w:color="auto"/>
            <w:bottom w:val="none" w:sz="0" w:space="0" w:color="auto"/>
            <w:right w:val="none" w:sz="0" w:space="0" w:color="auto"/>
          </w:divBdr>
          <w:divsChild>
            <w:div w:id="1275282362">
              <w:marLeft w:val="0"/>
              <w:marRight w:val="0"/>
              <w:marTop w:val="300"/>
              <w:marBottom w:val="0"/>
              <w:divBdr>
                <w:top w:val="none" w:sz="0" w:space="0" w:color="auto"/>
                <w:left w:val="none" w:sz="0" w:space="0" w:color="auto"/>
                <w:bottom w:val="none" w:sz="0" w:space="0" w:color="auto"/>
                <w:right w:val="none" w:sz="0" w:space="0" w:color="auto"/>
              </w:divBdr>
              <w:divsChild>
                <w:div w:id="267473894">
                  <w:marLeft w:val="0"/>
                  <w:marRight w:val="0"/>
                  <w:marTop w:val="0"/>
                  <w:marBottom w:val="750"/>
                  <w:divBdr>
                    <w:top w:val="none" w:sz="0" w:space="0" w:color="auto"/>
                    <w:left w:val="none" w:sz="0" w:space="0" w:color="auto"/>
                    <w:bottom w:val="none" w:sz="0" w:space="0" w:color="auto"/>
                    <w:right w:val="none" w:sz="0" w:space="0" w:color="auto"/>
                  </w:divBdr>
                  <w:divsChild>
                    <w:div w:id="139500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9.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eader" Target="header12.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header" Target="header8.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7.xml"/><Relationship Id="rId20" Type="http://schemas.openxmlformats.org/officeDocument/2006/relationships/header" Target="head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header" Target="header15.xml"/><Relationship Id="rId5" Type="http://schemas.openxmlformats.org/officeDocument/2006/relationships/footnotes" Target="footnotes.xml"/><Relationship Id="rId15" Type="http://schemas.openxmlformats.org/officeDocument/2006/relationships/header" Target="header6.xml"/><Relationship Id="rId23" Type="http://schemas.openxmlformats.org/officeDocument/2006/relationships/header" Target="header14.xml"/><Relationship Id="rId10" Type="http://schemas.openxmlformats.org/officeDocument/2006/relationships/footer" Target="footer2.xml"/><Relationship Id="rId19" Type="http://schemas.openxmlformats.org/officeDocument/2006/relationships/header" Target="header10.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header" Target="header1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90</TotalTime>
  <Pages>28</Pages>
  <Words>2182</Words>
  <Characters>12438</Characters>
  <Application>Microsoft Office Word</Application>
  <DocSecurity>0</DocSecurity>
  <Lines>103</Lines>
  <Paragraphs>29</Paragraphs>
  <ScaleCrop>false</ScaleCrop>
  <Company/>
  <LinksUpToDate>false</LinksUpToDate>
  <CharactersWithSpaces>14591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李锐</dc:creator>
  <cp:keywords/>
  <dc:description/>
  <cp:lastModifiedBy>w x</cp:lastModifiedBy>
  <cp:revision>173</cp:revision>
  <dcterms:created xsi:type="dcterms:W3CDTF">2020-03-17T00:47:00Z</dcterms:created>
  <dcterms:modified xsi:type="dcterms:W3CDTF">2021-11-17T07:31:00Z</dcterms:modified>
</cp:coreProperties>
</file>