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DE5" w:rsidRPr="001015DE" w:rsidRDefault="00CA0DE5" w:rsidP="00CA0DE5">
      <w:pPr>
        <w:autoSpaceDE w:val="0"/>
        <w:autoSpaceDN w:val="0"/>
        <w:adjustRightInd w:val="0"/>
        <w:spacing w:line="360" w:lineRule="auto"/>
        <w:ind w:firstLineChars="50" w:firstLine="120"/>
        <w:rPr>
          <w:rFonts w:ascii="宋体" w:hAnsi="宋体" w:cs="Arial"/>
          <w:color w:val="000000"/>
          <w:kern w:val="0"/>
          <w:sz w:val="24"/>
        </w:rPr>
      </w:pPr>
      <w:r w:rsidRPr="00EC40BE">
        <w:rPr>
          <w:rFonts w:ascii="宋体" w:hAnsi="宋体" w:cs="宋体" w:hint="eastAsia"/>
          <w:color w:val="000000"/>
          <w:kern w:val="0"/>
          <w:sz w:val="24"/>
        </w:rPr>
        <w:t>证券代码：</w:t>
      </w:r>
      <w:r w:rsidRPr="00EC40BE">
        <w:rPr>
          <w:rFonts w:ascii="宋体" w:hAnsi="宋体" w:cs="Arial"/>
          <w:color w:val="000000"/>
          <w:kern w:val="0"/>
          <w:sz w:val="24"/>
        </w:rPr>
        <w:t>600</w:t>
      </w:r>
      <w:r w:rsidRPr="00EC40BE">
        <w:rPr>
          <w:rFonts w:ascii="宋体" w:hAnsi="宋体" w:cs="Arial" w:hint="eastAsia"/>
          <w:color w:val="000000"/>
          <w:kern w:val="0"/>
          <w:sz w:val="24"/>
        </w:rPr>
        <w:t xml:space="preserve">200  </w:t>
      </w:r>
      <w:r w:rsidRPr="00EC40BE">
        <w:rPr>
          <w:rFonts w:ascii="宋体" w:hAnsi="宋体" w:cs="Arial"/>
          <w:color w:val="000000"/>
          <w:kern w:val="0"/>
          <w:sz w:val="24"/>
        </w:rPr>
        <w:t xml:space="preserve"> </w:t>
      </w:r>
      <w:r>
        <w:rPr>
          <w:rFonts w:ascii="宋体" w:hAnsi="宋体" w:cs="Arial" w:hint="eastAsia"/>
          <w:color w:val="000000"/>
          <w:kern w:val="0"/>
          <w:sz w:val="24"/>
        </w:rPr>
        <w:t xml:space="preserve">     </w:t>
      </w:r>
      <w:r w:rsidRPr="00EC40BE">
        <w:rPr>
          <w:rFonts w:ascii="宋体" w:hAnsi="宋体" w:cs="宋体" w:hint="eastAsia"/>
          <w:color w:val="000000"/>
          <w:kern w:val="0"/>
          <w:sz w:val="24"/>
        </w:rPr>
        <w:t>证券简称：江苏吴中</w:t>
      </w:r>
      <w:r w:rsidRPr="00EC40BE">
        <w:rPr>
          <w:rFonts w:ascii="宋体" w:hAnsi="宋体" w:cs="宋体"/>
          <w:color w:val="000000"/>
          <w:kern w:val="0"/>
          <w:sz w:val="24"/>
        </w:rPr>
        <w:t xml:space="preserve"> </w:t>
      </w:r>
      <w:r>
        <w:rPr>
          <w:rFonts w:ascii="宋体" w:hAnsi="宋体" w:cs="宋体" w:hint="eastAsia"/>
          <w:color w:val="000000"/>
          <w:kern w:val="0"/>
          <w:sz w:val="24"/>
        </w:rPr>
        <w:t xml:space="preserve">      </w:t>
      </w:r>
      <w:r w:rsidRPr="0064755D">
        <w:rPr>
          <w:rFonts w:ascii="宋体" w:hAnsi="宋体" w:cs="Arial" w:hint="eastAsia"/>
          <w:color w:val="000000"/>
          <w:kern w:val="0"/>
          <w:sz w:val="24"/>
        </w:rPr>
        <w:t>公告编号：临20</w:t>
      </w:r>
      <w:r w:rsidR="00600379">
        <w:rPr>
          <w:rFonts w:ascii="宋体" w:hAnsi="宋体" w:cs="Arial" w:hint="eastAsia"/>
          <w:color w:val="000000"/>
          <w:kern w:val="0"/>
          <w:sz w:val="24"/>
        </w:rPr>
        <w:t>20</w:t>
      </w:r>
      <w:r w:rsidRPr="00BA7DDC">
        <w:rPr>
          <w:rFonts w:ascii="宋体" w:hAnsi="宋体" w:cs="Arial" w:hint="eastAsia"/>
          <w:color w:val="000000"/>
          <w:kern w:val="0"/>
          <w:sz w:val="24"/>
        </w:rPr>
        <w:t>-</w:t>
      </w:r>
      <w:r w:rsidR="005D22FB" w:rsidRPr="00BA7DDC">
        <w:rPr>
          <w:rFonts w:ascii="宋体" w:hAnsi="宋体" w:cs="Arial" w:hint="eastAsia"/>
          <w:color w:val="000000"/>
          <w:kern w:val="0"/>
          <w:sz w:val="24"/>
        </w:rPr>
        <w:t>00</w:t>
      </w:r>
      <w:r w:rsidR="00600379" w:rsidRPr="00BA7DDC">
        <w:rPr>
          <w:rFonts w:ascii="宋体" w:hAnsi="宋体" w:cs="Arial" w:hint="eastAsia"/>
          <w:color w:val="000000"/>
          <w:kern w:val="0"/>
          <w:sz w:val="24"/>
        </w:rPr>
        <w:t>9</w:t>
      </w:r>
    </w:p>
    <w:p w:rsidR="00CA0DE5" w:rsidRDefault="00CA0DE5" w:rsidP="00CA0DE5">
      <w:pPr>
        <w:ind w:rightChars="-73" w:right="-153"/>
        <w:jc w:val="center"/>
        <w:rPr>
          <w:rFonts w:ascii="黑体" w:eastAsia="黑体" w:hAnsi="宋体"/>
          <w:b/>
          <w:bCs/>
          <w:color w:val="FF0000"/>
          <w:sz w:val="32"/>
        </w:rPr>
      </w:pPr>
    </w:p>
    <w:p w:rsidR="00CA0DE5" w:rsidRDefault="00CA0DE5" w:rsidP="00CA0DE5">
      <w:pPr>
        <w:ind w:rightChars="-73" w:right="-153"/>
        <w:jc w:val="center"/>
        <w:rPr>
          <w:rFonts w:ascii="黑体" w:eastAsia="黑体" w:hAnsi="宋体"/>
          <w:b/>
          <w:bCs/>
          <w:color w:val="FF0000"/>
          <w:sz w:val="32"/>
        </w:rPr>
      </w:pPr>
      <w:r w:rsidRPr="007E4369">
        <w:rPr>
          <w:rFonts w:ascii="黑体" w:eastAsia="黑体" w:hAnsi="宋体" w:hint="eastAsia"/>
          <w:b/>
          <w:bCs/>
          <w:color w:val="FF0000"/>
          <w:sz w:val="32"/>
        </w:rPr>
        <w:t>江苏吴中实业股份有限公司</w:t>
      </w:r>
    </w:p>
    <w:p w:rsidR="00CA0DE5" w:rsidRPr="00B71D98" w:rsidRDefault="00CA0DE5" w:rsidP="00CA0DE5">
      <w:pPr>
        <w:ind w:rightChars="-73" w:right="-153"/>
        <w:jc w:val="center"/>
        <w:rPr>
          <w:rFonts w:ascii="黑体" w:eastAsia="黑体" w:hAnsi="宋体"/>
          <w:b/>
          <w:bCs/>
          <w:color w:val="FF0000"/>
          <w:sz w:val="32"/>
        </w:rPr>
      </w:pPr>
      <w:r w:rsidRPr="00DA1B8B">
        <w:rPr>
          <w:rFonts w:ascii="黑体" w:eastAsia="黑体" w:hAnsi="宋体" w:hint="eastAsia"/>
          <w:b/>
          <w:bCs/>
          <w:color w:val="FF0000"/>
          <w:sz w:val="32"/>
        </w:rPr>
        <w:t>第九届监事会</w:t>
      </w:r>
      <w:r>
        <w:rPr>
          <w:rFonts w:ascii="黑体" w:eastAsia="黑体" w:hAnsi="宋体" w:hint="eastAsia"/>
          <w:b/>
          <w:bCs/>
          <w:color w:val="FF0000"/>
          <w:sz w:val="32"/>
        </w:rPr>
        <w:t>第</w:t>
      </w:r>
      <w:r w:rsidR="00600379">
        <w:rPr>
          <w:rFonts w:ascii="黑体" w:eastAsia="黑体" w:hAnsi="宋体" w:hint="eastAsia"/>
          <w:b/>
          <w:bCs/>
          <w:color w:val="FF0000"/>
          <w:sz w:val="32"/>
        </w:rPr>
        <w:t>八</w:t>
      </w:r>
      <w:r>
        <w:rPr>
          <w:rFonts w:ascii="黑体" w:eastAsia="黑体" w:hAnsi="宋体" w:hint="eastAsia"/>
          <w:b/>
          <w:bCs/>
          <w:color w:val="FF0000"/>
          <w:sz w:val="32"/>
        </w:rPr>
        <w:t>次会议</w:t>
      </w:r>
      <w:r w:rsidRPr="007E4369">
        <w:rPr>
          <w:rFonts w:ascii="黑体" w:eastAsia="黑体" w:hAnsi="宋体" w:hint="eastAsia"/>
          <w:b/>
          <w:bCs/>
          <w:color w:val="FF0000"/>
          <w:sz w:val="32"/>
        </w:rPr>
        <w:t>决议公告</w:t>
      </w:r>
    </w:p>
    <w:p w:rsidR="00CA0DE5" w:rsidRDefault="00CA0DE5" w:rsidP="00CA0DE5">
      <w:pPr>
        <w:autoSpaceDE w:val="0"/>
        <w:autoSpaceDN w:val="0"/>
        <w:adjustRightInd w:val="0"/>
        <w:spacing w:line="360" w:lineRule="auto"/>
        <w:ind w:firstLineChars="200" w:firstLine="482"/>
        <w:rPr>
          <w:rFonts w:ascii="宋体" w:hAnsi="宋体" w:cs="宋体"/>
          <w:b/>
          <w:color w:val="000000"/>
          <w:kern w:val="0"/>
          <w:sz w:val="24"/>
        </w:rPr>
      </w:pPr>
    </w:p>
    <w:p w:rsidR="00CA0DE5" w:rsidRPr="00C64350" w:rsidRDefault="00CA0DE5" w:rsidP="00CA0DE5">
      <w:pPr>
        <w:autoSpaceDE w:val="0"/>
        <w:autoSpaceDN w:val="0"/>
        <w:adjustRightInd w:val="0"/>
        <w:spacing w:line="360" w:lineRule="auto"/>
        <w:ind w:firstLineChars="200" w:firstLine="482"/>
        <w:rPr>
          <w:rFonts w:ascii="宋体" w:hAnsi="宋体" w:cs="Arial"/>
          <w:b/>
          <w:color w:val="000000"/>
          <w:kern w:val="0"/>
          <w:sz w:val="24"/>
        </w:rPr>
      </w:pPr>
      <w:r w:rsidRPr="0020622E">
        <w:rPr>
          <w:rFonts w:ascii="宋体" w:hAnsi="宋体" w:cs="宋体" w:hint="eastAsia"/>
          <w:b/>
          <w:color w:val="000000"/>
          <w:kern w:val="0"/>
          <w:sz w:val="24"/>
        </w:rPr>
        <w:t>本公司</w:t>
      </w:r>
      <w:r>
        <w:rPr>
          <w:rFonts w:ascii="宋体" w:hAnsi="宋体" w:cs="宋体" w:hint="eastAsia"/>
          <w:b/>
          <w:color w:val="000000"/>
          <w:kern w:val="0"/>
          <w:sz w:val="24"/>
        </w:rPr>
        <w:t>监事</w:t>
      </w:r>
      <w:r w:rsidRPr="0020622E">
        <w:rPr>
          <w:rFonts w:ascii="宋体" w:hAnsi="宋体" w:cs="宋体" w:hint="eastAsia"/>
          <w:b/>
          <w:color w:val="000000"/>
          <w:kern w:val="0"/>
          <w:sz w:val="24"/>
        </w:rPr>
        <w:t>会及全体</w:t>
      </w:r>
      <w:r>
        <w:rPr>
          <w:rFonts w:ascii="宋体" w:hAnsi="宋体" w:cs="宋体" w:hint="eastAsia"/>
          <w:b/>
          <w:color w:val="000000"/>
          <w:kern w:val="0"/>
          <w:sz w:val="24"/>
        </w:rPr>
        <w:t>监事</w:t>
      </w:r>
      <w:r w:rsidRPr="0020622E">
        <w:rPr>
          <w:rFonts w:ascii="宋体" w:hAnsi="宋体" w:cs="宋体" w:hint="eastAsia"/>
          <w:b/>
          <w:color w:val="000000"/>
          <w:kern w:val="0"/>
          <w:sz w:val="24"/>
        </w:rPr>
        <w:t>保证</w:t>
      </w:r>
      <w:r w:rsidRPr="0020622E">
        <w:rPr>
          <w:rFonts w:ascii="ˎ̥" w:hAnsi="ˎ̥"/>
          <w:b/>
          <w:sz w:val="24"/>
        </w:rPr>
        <w:t>本公告内容不存在任何虚假记载、误导性陈述或者重大遗漏，并对其内容的真实性、准确性和完整性承担个别及连带责任。</w:t>
      </w:r>
    </w:p>
    <w:p w:rsidR="00CA0DE5" w:rsidRPr="004A7A46" w:rsidRDefault="00CA0DE5" w:rsidP="00CA0DE5">
      <w:pPr>
        <w:spacing w:line="360" w:lineRule="auto"/>
        <w:ind w:rightChars="15" w:right="31"/>
        <w:rPr>
          <w:rFonts w:ascii="宋体" w:hAnsi="宋体"/>
          <w:sz w:val="24"/>
        </w:rPr>
      </w:pPr>
    </w:p>
    <w:p w:rsidR="00BA7DDC" w:rsidRDefault="00BA7DDC" w:rsidP="00BA7DDC">
      <w:pPr>
        <w:spacing w:line="360" w:lineRule="auto"/>
        <w:ind w:firstLineChars="200" w:firstLine="480"/>
        <w:rPr>
          <w:rFonts w:ascii="宋体" w:hAnsi="宋体"/>
          <w:sz w:val="24"/>
        </w:rPr>
      </w:pPr>
      <w:r w:rsidRPr="006911F5">
        <w:rPr>
          <w:rFonts w:ascii="宋体" w:hAnsi="宋体" w:hint="eastAsia"/>
          <w:sz w:val="24"/>
        </w:rPr>
        <w:t>江苏吴中实业股份有限公司</w:t>
      </w:r>
      <w:r>
        <w:rPr>
          <w:rFonts w:ascii="宋体" w:hAnsi="宋体" w:hint="eastAsia"/>
          <w:sz w:val="24"/>
        </w:rPr>
        <w:t>（以下简称“公司”或“本公司”）</w:t>
      </w:r>
      <w:r w:rsidRPr="006911F5">
        <w:rPr>
          <w:rFonts w:ascii="宋体" w:hAnsi="宋体" w:hint="eastAsia"/>
          <w:sz w:val="24"/>
        </w:rPr>
        <w:t>第九届监事会第</w:t>
      </w:r>
      <w:r>
        <w:rPr>
          <w:rFonts w:ascii="宋体" w:hAnsi="宋体" w:hint="eastAsia"/>
          <w:sz w:val="24"/>
        </w:rPr>
        <w:t>八</w:t>
      </w:r>
      <w:r w:rsidRPr="006911F5">
        <w:rPr>
          <w:rFonts w:ascii="宋体" w:hAnsi="宋体" w:hint="eastAsia"/>
          <w:sz w:val="24"/>
        </w:rPr>
        <w:t>次会议通知于20</w:t>
      </w:r>
      <w:r>
        <w:rPr>
          <w:rFonts w:ascii="宋体" w:hAnsi="宋体" w:hint="eastAsia"/>
          <w:sz w:val="24"/>
        </w:rPr>
        <w:t>20</w:t>
      </w:r>
      <w:r w:rsidRPr="006911F5">
        <w:rPr>
          <w:rFonts w:ascii="宋体" w:hAnsi="宋体" w:hint="eastAsia"/>
          <w:sz w:val="24"/>
        </w:rPr>
        <w:t>年</w:t>
      </w:r>
      <w:r>
        <w:rPr>
          <w:rFonts w:ascii="宋体" w:hAnsi="宋体" w:hint="eastAsia"/>
          <w:sz w:val="24"/>
        </w:rPr>
        <w:t>3</w:t>
      </w:r>
      <w:r w:rsidRPr="006911F5">
        <w:rPr>
          <w:rFonts w:ascii="宋体" w:hAnsi="宋体" w:hint="eastAsia"/>
          <w:sz w:val="24"/>
        </w:rPr>
        <w:t>月</w:t>
      </w:r>
      <w:r>
        <w:rPr>
          <w:rFonts w:ascii="宋体" w:hAnsi="宋体" w:hint="eastAsia"/>
          <w:sz w:val="24"/>
        </w:rPr>
        <w:t>2</w:t>
      </w:r>
      <w:r w:rsidRPr="006911F5">
        <w:rPr>
          <w:rFonts w:ascii="宋体" w:hAnsi="宋体" w:hint="eastAsia"/>
          <w:sz w:val="24"/>
        </w:rPr>
        <w:t>日以书面或电子邮件等形式发出，会议于20</w:t>
      </w:r>
      <w:r>
        <w:rPr>
          <w:rFonts w:ascii="宋体" w:hAnsi="宋体" w:hint="eastAsia"/>
          <w:sz w:val="24"/>
        </w:rPr>
        <w:t>20</w:t>
      </w:r>
      <w:r w:rsidRPr="006911F5">
        <w:rPr>
          <w:rFonts w:ascii="宋体" w:hAnsi="宋体" w:hint="eastAsia"/>
          <w:sz w:val="24"/>
        </w:rPr>
        <w:t>年</w:t>
      </w:r>
      <w:r>
        <w:rPr>
          <w:rFonts w:ascii="宋体" w:hAnsi="宋体" w:hint="eastAsia"/>
          <w:sz w:val="24"/>
        </w:rPr>
        <w:t>3</w:t>
      </w:r>
      <w:r w:rsidRPr="006911F5">
        <w:rPr>
          <w:rFonts w:ascii="宋体" w:hAnsi="宋体" w:hint="eastAsia"/>
          <w:sz w:val="24"/>
        </w:rPr>
        <w:t>月</w:t>
      </w:r>
      <w:r>
        <w:rPr>
          <w:rFonts w:ascii="宋体" w:hAnsi="宋体" w:hint="eastAsia"/>
          <w:sz w:val="24"/>
        </w:rPr>
        <w:t>12</w:t>
      </w:r>
      <w:r w:rsidRPr="006911F5">
        <w:rPr>
          <w:rFonts w:ascii="宋体" w:hAnsi="宋体" w:hint="eastAsia"/>
          <w:sz w:val="24"/>
        </w:rPr>
        <w:t>日在公司会议室举行，</w:t>
      </w:r>
      <w:r w:rsidRPr="00DD019F">
        <w:rPr>
          <w:rFonts w:ascii="宋体" w:hAnsi="宋体" w:hint="eastAsia"/>
          <w:sz w:val="24"/>
        </w:rPr>
        <w:t>会议召开方式为现场会议与通讯表决相结合的方式。</w:t>
      </w:r>
      <w:r w:rsidRPr="006911F5">
        <w:rPr>
          <w:rFonts w:ascii="宋体" w:hAnsi="宋体" w:hint="eastAsia"/>
          <w:sz w:val="24"/>
        </w:rPr>
        <w:t>会议</w:t>
      </w:r>
      <w:r w:rsidRPr="006E692A">
        <w:rPr>
          <w:rFonts w:ascii="宋体" w:hAnsi="宋体" w:hint="eastAsia"/>
          <w:sz w:val="24"/>
        </w:rPr>
        <w:t>应到监事5人，实到监事5</w:t>
      </w:r>
      <w:r w:rsidRPr="00677278">
        <w:rPr>
          <w:rFonts w:ascii="宋体" w:hAnsi="宋体" w:hint="eastAsia"/>
          <w:sz w:val="24"/>
        </w:rPr>
        <w:t>人（其</w:t>
      </w:r>
      <w:r w:rsidRPr="00432908">
        <w:rPr>
          <w:rFonts w:ascii="宋体" w:hAnsi="宋体" w:hint="eastAsia"/>
          <w:sz w:val="24"/>
        </w:rPr>
        <w:t>中: 唐炎彪先生、吴健敏先生、黄春荣先生以通讯表决方式参加本次会议）。</w:t>
      </w:r>
      <w:r w:rsidRPr="006E692A">
        <w:rPr>
          <w:rFonts w:ascii="宋体" w:hAnsi="宋体" w:hint="eastAsia"/>
          <w:sz w:val="24"/>
        </w:rPr>
        <w:t>会</w:t>
      </w:r>
      <w:r>
        <w:rPr>
          <w:rFonts w:ascii="宋体" w:hAnsi="宋体" w:hint="eastAsia"/>
          <w:sz w:val="24"/>
        </w:rPr>
        <w:t>议的召开符合《公司法》和相关法律法规以及本公司《章程》、《监事会议事规则》的有关规定。</w:t>
      </w:r>
      <w:r w:rsidRPr="006911F5">
        <w:rPr>
          <w:rFonts w:ascii="宋体" w:hAnsi="宋体" w:hint="eastAsia"/>
          <w:sz w:val="24"/>
        </w:rPr>
        <w:t>会议由监事会主席金建平先生主持，</w:t>
      </w:r>
      <w:r>
        <w:rPr>
          <w:rFonts w:ascii="宋体" w:hAnsi="宋体" w:hint="eastAsia"/>
          <w:sz w:val="24"/>
        </w:rPr>
        <w:t>会议经过审议，以书面投票表决方式通过了如下决议：</w:t>
      </w:r>
    </w:p>
    <w:p w:rsidR="00BA7DDC" w:rsidRPr="008E5BE2" w:rsidRDefault="00BA7DDC" w:rsidP="00BA7DDC">
      <w:pPr>
        <w:spacing w:line="360" w:lineRule="auto"/>
        <w:ind w:firstLineChars="200" w:firstLine="482"/>
        <w:rPr>
          <w:rFonts w:ascii="宋体" w:hAnsi="宋体"/>
          <w:b/>
          <w:sz w:val="24"/>
        </w:rPr>
      </w:pPr>
      <w:r w:rsidRPr="008E5BE2">
        <w:rPr>
          <w:rFonts w:ascii="宋体" w:hAnsi="宋体" w:hint="eastAsia"/>
          <w:b/>
          <w:sz w:val="24"/>
        </w:rPr>
        <w:t>一、审议通过了江苏吴中实业股份有限公司201</w:t>
      </w:r>
      <w:r>
        <w:rPr>
          <w:rFonts w:ascii="宋体" w:hAnsi="宋体" w:hint="eastAsia"/>
          <w:b/>
          <w:sz w:val="24"/>
        </w:rPr>
        <w:t>9</w:t>
      </w:r>
      <w:r w:rsidRPr="008E5BE2">
        <w:rPr>
          <w:rFonts w:ascii="宋体" w:hAnsi="宋体" w:hint="eastAsia"/>
          <w:b/>
          <w:sz w:val="24"/>
        </w:rPr>
        <w:t>年度监事会工作报告</w:t>
      </w:r>
    </w:p>
    <w:p w:rsidR="00BA7DDC" w:rsidRDefault="00BA7DDC" w:rsidP="00BA7DDC">
      <w:pPr>
        <w:spacing w:line="360" w:lineRule="auto"/>
        <w:ind w:firstLineChars="200" w:firstLine="480"/>
        <w:rPr>
          <w:rFonts w:ascii="宋体" w:hAnsi="宋体" w:hint="eastAsia"/>
          <w:sz w:val="24"/>
        </w:rPr>
      </w:pPr>
      <w:r>
        <w:rPr>
          <w:rFonts w:ascii="宋体" w:hAnsi="宋体" w:hint="eastAsia"/>
          <w:sz w:val="24"/>
        </w:rPr>
        <w:t>表决结果：5票同意，  0票弃权，  0票反对。</w:t>
      </w:r>
    </w:p>
    <w:p w:rsidR="001A6314" w:rsidRPr="00B4555B" w:rsidRDefault="001A6314" w:rsidP="001A6314">
      <w:pPr>
        <w:spacing w:line="360" w:lineRule="auto"/>
        <w:ind w:firstLineChars="200" w:firstLine="480"/>
        <w:rPr>
          <w:rFonts w:ascii="宋体" w:hAnsi="宋体"/>
          <w:sz w:val="24"/>
        </w:rPr>
      </w:pPr>
      <w:r w:rsidRPr="00B4555B">
        <w:rPr>
          <w:rFonts w:ascii="宋体" w:hAnsi="宋体" w:hint="eastAsia"/>
          <w:sz w:val="24"/>
        </w:rPr>
        <w:t>本议案尚需提交公司股东大会审议通过。</w:t>
      </w:r>
    </w:p>
    <w:p w:rsidR="00BA7DDC" w:rsidRPr="008E5BE2" w:rsidRDefault="00BA7DDC" w:rsidP="00BA7DDC">
      <w:pPr>
        <w:spacing w:line="360" w:lineRule="auto"/>
        <w:ind w:firstLineChars="200" w:firstLine="482"/>
        <w:rPr>
          <w:rFonts w:ascii="宋体" w:hAnsi="宋体"/>
          <w:b/>
          <w:sz w:val="24"/>
        </w:rPr>
      </w:pPr>
      <w:r w:rsidRPr="008E5BE2">
        <w:rPr>
          <w:rFonts w:ascii="宋体" w:hAnsi="宋体" w:hint="eastAsia"/>
          <w:b/>
          <w:sz w:val="24"/>
        </w:rPr>
        <w:t>二、审议通过了江苏吴中实业股份有限公司201</w:t>
      </w:r>
      <w:r>
        <w:rPr>
          <w:rFonts w:ascii="宋体" w:hAnsi="宋体" w:hint="eastAsia"/>
          <w:b/>
          <w:sz w:val="24"/>
        </w:rPr>
        <w:t>9</w:t>
      </w:r>
      <w:r w:rsidRPr="008E5BE2">
        <w:rPr>
          <w:rFonts w:ascii="宋体" w:hAnsi="宋体" w:hint="eastAsia"/>
          <w:b/>
          <w:sz w:val="24"/>
        </w:rPr>
        <w:t>年度报告与年报摘要</w:t>
      </w:r>
    </w:p>
    <w:p w:rsidR="00BA7DDC" w:rsidRDefault="00BA7DDC" w:rsidP="00BA7DDC">
      <w:pPr>
        <w:spacing w:line="360" w:lineRule="auto"/>
        <w:ind w:firstLineChars="200" w:firstLine="480"/>
        <w:rPr>
          <w:rFonts w:ascii="宋体" w:hAnsi="宋体"/>
          <w:sz w:val="24"/>
        </w:rPr>
      </w:pPr>
      <w:r w:rsidRPr="008E5BE2">
        <w:rPr>
          <w:rFonts w:ascii="宋体" w:hAnsi="宋体" w:hint="eastAsia"/>
          <w:sz w:val="24"/>
        </w:rPr>
        <w:t>监事会经审议后认为：公司201</w:t>
      </w:r>
      <w:r>
        <w:rPr>
          <w:rFonts w:ascii="宋体" w:hAnsi="宋体" w:hint="eastAsia"/>
          <w:sz w:val="24"/>
        </w:rPr>
        <w:t>9</w:t>
      </w:r>
      <w:r w:rsidRPr="008E5BE2">
        <w:rPr>
          <w:rFonts w:ascii="宋体" w:hAnsi="宋体" w:hint="eastAsia"/>
          <w:sz w:val="24"/>
        </w:rPr>
        <w:t>年度报告及年报摘要的编制和审议程序符合《公司法》、《上海证券交易所股票上市规则》等法律法规及公司《章程》等规章制度的要求；年报内容和格式符合《公开发行证券的公司信息披露内容与格式准则第2号--年度报告的内容与格式（2017年修订）</w:t>
      </w:r>
      <w:proofErr w:type="gramStart"/>
      <w:r w:rsidRPr="008E5BE2">
        <w:rPr>
          <w:rFonts w:ascii="宋体" w:hAnsi="宋体" w:hint="eastAsia"/>
          <w:sz w:val="24"/>
        </w:rPr>
        <w:t>》</w:t>
      </w:r>
      <w:proofErr w:type="gramEnd"/>
      <w:r w:rsidRPr="008E5BE2">
        <w:rPr>
          <w:rFonts w:ascii="宋体" w:hAnsi="宋体" w:hint="eastAsia"/>
          <w:sz w:val="24"/>
        </w:rPr>
        <w:t>及上海证券交易所《关于做好上市公司201</w:t>
      </w:r>
      <w:r>
        <w:rPr>
          <w:rFonts w:ascii="宋体" w:hAnsi="宋体" w:hint="eastAsia"/>
          <w:sz w:val="24"/>
        </w:rPr>
        <w:t>9</w:t>
      </w:r>
      <w:r w:rsidRPr="008E5BE2">
        <w:rPr>
          <w:rFonts w:ascii="宋体" w:hAnsi="宋体" w:hint="eastAsia"/>
          <w:sz w:val="24"/>
        </w:rPr>
        <w:t>年年度报告披露工作的通知》的要求；年报真实地反映了公司201</w:t>
      </w:r>
      <w:r>
        <w:rPr>
          <w:rFonts w:ascii="宋体" w:hAnsi="宋体" w:hint="eastAsia"/>
          <w:sz w:val="24"/>
        </w:rPr>
        <w:t>9</w:t>
      </w:r>
      <w:r w:rsidRPr="008E5BE2">
        <w:rPr>
          <w:rFonts w:ascii="宋体" w:hAnsi="宋体" w:hint="eastAsia"/>
          <w:sz w:val="24"/>
        </w:rPr>
        <w:t>年度的经营管理和财务状况等事项；年报编报过程中，各涉密部门和机构</w:t>
      </w:r>
      <w:proofErr w:type="gramStart"/>
      <w:r w:rsidRPr="008E5BE2">
        <w:rPr>
          <w:rFonts w:ascii="宋体" w:hAnsi="宋体" w:hint="eastAsia"/>
          <w:sz w:val="24"/>
        </w:rPr>
        <w:t>均履行</w:t>
      </w:r>
      <w:proofErr w:type="gramEnd"/>
      <w:r w:rsidRPr="008E5BE2">
        <w:rPr>
          <w:rFonts w:ascii="宋体" w:hAnsi="宋体" w:hint="eastAsia"/>
          <w:sz w:val="24"/>
        </w:rPr>
        <w:t>了保密义务，无违反年报编制的保密规定。</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BA7DDC" w:rsidRPr="008E5BE2" w:rsidRDefault="00BA7DDC" w:rsidP="00BA7DDC">
      <w:pPr>
        <w:spacing w:line="360" w:lineRule="auto"/>
        <w:ind w:firstLineChars="200" w:firstLine="482"/>
        <w:rPr>
          <w:rFonts w:ascii="宋体" w:hAnsi="宋体"/>
          <w:b/>
          <w:sz w:val="24"/>
        </w:rPr>
      </w:pPr>
      <w:r w:rsidRPr="008E5BE2">
        <w:rPr>
          <w:rFonts w:ascii="宋体" w:hAnsi="宋体" w:hint="eastAsia"/>
          <w:b/>
          <w:sz w:val="24"/>
        </w:rPr>
        <w:t>三、审议通过了江苏吴中实业股份有限公司201</w:t>
      </w:r>
      <w:r>
        <w:rPr>
          <w:rFonts w:ascii="宋体" w:hAnsi="宋体" w:hint="eastAsia"/>
          <w:b/>
          <w:sz w:val="24"/>
        </w:rPr>
        <w:t>9</w:t>
      </w:r>
      <w:r w:rsidRPr="008E5BE2">
        <w:rPr>
          <w:rFonts w:ascii="宋体" w:hAnsi="宋体" w:hint="eastAsia"/>
          <w:b/>
          <w:sz w:val="24"/>
        </w:rPr>
        <w:t>年度内部控制评价报告</w:t>
      </w:r>
    </w:p>
    <w:p w:rsidR="00BA7DDC" w:rsidRPr="001C27AE" w:rsidRDefault="00BA7DDC" w:rsidP="00BA7DDC">
      <w:pPr>
        <w:spacing w:line="360" w:lineRule="auto"/>
        <w:ind w:firstLineChars="225" w:firstLine="540"/>
        <w:rPr>
          <w:rFonts w:ascii="宋体" w:hAnsi="宋体"/>
          <w:sz w:val="24"/>
        </w:rPr>
      </w:pPr>
      <w:r w:rsidRPr="001C27AE">
        <w:rPr>
          <w:rFonts w:ascii="宋体" w:hAnsi="宋体" w:hint="eastAsia"/>
          <w:sz w:val="24"/>
        </w:rPr>
        <w:lastRenderedPageBreak/>
        <w:t>公司按照《企业内部控制基本规范》和《上市公司内部控制指引》的规定，对</w:t>
      </w:r>
      <w:r w:rsidRPr="001C27AE">
        <w:rPr>
          <w:rFonts w:ascii="宋体" w:hAnsi="宋体"/>
          <w:sz w:val="24"/>
        </w:rPr>
        <w:t>201</w:t>
      </w:r>
      <w:r>
        <w:rPr>
          <w:rFonts w:ascii="宋体" w:hAnsi="宋体" w:hint="eastAsia"/>
          <w:sz w:val="24"/>
        </w:rPr>
        <w:t>9</w:t>
      </w:r>
      <w:r w:rsidRPr="001C27AE">
        <w:rPr>
          <w:rFonts w:ascii="宋体" w:hAnsi="宋体" w:hint="eastAsia"/>
          <w:sz w:val="24"/>
        </w:rPr>
        <w:t>年公司内部控制制度建立健全及实施情况以及</w:t>
      </w:r>
      <w:r w:rsidRPr="001C27AE">
        <w:rPr>
          <w:rFonts w:ascii="宋体" w:hAnsi="宋体"/>
          <w:sz w:val="24"/>
        </w:rPr>
        <w:t>201</w:t>
      </w:r>
      <w:r>
        <w:rPr>
          <w:rFonts w:ascii="宋体" w:hAnsi="宋体" w:hint="eastAsia"/>
          <w:sz w:val="24"/>
        </w:rPr>
        <w:t>9</w:t>
      </w:r>
      <w:r w:rsidRPr="001C27AE">
        <w:rPr>
          <w:rFonts w:ascii="宋体" w:hAnsi="宋体" w:hint="eastAsia"/>
          <w:sz w:val="24"/>
        </w:rPr>
        <w:t>年内部控制的健全性和有效性进行了评价。监事会经审议后认为：</w:t>
      </w:r>
    </w:p>
    <w:p w:rsidR="00BA7DDC" w:rsidRPr="001C27AE" w:rsidRDefault="00BA7DDC" w:rsidP="00BA7DDC">
      <w:pPr>
        <w:spacing w:line="360" w:lineRule="auto"/>
        <w:ind w:firstLineChars="225" w:firstLine="540"/>
        <w:rPr>
          <w:rFonts w:ascii="宋体" w:hAnsi="宋体"/>
          <w:sz w:val="24"/>
        </w:rPr>
      </w:pPr>
      <w:r w:rsidRPr="001C27AE">
        <w:rPr>
          <w:rFonts w:ascii="宋体" w:hAnsi="宋体" w:hint="eastAsia"/>
          <w:sz w:val="24"/>
        </w:rPr>
        <w:t>1、公司已根据中国证监会、上海证券交易所的有关规定，遵循企业内部控制的基本原则，按照企业自身的实际情况，建立健全了内部控制制度，保证了公司业务活动的正常进行，保护了公司资产的安全和完整；</w:t>
      </w:r>
    </w:p>
    <w:p w:rsidR="00BA7DDC" w:rsidRPr="001C27AE" w:rsidRDefault="00BA7DDC" w:rsidP="00BA7DDC">
      <w:pPr>
        <w:spacing w:line="360" w:lineRule="auto"/>
        <w:ind w:firstLineChars="225" w:firstLine="540"/>
        <w:rPr>
          <w:rFonts w:ascii="宋体" w:hAnsi="宋体"/>
          <w:sz w:val="24"/>
        </w:rPr>
      </w:pPr>
      <w:r w:rsidRPr="001C27AE">
        <w:rPr>
          <w:rFonts w:ascii="宋体" w:hAnsi="宋体" w:hint="eastAsia"/>
          <w:sz w:val="24"/>
        </w:rPr>
        <w:t>2、公司内部控制组织机构完整，内部审计小组及人员配备齐全到位，保证了公司内部控制重点活动的执行，并对其进行了充分的监督；</w:t>
      </w:r>
    </w:p>
    <w:p w:rsidR="00BA7DDC" w:rsidRPr="001C27AE" w:rsidRDefault="00BA7DDC" w:rsidP="00BA7DDC">
      <w:pPr>
        <w:spacing w:line="360" w:lineRule="auto"/>
        <w:ind w:firstLineChars="225" w:firstLine="540"/>
        <w:rPr>
          <w:rFonts w:ascii="宋体" w:hAnsi="宋体"/>
          <w:sz w:val="24"/>
        </w:rPr>
      </w:pPr>
      <w:r w:rsidRPr="001C27AE">
        <w:rPr>
          <w:rFonts w:ascii="宋体" w:hAnsi="宋体" w:hint="eastAsia"/>
          <w:sz w:val="24"/>
        </w:rPr>
        <w:t>3、201</w:t>
      </w:r>
      <w:r>
        <w:rPr>
          <w:rFonts w:ascii="宋体" w:hAnsi="宋体" w:hint="eastAsia"/>
          <w:sz w:val="24"/>
        </w:rPr>
        <w:t>9</w:t>
      </w:r>
      <w:r w:rsidRPr="001C27AE">
        <w:rPr>
          <w:rFonts w:ascii="宋体" w:hAnsi="宋体" w:hint="eastAsia"/>
          <w:sz w:val="24"/>
        </w:rPr>
        <w:t>年度，</w:t>
      </w:r>
      <w:r w:rsidRPr="00D63D0A">
        <w:rPr>
          <w:rFonts w:ascii="宋体" w:hAnsi="宋体" w:hint="eastAsia"/>
          <w:sz w:val="24"/>
        </w:rPr>
        <w:t>公司未有违反《企业内部控制基本规范》、《上市公司内部控制指引》及公司内部控制制度的重大事项发生。</w:t>
      </w:r>
    </w:p>
    <w:p w:rsidR="00BA7DDC" w:rsidRPr="001C27AE" w:rsidRDefault="00BA7DDC" w:rsidP="00BA7DDC">
      <w:pPr>
        <w:spacing w:line="360" w:lineRule="auto"/>
        <w:ind w:firstLineChars="225" w:firstLine="540"/>
        <w:rPr>
          <w:rFonts w:ascii="宋体" w:hAnsi="宋体"/>
          <w:sz w:val="24"/>
        </w:rPr>
      </w:pPr>
      <w:r w:rsidRPr="001C27AE">
        <w:rPr>
          <w:rFonts w:ascii="宋体" w:hAnsi="宋体" w:hint="eastAsia"/>
          <w:sz w:val="24"/>
        </w:rPr>
        <w:t>综上所述，监事会认为，公司201</w:t>
      </w:r>
      <w:r>
        <w:rPr>
          <w:rFonts w:ascii="宋体" w:hAnsi="宋体" w:hint="eastAsia"/>
          <w:sz w:val="24"/>
        </w:rPr>
        <w:t>9</w:t>
      </w:r>
      <w:r w:rsidRPr="001C27AE">
        <w:rPr>
          <w:rFonts w:ascii="宋体" w:hAnsi="宋体" w:hint="eastAsia"/>
          <w:sz w:val="24"/>
        </w:rPr>
        <w:t>年度内部控制在重大事项上符合全面、真实、准确的原则和要求，可以反映公司内部控制工作的实际情况。</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BA7DDC" w:rsidRPr="008E5BE2" w:rsidRDefault="00BA7DDC" w:rsidP="00BA7DDC">
      <w:pPr>
        <w:spacing w:line="360" w:lineRule="auto"/>
        <w:ind w:firstLineChars="200" w:firstLine="482"/>
        <w:rPr>
          <w:rFonts w:ascii="宋体" w:hAnsi="宋体"/>
          <w:b/>
          <w:sz w:val="24"/>
        </w:rPr>
      </w:pPr>
      <w:r w:rsidRPr="008E5BE2">
        <w:rPr>
          <w:rFonts w:ascii="宋体" w:hAnsi="宋体" w:hint="eastAsia"/>
          <w:b/>
          <w:sz w:val="24"/>
        </w:rPr>
        <w:t>四、审议通过了江苏吴中实业股份有限公司201</w:t>
      </w:r>
      <w:r>
        <w:rPr>
          <w:rFonts w:ascii="宋体" w:hAnsi="宋体" w:hint="eastAsia"/>
          <w:b/>
          <w:sz w:val="24"/>
        </w:rPr>
        <w:t>9</w:t>
      </w:r>
      <w:r w:rsidRPr="008E5BE2">
        <w:rPr>
          <w:rFonts w:ascii="宋体" w:hAnsi="宋体" w:hint="eastAsia"/>
          <w:b/>
          <w:sz w:val="24"/>
        </w:rPr>
        <w:t>年度财务决算报告</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BA7DDC" w:rsidRPr="008E5BE2" w:rsidRDefault="00BA7DDC" w:rsidP="00BA7DDC">
      <w:pPr>
        <w:spacing w:line="360" w:lineRule="auto"/>
        <w:ind w:firstLineChars="200" w:firstLine="482"/>
        <w:rPr>
          <w:rFonts w:ascii="宋体" w:hAnsi="宋体"/>
          <w:b/>
          <w:sz w:val="24"/>
        </w:rPr>
      </w:pPr>
      <w:r w:rsidRPr="008E5BE2">
        <w:rPr>
          <w:rFonts w:ascii="宋体" w:hAnsi="宋体" w:hint="eastAsia"/>
          <w:b/>
          <w:sz w:val="24"/>
        </w:rPr>
        <w:t>五、审议通过了江苏吴中实业股份有限公司20</w:t>
      </w:r>
      <w:r>
        <w:rPr>
          <w:rFonts w:ascii="宋体" w:hAnsi="宋体" w:hint="eastAsia"/>
          <w:b/>
          <w:sz w:val="24"/>
        </w:rPr>
        <w:t>20</w:t>
      </w:r>
      <w:r w:rsidRPr="008E5BE2">
        <w:rPr>
          <w:rFonts w:ascii="宋体" w:hAnsi="宋体" w:hint="eastAsia"/>
          <w:b/>
          <w:sz w:val="24"/>
        </w:rPr>
        <w:t>年度财务预算报告</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BA7DDC" w:rsidRPr="008E5BE2" w:rsidRDefault="00BA7DDC" w:rsidP="00BA7DDC">
      <w:pPr>
        <w:spacing w:line="360" w:lineRule="auto"/>
        <w:ind w:firstLineChars="200" w:firstLine="482"/>
        <w:rPr>
          <w:rFonts w:ascii="宋体" w:hAnsi="宋体"/>
          <w:b/>
          <w:sz w:val="24"/>
        </w:rPr>
      </w:pPr>
      <w:r w:rsidRPr="008E5BE2">
        <w:rPr>
          <w:rFonts w:ascii="宋体" w:hAnsi="宋体" w:hint="eastAsia"/>
          <w:b/>
          <w:sz w:val="24"/>
        </w:rPr>
        <w:t>六、审议通过了江苏吴中实业股份有限公司关于非公开发行募集资金201</w:t>
      </w:r>
      <w:r>
        <w:rPr>
          <w:rFonts w:ascii="宋体" w:hAnsi="宋体" w:hint="eastAsia"/>
          <w:b/>
          <w:sz w:val="24"/>
        </w:rPr>
        <w:t>9</w:t>
      </w:r>
      <w:r w:rsidRPr="008E5BE2">
        <w:rPr>
          <w:rFonts w:ascii="宋体" w:hAnsi="宋体" w:hint="eastAsia"/>
          <w:b/>
          <w:sz w:val="24"/>
        </w:rPr>
        <w:t>年度存放与实际使用情况的专项报告的议案</w:t>
      </w:r>
    </w:p>
    <w:p w:rsidR="00BA7DDC" w:rsidRDefault="00BA7DDC" w:rsidP="00BA7DDC">
      <w:pPr>
        <w:spacing w:line="360" w:lineRule="auto"/>
        <w:ind w:firstLineChars="200" w:firstLine="480"/>
        <w:rPr>
          <w:rFonts w:ascii="宋体" w:hAnsi="宋体"/>
          <w:sz w:val="24"/>
        </w:rPr>
      </w:pPr>
      <w:r>
        <w:rPr>
          <w:rFonts w:ascii="宋体" w:hAnsi="宋体" w:hint="eastAsia"/>
          <w:sz w:val="24"/>
        </w:rPr>
        <w:t>监事会经审议后认为：公司董事会编制的《</w:t>
      </w:r>
      <w:r w:rsidRPr="00E5782B">
        <w:rPr>
          <w:rFonts w:ascii="宋体" w:hAnsi="宋体" w:hint="eastAsia"/>
          <w:sz w:val="24"/>
        </w:rPr>
        <w:t>江苏吴中实业股份有限公司</w:t>
      </w:r>
      <w:r w:rsidRPr="00E92438">
        <w:rPr>
          <w:rFonts w:ascii="宋体" w:hAnsi="宋体" w:hint="eastAsia"/>
          <w:sz w:val="24"/>
        </w:rPr>
        <w:t>非公开发行募集资金201</w:t>
      </w:r>
      <w:r>
        <w:rPr>
          <w:rFonts w:ascii="宋体" w:hAnsi="宋体" w:hint="eastAsia"/>
          <w:sz w:val="24"/>
        </w:rPr>
        <w:t>9</w:t>
      </w:r>
      <w:r w:rsidRPr="00E92438">
        <w:rPr>
          <w:rFonts w:ascii="宋体" w:hAnsi="宋体" w:hint="eastAsia"/>
          <w:sz w:val="24"/>
        </w:rPr>
        <w:t>年度存放与实际使用情况的专项报告</w:t>
      </w:r>
      <w:r w:rsidRPr="00E5782B">
        <w:rPr>
          <w:rFonts w:ascii="宋体" w:hAnsi="宋体" w:hint="eastAsia"/>
          <w:sz w:val="24"/>
        </w:rPr>
        <w:t>》符合</w:t>
      </w:r>
      <w:r w:rsidRPr="001C1B39">
        <w:rPr>
          <w:rFonts w:ascii="宋体" w:hAnsi="宋体" w:hint="eastAsia"/>
          <w:sz w:val="24"/>
        </w:rPr>
        <w:t>《公司法》、《证券法》、《上市公司证券发行管理办法》、《关于前次募集资金使用情况报告的规定》、《上海证券交易所股票上市规则》、《上市公司监管指引第</w:t>
      </w:r>
      <w:r w:rsidRPr="001C1B39">
        <w:rPr>
          <w:rFonts w:ascii="宋体" w:hAnsi="宋体"/>
          <w:sz w:val="24"/>
        </w:rPr>
        <w:t>2</w:t>
      </w:r>
      <w:r w:rsidRPr="001C1B39">
        <w:rPr>
          <w:rFonts w:ascii="宋体" w:hAnsi="宋体" w:hint="eastAsia"/>
          <w:sz w:val="24"/>
        </w:rPr>
        <w:t>号</w:t>
      </w:r>
      <w:r w:rsidRPr="001C1B39">
        <w:rPr>
          <w:rFonts w:ascii="宋体" w:hAnsi="宋体"/>
          <w:sz w:val="24"/>
        </w:rPr>
        <w:t>——</w:t>
      </w:r>
      <w:r w:rsidRPr="001C1B39">
        <w:rPr>
          <w:rFonts w:ascii="宋体" w:hAnsi="宋体" w:hint="eastAsia"/>
          <w:sz w:val="24"/>
        </w:rPr>
        <w:t>上市公司募集资金管理和使用的监管要求》、《上海证券交易所上市公司募集资金管理办法规定</w:t>
      </w:r>
      <w:r>
        <w:rPr>
          <w:rFonts w:ascii="宋体" w:hAnsi="宋体" w:hint="eastAsia"/>
          <w:sz w:val="24"/>
        </w:rPr>
        <w:t>（2013年修订）</w:t>
      </w:r>
      <w:r w:rsidRPr="001C1B39">
        <w:rPr>
          <w:rFonts w:ascii="宋体" w:hAnsi="宋体" w:hint="eastAsia"/>
          <w:sz w:val="24"/>
        </w:rPr>
        <w:t>》和公司《章程》</w:t>
      </w:r>
      <w:r>
        <w:rPr>
          <w:rFonts w:ascii="宋体" w:hAnsi="宋体" w:hint="eastAsia"/>
          <w:sz w:val="24"/>
        </w:rPr>
        <w:t>、</w:t>
      </w:r>
      <w:r w:rsidRPr="003E583C">
        <w:rPr>
          <w:rFonts w:ascii="宋体" w:hAnsi="宋体" w:hint="eastAsia"/>
          <w:sz w:val="24"/>
        </w:rPr>
        <w:t>《</w:t>
      </w:r>
      <w:r>
        <w:rPr>
          <w:rFonts w:ascii="宋体" w:hAnsi="宋体" w:hint="eastAsia"/>
          <w:sz w:val="24"/>
        </w:rPr>
        <w:t>江苏吴中实业股份有限公司</w:t>
      </w:r>
      <w:r w:rsidRPr="003E583C">
        <w:rPr>
          <w:rFonts w:ascii="宋体" w:hAnsi="宋体" w:hint="eastAsia"/>
          <w:sz w:val="24"/>
        </w:rPr>
        <w:t>募集</w:t>
      </w:r>
      <w:r w:rsidRPr="003E583C">
        <w:rPr>
          <w:rFonts w:ascii="宋体" w:hAnsi="宋体"/>
          <w:sz w:val="24"/>
        </w:rPr>
        <w:t>资金使用管理办法</w:t>
      </w:r>
      <w:r>
        <w:rPr>
          <w:rFonts w:ascii="宋体" w:hAnsi="宋体" w:hint="eastAsia"/>
          <w:sz w:val="24"/>
        </w:rPr>
        <w:t>（2014年修订）</w:t>
      </w:r>
      <w:r w:rsidRPr="003E583C">
        <w:rPr>
          <w:rFonts w:ascii="宋体" w:hAnsi="宋体" w:hint="eastAsia"/>
          <w:sz w:val="24"/>
        </w:rPr>
        <w:t>》</w:t>
      </w:r>
      <w:r w:rsidRPr="001C1B39">
        <w:rPr>
          <w:rFonts w:ascii="宋体" w:hAnsi="宋体" w:hint="eastAsia"/>
          <w:sz w:val="24"/>
        </w:rPr>
        <w:t>等相关规定</w:t>
      </w:r>
      <w:r>
        <w:rPr>
          <w:rFonts w:ascii="宋体" w:hAnsi="宋体" w:hint="eastAsia"/>
          <w:sz w:val="24"/>
        </w:rPr>
        <w:t>。</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BA7DDC" w:rsidRPr="008E5BE2" w:rsidRDefault="00BA7DDC" w:rsidP="00BA7DDC">
      <w:pPr>
        <w:spacing w:line="360" w:lineRule="auto"/>
        <w:ind w:firstLineChars="200" w:firstLine="482"/>
        <w:rPr>
          <w:rFonts w:ascii="宋体" w:hAnsi="宋体"/>
          <w:b/>
          <w:sz w:val="24"/>
        </w:rPr>
      </w:pPr>
      <w:r>
        <w:rPr>
          <w:rFonts w:ascii="宋体" w:hAnsi="宋体" w:hint="eastAsia"/>
          <w:b/>
          <w:sz w:val="24"/>
        </w:rPr>
        <w:t>七</w:t>
      </w:r>
      <w:r w:rsidRPr="008E5BE2">
        <w:rPr>
          <w:rFonts w:ascii="宋体" w:hAnsi="宋体" w:hint="eastAsia"/>
          <w:b/>
          <w:sz w:val="24"/>
        </w:rPr>
        <w:t>、审议通过了</w:t>
      </w:r>
      <w:r w:rsidRPr="0080599B">
        <w:rPr>
          <w:rFonts w:ascii="宋体" w:hAnsi="宋体" w:hint="eastAsia"/>
          <w:b/>
          <w:sz w:val="24"/>
        </w:rPr>
        <w:t>江苏吴中实业股份有限公司关于响水</w:t>
      </w:r>
      <w:proofErr w:type="gramStart"/>
      <w:r w:rsidRPr="0080599B">
        <w:rPr>
          <w:rFonts w:ascii="宋体" w:hAnsi="宋体" w:hint="eastAsia"/>
          <w:b/>
          <w:sz w:val="24"/>
        </w:rPr>
        <w:t>恒</w:t>
      </w:r>
      <w:proofErr w:type="gramEnd"/>
      <w:r w:rsidRPr="0080599B">
        <w:rPr>
          <w:rFonts w:ascii="宋体" w:hAnsi="宋体" w:hint="eastAsia"/>
          <w:b/>
          <w:sz w:val="24"/>
        </w:rPr>
        <w:t>利达科技化工有限公司二期项目2019年度业绩承诺实现情况及处理方案的议案</w:t>
      </w:r>
    </w:p>
    <w:p w:rsidR="00BA7DDC" w:rsidRPr="00776E30" w:rsidRDefault="00BA7DDC" w:rsidP="00BA7DDC">
      <w:pPr>
        <w:spacing w:line="360" w:lineRule="auto"/>
        <w:ind w:firstLineChars="200" w:firstLine="480"/>
        <w:rPr>
          <w:rFonts w:ascii="宋体" w:hAnsi="宋体"/>
          <w:sz w:val="24"/>
        </w:rPr>
      </w:pPr>
      <w:r w:rsidRPr="000C5E1F">
        <w:rPr>
          <w:rFonts w:ascii="宋体" w:hAnsi="宋体" w:hint="eastAsia"/>
          <w:sz w:val="24"/>
        </w:rPr>
        <w:lastRenderedPageBreak/>
        <w:t>监事会经审议</w:t>
      </w:r>
      <w:r>
        <w:rPr>
          <w:rFonts w:ascii="宋体" w:hAnsi="宋体" w:hint="eastAsia"/>
          <w:sz w:val="24"/>
        </w:rPr>
        <w:t>后</w:t>
      </w:r>
      <w:r w:rsidRPr="000C5E1F">
        <w:rPr>
          <w:rFonts w:ascii="宋体" w:hAnsi="宋体" w:hint="eastAsia"/>
          <w:sz w:val="24"/>
        </w:rPr>
        <w:t>认为</w:t>
      </w:r>
      <w:r w:rsidRPr="004F48D2">
        <w:rPr>
          <w:rFonts w:ascii="宋体" w:hAnsi="宋体" w:hint="eastAsia"/>
          <w:sz w:val="24"/>
        </w:rPr>
        <w:t>：</w:t>
      </w:r>
      <w:r w:rsidRPr="00776E30">
        <w:rPr>
          <w:rFonts w:ascii="宋体" w:hAnsi="宋体" w:hint="eastAsia"/>
          <w:sz w:val="24"/>
        </w:rPr>
        <w:t>根据中汇会计师事务所（特殊普通合伙）出具的《关于响水</w:t>
      </w:r>
      <w:proofErr w:type="gramStart"/>
      <w:r w:rsidRPr="00776E30">
        <w:rPr>
          <w:rFonts w:ascii="宋体" w:hAnsi="宋体" w:hint="eastAsia"/>
          <w:sz w:val="24"/>
        </w:rPr>
        <w:t>恒</w:t>
      </w:r>
      <w:proofErr w:type="gramEnd"/>
      <w:r w:rsidRPr="00776E30">
        <w:rPr>
          <w:rFonts w:ascii="宋体" w:hAnsi="宋体" w:hint="eastAsia"/>
          <w:sz w:val="24"/>
        </w:rPr>
        <w:t>利达科技化工有限公司二期项目2019年度业绩承诺完成情况的</w:t>
      </w:r>
      <w:proofErr w:type="gramStart"/>
      <w:r w:rsidRPr="00776E30">
        <w:rPr>
          <w:rFonts w:ascii="宋体" w:hAnsi="宋体" w:hint="eastAsia"/>
          <w:sz w:val="24"/>
        </w:rPr>
        <w:t>鉴证</w:t>
      </w:r>
      <w:proofErr w:type="gramEnd"/>
      <w:r w:rsidRPr="00776E30">
        <w:rPr>
          <w:rFonts w:ascii="宋体" w:hAnsi="宋体" w:hint="eastAsia"/>
          <w:sz w:val="24"/>
        </w:rPr>
        <w:t>报告》（中</w:t>
      </w:r>
      <w:proofErr w:type="gramStart"/>
      <w:r w:rsidRPr="00776E30">
        <w:rPr>
          <w:rFonts w:ascii="宋体" w:hAnsi="宋体" w:hint="eastAsia"/>
          <w:sz w:val="24"/>
        </w:rPr>
        <w:t>汇会鉴</w:t>
      </w:r>
      <w:proofErr w:type="gramEnd"/>
      <w:r w:rsidRPr="00776E30">
        <w:rPr>
          <w:rFonts w:ascii="宋体" w:hAnsi="宋体" w:hint="eastAsia"/>
          <w:sz w:val="24"/>
        </w:rPr>
        <w:t>[2020]0323号），毕红芬承诺2019年响水</w:t>
      </w:r>
      <w:proofErr w:type="gramStart"/>
      <w:r w:rsidRPr="00776E30">
        <w:rPr>
          <w:rFonts w:ascii="宋体" w:hAnsi="宋体" w:hint="eastAsia"/>
          <w:sz w:val="24"/>
        </w:rPr>
        <w:t>恒</w:t>
      </w:r>
      <w:proofErr w:type="gramEnd"/>
      <w:r w:rsidRPr="00776E30">
        <w:rPr>
          <w:rFonts w:ascii="宋体" w:hAnsi="宋体" w:hint="eastAsia"/>
          <w:sz w:val="24"/>
        </w:rPr>
        <w:t>利达二期项目实现的扣除非经常性损益后归属母公司所有者的净利润不低于40,300,000.00元，实际归属母公司所有者的净利润（扣除非经常性损益后）为-13,136,228.43元，实际完成净利润小于承诺净利润53,436,228.43元，未完成2019年的业绩承诺。</w:t>
      </w:r>
    </w:p>
    <w:p w:rsidR="00BA7DDC" w:rsidRDefault="00BA7DDC" w:rsidP="00BA7DDC">
      <w:pPr>
        <w:spacing w:line="360" w:lineRule="auto"/>
        <w:ind w:firstLineChars="200" w:firstLine="480"/>
        <w:rPr>
          <w:rFonts w:ascii="宋体" w:hAnsi="宋体"/>
          <w:sz w:val="24"/>
        </w:rPr>
      </w:pPr>
      <w:r w:rsidRPr="00776E30">
        <w:rPr>
          <w:rFonts w:ascii="宋体" w:hAnsi="宋体" w:hint="eastAsia"/>
          <w:sz w:val="24"/>
        </w:rPr>
        <w:t>响水</w:t>
      </w:r>
      <w:proofErr w:type="gramStart"/>
      <w:r w:rsidRPr="00776E30">
        <w:rPr>
          <w:rFonts w:ascii="宋体" w:hAnsi="宋体" w:hint="eastAsia"/>
          <w:sz w:val="24"/>
        </w:rPr>
        <w:t>恒</w:t>
      </w:r>
      <w:proofErr w:type="gramEnd"/>
      <w:r w:rsidRPr="00776E30">
        <w:rPr>
          <w:rFonts w:ascii="宋体" w:hAnsi="宋体" w:hint="eastAsia"/>
          <w:sz w:val="24"/>
        </w:rPr>
        <w:t>利达二期项目业绩承诺与公司发行股份及支付现金购买资产业绩承诺彼此独立，</w:t>
      </w:r>
      <w:proofErr w:type="gramStart"/>
      <w:r w:rsidRPr="00776E30">
        <w:rPr>
          <w:rFonts w:ascii="宋体" w:hAnsi="宋体" w:hint="eastAsia"/>
          <w:sz w:val="24"/>
        </w:rPr>
        <w:t>募投项目</w:t>
      </w:r>
      <w:proofErr w:type="gramEnd"/>
      <w:r w:rsidRPr="00776E30">
        <w:rPr>
          <w:rFonts w:ascii="宋体" w:hAnsi="宋体" w:hint="eastAsia"/>
          <w:sz w:val="24"/>
        </w:rPr>
        <w:t>的承诺未包含在发行股份及支付现金购买资产涉及的业绩承诺中。响水</w:t>
      </w:r>
      <w:proofErr w:type="gramStart"/>
      <w:r w:rsidRPr="00776E30">
        <w:rPr>
          <w:rFonts w:ascii="宋体" w:hAnsi="宋体" w:hint="eastAsia"/>
          <w:sz w:val="24"/>
        </w:rPr>
        <w:t>恒</w:t>
      </w:r>
      <w:proofErr w:type="gramEnd"/>
      <w:r w:rsidRPr="00776E30">
        <w:rPr>
          <w:rFonts w:ascii="宋体" w:hAnsi="宋体" w:hint="eastAsia"/>
          <w:sz w:val="24"/>
        </w:rPr>
        <w:t>利达受“3.21爆炸事故”及相关政策影响而停产至今，无法履行二期项目的业绩承诺。根据《上市公司监管指引第4号——上市公司实际控制人、股东、关联方、收购人以及上市公司承诺及履行》相关规定，拟对响水</w:t>
      </w:r>
      <w:proofErr w:type="gramStart"/>
      <w:r w:rsidRPr="00776E30">
        <w:rPr>
          <w:rFonts w:ascii="宋体" w:hAnsi="宋体" w:hint="eastAsia"/>
          <w:sz w:val="24"/>
        </w:rPr>
        <w:t>恒</w:t>
      </w:r>
      <w:proofErr w:type="gramEnd"/>
      <w:r w:rsidRPr="00776E30">
        <w:rPr>
          <w:rFonts w:ascii="宋体" w:hAnsi="宋体" w:hint="eastAsia"/>
          <w:sz w:val="24"/>
        </w:rPr>
        <w:t>利达二期项目2019年度及后续业绩承诺补偿义务予以豁免，并对毕红芬持有的公司1,623,966股限售股予以解锁。</w:t>
      </w:r>
    </w:p>
    <w:p w:rsidR="00BA7DDC" w:rsidRDefault="00BA7DDC" w:rsidP="00BA7DDC">
      <w:pPr>
        <w:spacing w:line="360" w:lineRule="auto"/>
        <w:ind w:firstLineChars="200" w:firstLine="480"/>
        <w:rPr>
          <w:rFonts w:ascii="宋体" w:hAnsi="宋体"/>
          <w:sz w:val="24"/>
        </w:rPr>
      </w:pPr>
      <w:r w:rsidRPr="00776E30">
        <w:rPr>
          <w:rFonts w:ascii="宋体" w:hAnsi="宋体" w:hint="eastAsia"/>
          <w:sz w:val="24"/>
        </w:rPr>
        <w:t>公司对该事项的决策程序符合有关法律、法规和公司《章程》的规定，不存在损害公司和中小股东利益的情形。公司监事会同意该项议案。</w:t>
      </w:r>
    </w:p>
    <w:p w:rsidR="00BA7DDC" w:rsidRDefault="00BA7DDC" w:rsidP="00BA7DDC">
      <w:pPr>
        <w:spacing w:line="360" w:lineRule="auto"/>
        <w:ind w:firstLineChars="200" w:firstLine="480"/>
        <w:rPr>
          <w:rFonts w:ascii="宋体" w:hAnsi="宋体"/>
          <w:sz w:val="24"/>
        </w:rPr>
      </w:pPr>
      <w:r>
        <w:rPr>
          <w:rFonts w:ascii="宋体" w:hAnsi="宋体" w:hint="eastAsia"/>
          <w:sz w:val="24"/>
        </w:rPr>
        <w:t>表决结果：5票同意，  0票弃权，  0票反对。</w:t>
      </w:r>
    </w:p>
    <w:p w:rsidR="00BA7DDC" w:rsidRPr="007071F0" w:rsidRDefault="00BA7DDC" w:rsidP="00BA7DDC">
      <w:pPr>
        <w:spacing w:line="360" w:lineRule="auto"/>
        <w:ind w:firstLineChars="200" w:firstLine="482"/>
        <w:rPr>
          <w:rFonts w:ascii="宋体" w:hAnsi="宋体"/>
          <w:b/>
          <w:sz w:val="24"/>
        </w:rPr>
      </w:pPr>
      <w:r w:rsidRPr="007071F0">
        <w:rPr>
          <w:rFonts w:ascii="宋体" w:hAnsi="宋体" w:hint="eastAsia"/>
          <w:b/>
          <w:sz w:val="24"/>
        </w:rPr>
        <w:t>八、审议通过了江苏吴中实业股份有限公司关于选举第九届监事会部分监事的议案</w:t>
      </w:r>
    </w:p>
    <w:p w:rsidR="00EE7220" w:rsidRDefault="00EE7220" w:rsidP="00EE7220">
      <w:pPr>
        <w:spacing w:line="360" w:lineRule="auto"/>
        <w:ind w:firstLineChars="200" w:firstLine="480"/>
        <w:rPr>
          <w:rFonts w:ascii="宋体" w:hAnsi="宋体"/>
          <w:sz w:val="24"/>
        </w:rPr>
      </w:pPr>
      <w:r w:rsidRPr="00442CA7">
        <w:rPr>
          <w:rFonts w:ascii="宋体" w:hAnsi="宋体" w:hint="eastAsia"/>
          <w:sz w:val="24"/>
        </w:rPr>
        <w:t>具体见公司于20</w:t>
      </w:r>
      <w:r>
        <w:rPr>
          <w:rFonts w:ascii="宋体" w:hAnsi="宋体" w:hint="eastAsia"/>
          <w:sz w:val="24"/>
        </w:rPr>
        <w:t>20</w:t>
      </w:r>
      <w:r w:rsidRPr="00442CA7">
        <w:rPr>
          <w:rFonts w:ascii="宋体" w:hAnsi="宋体" w:hint="eastAsia"/>
          <w:sz w:val="24"/>
        </w:rPr>
        <w:t>年</w:t>
      </w:r>
      <w:r>
        <w:rPr>
          <w:rFonts w:ascii="宋体" w:hAnsi="宋体" w:hint="eastAsia"/>
          <w:sz w:val="24"/>
        </w:rPr>
        <w:t>3</w:t>
      </w:r>
      <w:r w:rsidRPr="00442CA7">
        <w:rPr>
          <w:rFonts w:ascii="宋体" w:hAnsi="宋体" w:hint="eastAsia"/>
          <w:sz w:val="24"/>
        </w:rPr>
        <w:t>月</w:t>
      </w:r>
      <w:r>
        <w:rPr>
          <w:rFonts w:ascii="宋体" w:hAnsi="宋体" w:hint="eastAsia"/>
          <w:sz w:val="24"/>
        </w:rPr>
        <w:t>16</w:t>
      </w:r>
      <w:r w:rsidRPr="00442CA7">
        <w:rPr>
          <w:rFonts w:ascii="宋体" w:hAnsi="宋体" w:hint="eastAsia"/>
          <w:sz w:val="24"/>
        </w:rPr>
        <w:t>日在《中国证券报》、《上海证券报》及上海证券交易所网站上披露的《</w:t>
      </w:r>
      <w:r w:rsidRPr="00EE7220">
        <w:rPr>
          <w:rFonts w:ascii="宋体" w:hAnsi="宋体" w:hint="eastAsia"/>
          <w:sz w:val="24"/>
        </w:rPr>
        <w:t>江苏吴中实业股份有限公司关于监事辞职及选举监事的公告</w:t>
      </w:r>
      <w:r w:rsidRPr="00442CA7">
        <w:rPr>
          <w:rFonts w:ascii="宋体" w:hAnsi="宋体" w:hint="eastAsia"/>
          <w:sz w:val="24"/>
        </w:rPr>
        <w:t>》（临20</w:t>
      </w:r>
      <w:r>
        <w:rPr>
          <w:rFonts w:ascii="宋体" w:hAnsi="宋体" w:hint="eastAsia"/>
          <w:sz w:val="24"/>
        </w:rPr>
        <w:t>20</w:t>
      </w:r>
      <w:r w:rsidRPr="00442CA7">
        <w:rPr>
          <w:rFonts w:ascii="宋体" w:hAnsi="宋体" w:hint="eastAsia"/>
          <w:sz w:val="24"/>
        </w:rPr>
        <w:t>-01</w:t>
      </w:r>
      <w:r>
        <w:rPr>
          <w:rFonts w:ascii="宋体" w:hAnsi="宋体" w:hint="eastAsia"/>
          <w:sz w:val="24"/>
        </w:rPr>
        <w:t>4</w:t>
      </w:r>
      <w:r w:rsidRPr="00442CA7">
        <w:rPr>
          <w:rFonts w:ascii="宋体" w:hAnsi="宋体" w:hint="eastAsia"/>
          <w:sz w:val="24"/>
        </w:rPr>
        <w:t>）。</w:t>
      </w:r>
    </w:p>
    <w:p w:rsidR="00BA7DDC" w:rsidRDefault="00BA7DDC" w:rsidP="00BA7DDC">
      <w:pPr>
        <w:spacing w:line="360" w:lineRule="auto"/>
        <w:ind w:right="960" w:firstLineChars="200" w:firstLine="480"/>
        <w:rPr>
          <w:rFonts w:asciiTheme="minorEastAsia" w:hAnsiTheme="minorEastAsia"/>
          <w:color w:val="000000"/>
          <w:sz w:val="24"/>
        </w:rPr>
      </w:pPr>
      <w:r w:rsidRPr="00E006B2">
        <w:rPr>
          <w:rFonts w:asciiTheme="minorEastAsia" w:hAnsiTheme="minorEastAsia" w:hint="eastAsia"/>
          <w:sz w:val="24"/>
        </w:rPr>
        <w:t>本议案尚需提交公司股东大会</w:t>
      </w:r>
      <w:r>
        <w:rPr>
          <w:rFonts w:asciiTheme="minorEastAsia" w:hAnsiTheme="minorEastAsia" w:hint="eastAsia"/>
          <w:sz w:val="24"/>
        </w:rPr>
        <w:t>选举通过</w:t>
      </w:r>
      <w:r w:rsidRPr="00E006B2">
        <w:rPr>
          <w:rFonts w:asciiTheme="minorEastAsia" w:hAnsiTheme="minorEastAsia" w:hint="eastAsia"/>
          <w:sz w:val="24"/>
        </w:rPr>
        <w:t>。</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BA7DDC" w:rsidRPr="008E5BE2" w:rsidRDefault="00BA7DDC" w:rsidP="00BA7DDC">
      <w:pPr>
        <w:spacing w:line="360" w:lineRule="auto"/>
        <w:ind w:firstLineChars="200" w:firstLine="482"/>
        <w:rPr>
          <w:rFonts w:ascii="宋体" w:hAnsi="宋体"/>
          <w:b/>
          <w:sz w:val="24"/>
        </w:rPr>
      </w:pPr>
      <w:r>
        <w:rPr>
          <w:rFonts w:ascii="宋体" w:hAnsi="宋体" w:hint="eastAsia"/>
          <w:b/>
          <w:sz w:val="24"/>
        </w:rPr>
        <w:t>九</w:t>
      </w:r>
      <w:r w:rsidRPr="008E5BE2">
        <w:rPr>
          <w:rFonts w:ascii="宋体" w:hAnsi="宋体" w:hint="eastAsia"/>
          <w:b/>
          <w:sz w:val="24"/>
        </w:rPr>
        <w:t>、审议通过了江苏吴中实业股份有限公司201</w:t>
      </w:r>
      <w:r>
        <w:rPr>
          <w:rFonts w:ascii="宋体" w:hAnsi="宋体" w:hint="eastAsia"/>
          <w:b/>
          <w:sz w:val="24"/>
        </w:rPr>
        <w:t>9</w:t>
      </w:r>
      <w:r w:rsidRPr="008E5BE2">
        <w:rPr>
          <w:rFonts w:ascii="宋体" w:hAnsi="宋体" w:hint="eastAsia"/>
          <w:b/>
          <w:sz w:val="24"/>
        </w:rPr>
        <w:t>年度利润分配与资本公积</w:t>
      </w:r>
      <w:r w:rsidR="001A6314">
        <w:rPr>
          <w:rFonts w:ascii="宋体" w:hAnsi="宋体" w:hint="eastAsia"/>
          <w:b/>
          <w:sz w:val="24"/>
        </w:rPr>
        <w:t>金</w:t>
      </w:r>
      <w:bookmarkStart w:id="0" w:name="_GoBack"/>
      <w:bookmarkEnd w:id="0"/>
      <w:r w:rsidRPr="008E5BE2">
        <w:rPr>
          <w:rFonts w:ascii="宋体" w:hAnsi="宋体" w:hint="eastAsia"/>
          <w:b/>
          <w:sz w:val="24"/>
        </w:rPr>
        <w:t>转增股本的议案</w:t>
      </w:r>
    </w:p>
    <w:p w:rsidR="00BA7DDC" w:rsidRDefault="00BA7DDC" w:rsidP="00BA7DDC">
      <w:pPr>
        <w:spacing w:line="360" w:lineRule="auto"/>
        <w:ind w:firstLineChars="200" w:firstLine="480"/>
        <w:rPr>
          <w:rFonts w:ascii="宋体" w:hAnsi="宋体"/>
          <w:sz w:val="24"/>
        </w:rPr>
      </w:pPr>
      <w:r w:rsidRPr="000C5E1F">
        <w:rPr>
          <w:rFonts w:ascii="宋体" w:hAnsi="宋体" w:hint="eastAsia"/>
          <w:sz w:val="24"/>
        </w:rPr>
        <w:t>监事会经审议</w:t>
      </w:r>
      <w:r>
        <w:rPr>
          <w:rFonts w:ascii="宋体" w:hAnsi="宋体" w:hint="eastAsia"/>
          <w:sz w:val="24"/>
        </w:rPr>
        <w:t>后</w:t>
      </w:r>
      <w:r w:rsidRPr="000C5E1F">
        <w:rPr>
          <w:rFonts w:ascii="宋体" w:hAnsi="宋体" w:hint="eastAsia"/>
          <w:sz w:val="24"/>
        </w:rPr>
        <w:t>认为</w:t>
      </w:r>
      <w:r w:rsidRPr="00776E30">
        <w:rPr>
          <w:rFonts w:ascii="宋体" w:hAnsi="宋体" w:hint="eastAsia"/>
          <w:sz w:val="24"/>
        </w:rPr>
        <w:t>：</w:t>
      </w:r>
      <w:r w:rsidRPr="00102817">
        <w:rPr>
          <w:rFonts w:ascii="宋体" w:hAnsi="宋体" w:hint="eastAsia"/>
          <w:sz w:val="24"/>
        </w:rPr>
        <w:t>报告期内，公司实施了以集中竞价交易方式回购公司股份，并于2019年12月27日完成了本次回购，使用资金总额40,042,190元（不含交易费用），</w:t>
      </w:r>
      <w:proofErr w:type="gramStart"/>
      <w:r w:rsidRPr="00102817">
        <w:rPr>
          <w:rFonts w:ascii="宋体" w:hAnsi="宋体" w:hint="eastAsia"/>
          <w:sz w:val="24"/>
        </w:rPr>
        <w:t>且母公司</w:t>
      </w:r>
      <w:proofErr w:type="gramEnd"/>
      <w:r w:rsidRPr="00102817">
        <w:rPr>
          <w:rFonts w:ascii="宋体" w:hAnsi="宋体" w:hint="eastAsia"/>
          <w:sz w:val="24"/>
        </w:rPr>
        <w:t>年末未分配利润为负，公司2019</w:t>
      </w:r>
      <w:r>
        <w:rPr>
          <w:rFonts w:ascii="宋体" w:hAnsi="宋体" w:hint="eastAsia"/>
          <w:sz w:val="24"/>
        </w:rPr>
        <w:t>年度不进行利润分配，公司本次不以资本公积金转增股本。</w:t>
      </w:r>
      <w:r w:rsidRPr="00776E30">
        <w:rPr>
          <w:rFonts w:ascii="宋体" w:hAnsi="宋体" w:hint="eastAsia"/>
          <w:sz w:val="24"/>
        </w:rPr>
        <w:t>利润分配预案符合公司</w:t>
      </w:r>
      <w:r>
        <w:rPr>
          <w:rFonts w:ascii="宋体" w:hAnsi="宋体" w:hint="eastAsia"/>
          <w:sz w:val="24"/>
        </w:rPr>
        <w:t>现状</w:t>
      </w:r>
      <w:r w:rsidRPr="00776E30">
        <w:rPr>
          <w:rFonts w:ascii="宋体" w:hAnsi="宋体" w:hint="eastAsia"/>
          <w:sz w:val="24"/>
        </w:rPr>
        <w:t>，</w:t>
      </w:r>
      <w:r>
        <w:rPr>
          <w:rFonts w:ascii="宋体" w:hAnsi="宋体" w:hint="eastAsia"/>
          <w:sz w:val="24"/>
        </w:rPr>
        <w:t>不存在损害中</w:t>
      </w:r>
      <w:r>
        <w:rPr>
          <w:rFonts w:ascii="宋体" w:hAnsi="宋体" w:hint="eastAsia"/>
          <w:sz w:val="24"/>
        </w:rPr>
        <w:lastRenderedPageBreak/>
        <w:t>小投资者利益情况</w:t>
      </w:r>
      <w:r w:rsidRPr="00776E30">
        <w:rPr>
          <w:rFonts w:ascii="宋体" w:hAnsi="宋体" w:hint="eastAsia"/>
          <w:sz w:val="24"/>
        </w:rPr>
        <w:t>。公司监事会同意该项议案。</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BA7DDC" w:rsidRPr="008E5BE2" w:rsidRDefault="00BA7DDC" w:rsidP="00BA7DDC">
      <w:pPr>
        <w:spacing w:line="360" w:lineRule="auto"/>
        <w:ind w:firstLineChars="200" w:firstLine="482"/>
        <w:rPr>
          <w:rFonts w:ascii="宋体" w:hAnsi="宋体"/>
          <w:b/>
          <w:sz w:val="24"/>
        </w:rPr>
      </w:pPr>
      <w:r w:rsidRPr="008E5BE2">
        <w:rPr>
          <w:rFonts w:ascii="宋体" w:hAnsi="宋体" w:hint="eastAsia"/>
          <w:b/>
          <w:sz w:val="24"/>
        </w:rPr>
        <w:t>十、审议通过了江苏吴中实业股份有限公司关于会计政策变更的议案</w:t>
      </w:r>
    </w:p>
    <w:p w:rsidR="00BA7DDC" w:rsidRDefault="00BA7DDC" w:rsidP="00BA7DDC">
      <w:pPr>
        <w:spacing w:line="360" w:lineRule="auto"/>
        <w:ind w:firstLineChars="200" w:firstLine="480"/>
        <w:rPr>
          <w:rFonts w:ascii="宋体" w:hAnsi="宋体"/>
          <w:sz w:val="24"/>
        </w:rPr>
      </w:pPr>
      <w:r>
        <w:rPr>
          <w:rFonts w:ascii="宋体" w:hAnsi="宋体" w:hint="eastAsia"/>
          <w:sz w:val="24"/>
        </w:rPr>
        <w:t>监事会经审议后认为：</w:t>
      </w:r>
      <w:r w:rsidRPr="00EE2E23">
        <w:rPr>
          <w:rFonts w:ascii="宋体" w:hAnsi="宋体" w:hint="eastAsia"/>
          <w:sz w:val="24"/>
        </w:rPr>
        <w:t>公司此次会计政策变更是根据财政部相关文件要求进行的合理变更，符合《企业会计准则》及相关规定，符合公司实际情况，执行新会计政策能够客观、公允地反映公司的财务状况和经营成果，本次会计政策变更的决策程序符合有关法律、法规和公司《章程》的规定，不存在损害公司和中小股东利益的情形</w:t>
      </w:r>
      <w:r>
        <w:rPr>
          <w:rFonts w:ascii="宋体" w:hAnsi="宋体" w:hint="eastAsia"/>
          <w:sz w:val="24"/>
        </w:rPr>
        <w:t>。</w:t>
      </w:r>
      <w:r w:rsidRPr="00576221">
        <w:rPr>
          <w:rFonts w:ascii="宋体" w:hAnsi="宋体" w:hint="eastAsia"/>
          <w:sz w:val="24"/>
        </w:rPr>
        <w:t>公司监事会同意公司此次会计政策变更。</w:t>
      </w:r>
    </w:p>
    <w:p w:rsidR="00BA7DDC" w:rsidRPr="008E5BE2" w:rsidRDefault="00BA7DDC" w:rsidP="00BA7DDC">
      <w:pPr>
        <w:spacing w:line="360" w:lineRule="auto"/>
        <w:ind w:firstLineChars="200" w:firstLine="480"/>
        <w:rPr>
          <w:rFonts w:ascii="宋体" w:hAnsi="宋体"/>
          <w:b/>
          <w:sz w:val="24"/>
        </w:rPr>
      </w:pPr>
      <w:r>
        <w:rPr>
          <w:rFonts w:ascii="宋体" w:hAnsi="宋体" w:hint="eastAsia"/>
          <w:sz w:val="24"/>
        </w:rPr>
        <w:t>表决结果：5票同意，  0票弃权，  0票反对。</w:t>
      </w:r>
    </w:p>
    <w:p w:rsidR="00600379" w:rsidRDefault="00600379" w:rsidP="00600379">
      <w:pPr>
        <w:spacing w:line="360" w:lineRule="auto"/>
        <w:ind w:firstLineChars="200" w:firstLine="480"/>
        <w:rPr>
          <w:rFonts w:ascii="宋体" w:hAnsi="宋体"/>
          <w:sz w:val="24"/>
        </w:rPr>
      </w:pPr>
    </w:p>
    <w:p w:rsidR="008D2895" w:rsidRDefault="008D2895" w:rsidP="008D2895">
      <w:pPr>
        <w:spacing w:line="360" w:lineRule="auto"/>
        <w:ind w:firstLineChars="200" w:firstLine="480"/>
        <w:rPr>
          <w:rFonts w:ascii="宋体" w:hAnsi="宋体"/>
          <w:sz w:val="24"/>
        </w:rPr>
      </w:pPr>
      <w:r>
        <w:rPr>
          <w:rFonts w:ascii="宋体" w:hAnsi="宋体" w:hint="eastAsia"/>
          <w:sz w:val="24"/>
        </w:rPr>
        <w:t>特此公告。</w:t>
      </w:r>
    </w:p>
    <w:p w:rsidR="00673E6B" w:rsidRDefault="00673E6B" w:rsidP="008D2895">
      <w:pPr>
        <w:spacing w:line="360" w:lineRule="auto"/>
        <w:ind w:firstLineChars="200" w:firstLine="480"/>
        <w:rPr>
          <w:rFonts w:ascii="宋体" w:hAnsi="宋体"/>
          <w:sz w:val="24"/>
        </w:rPr>
      </w:pPr>
    </w:p>
    <w:p w:rsidR="008D2895" w:rsidRDefault="008D2895" w:rsidP="008D2895">
      <w:pPr>
        <w:spacing w:line="360" w:lineRule="auto"/>
        <w:ind w:leftChars="200" w:left="420" w:firstLineChars="1550" w:firstLine="3720"/>
        <w:jc w:val="right"/>
        <w:rPr>
          <w:rFonts w:ascii="宋体" w:hAnsi="宋体"/>
          <w:sz w:val="24"/>
        </w:rPr>
      </w:pPr>
      <w:r>
        <w:rPr>
          <w:rFonts w:ascii="宋体" w:hAnsi="宋体" w:hint="eastAsia"/>
          <w:sz w:val="24"/>
        </w:rPr>
        <w:t>江苏吴中实业股份有限公司</w:t>
      </w:r>
    </w:p>
    <w:p w:rsidR="008D2895" w:rsidRDefault="008D2895" w:rsidP="008D2895">
      <w:pPr>
        <w:wordWrap w:val="0"/>
        <w:spacing w:line="360" w:lineRule="auto"/>
        <w:ind w:leftChars="200" w:left="420" w:firstLineChars="1550" w:firstLine="3720"/>
        <w:jc w:val="right"/>
        <w:rPr>
          <w:rFonts w:ascii="宋体" w:hAnsi="宋体"/>
          <w:sz w:val="24"/>
        </w:rPr>
      </w:pPr>
      <w:r>
        <w:rPr>
          <w:rFonts w:ascii="宋体" w:hAnsi="宋体" w:hint="eastAsia"/>
          <w:sz w:val="24"/>
        </w:rPr>
        <w:t xml:space="preserve">监事会      </w:t>
      </w:r>
    </w:p>
    <w:p w:rsidR="008D2895" w:rsidRDefault="008D2895" w:rsidP="008D2895">
      <w:pPr>
        <w:pStyle w:val="a5"/>
        <w:spacing w:line="360" w:lineRule="auto"/>
        <w:ind w:leftChars="2314" w:left="4859" w:firstLineChars="164" w:firstLine="394"/>
        <w:jc w:val="right"/>
        <w:rPr>
          <w:rFonts w:ascii="宋体" w:hAnsi="宋体"/>
        </w:rPr>
      </w:pPr>
      <w:r>
        <w:rPr>
          <w:rFonts w:ascii="宋体" w:hAnsi="宋体" w:hint="eastAsia"/>
        </w:rPr>
        <w:t>20</w:t>
      </w:r>
      <w:r w:rsidR="00600379">
        <w:rPr>
          <w:rFonts w:ascii="宋体" w:hAnsi="宋体" w:hint="eastAsia"/>
        </w:rPr>
        <w:t>20</w:t>
      </w:r>
      <w:r>
        <w:rPr>
          <w:rFonts w:ascii="宋体" w:hAnsi="宋体" w:hint="eastAsia"/>
        </w:rPr>
        <w:t>年</w:t>
      </w:r>
      <w:r w:rsidR="00600379">
        <w:rPr>
          <w:rFonts w:ascii="宋体" w:hAnsi="宋体" w:hint="eastAsia"/>
        </w:rPr>
        <w:t>3</w:t>
      </w:r>
      <w:r>
        <w:rPr>
          <w:rFonts w:ascii="宋体" w:hAnsi="宋体" w:hint="eastAsia"/>
        </w:rPr>
        <w:t>月</w:t>
      </w:r>
      <w:r w:rsidR="00600379">
        <w:rPr>
          <w:rFonts w:ascii="宋体" w:hAnsi="宋体" w:hint="eastAsia"/>
        </w:rPr>
        <w:t>16</w:t>
      </w:r>
      <w:r>
        <w:rPr>
          <w:rFonts w:ascii="宋体" w:hAnsi="宋体" w:hint="eastAsia"/>
        </w:rPr>
        <w:t>日</w:t>
      </w:r>
    </w:p>
    <w:p w:rsidR="00CA0DE5" w:rsidRDefault="00CA0DE5" w:rsidP="00CA0DE5">
      <w:pPr>
        <w:spacing w:line="360" w:lineRule="auto"/>
      </w:pPr>
    </w:p>
    <w:sectPr w:rsidR="00CA0D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48A" w:rsidRDefault="00C3148A" w:rsidP="00CA0DE5">
      <w:r>
        <w:separator/>
      </w:r>
    </w:p>
  </w:endnote>
  <w:endnote w:type="continuationSeparator" w:id="0">
    <w:p w:rsidR="00C3148A" w:rsidRDefault="00C3148A" w:rsidP="00CA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48A" w:rsidRDefault="00C3148A" w:rsidP="00CA0DE5">
      <w:r>
        <w:separator/>
      </w:r>
    </w:p>
  </w:footnote>
  <w:footnote w:type="continuationSeparator" w:id="0">
    <w:p w:rsidR="00C3148A" w:rsidRDefault="00C3148A" w:rsidP="00CA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212"/>
    <w:rsid w:val="0003171D"/>
    <w:rsid w:val="000377FA"/>
    <w:rsid w:val="000C1EBF"/>
    <w:rsid w:val="000D5160"/>
    <w:rsid w:val="00115DE0"/>
    <w:rsid w:val="00125EB5"/>
    <w:rsid w:val="00141A30"/>
    <w:rsid w:val="0014235B"/>
    <w:rsid w:val="001449C0"/>
    <w:rsid w:val="00167B35"/>
    <w:rsid w:val="00184711"/>
    <w:rsid w:val="001A6314"/>
    <w:rsid w:val="001A6F91"/>
    <w:rsid w:val="001F4212"/>
    <w:rsid w:val="002442A3"/>
    <w:rsid w:val="0025726D"/>
    <w:rsid w:val="0025795B"/>
    <w:rsid w:val="0027220C"/>
    <w:rsid w:val="002808AB"/>
    <w:rsid w:val="002B7CCB"/>
    <w:rsid w:val="002D2369"/>
    <w:rsid w:val="00324EB8"/>
    <w:rsid w:val="003870CC"/>
    <w:rsid w:val="003B5345"/>
    <w:rsid w:val="003C7E4E"/>
    <w:rsid w:val="003D3FFF"/>
    <w:rsid w:val="003D5D67"/>
    <w:rsid w:val="003E355B"/>
    <w:rsid w:val="004502F4"/>
    <w:rsid w:val="004E363D"/>
    <w:rsid w:val="004F1F15"/>
    <w:rsid w:val="005712CB"/>
    <w:rsid w:val="00577CBB"/>
    <w:rsid w:val="005B4F18"/>
    <w:rsid w:val="005C3668"/>
    <w:rsid w:val="005D22FB"/>
    <w:rsid w:val="00600379"/>
    <w:rsid w:val="00615D49"/>
    <w:rsid w:val="00624C4F"/>
    <w:rsid w:val="006412D7"/>
    <w:rsid w:val="00662769"/>
    <w:rsid w:val="00673E6B"/>
    <w:rsid w:val="00683AED"/>
    <w:rsid w:val="00695D72"/>
    <w:rsid w:val="006B29CA"/>
    <w:rsid w:val="006B2B65"/>
    <w:rsid w:val="006C5FFB"/>
    <w:rsid w:val="006D6E9F"/>
    <w:rsid w:val="007014FC"/>
    <w:rsid w:val="0073411B"/>
    <w:rsid w:val="00734DE3"/>
    <w:rsid w:val="007D3C82"/>
    <w:rsid w:val="00802A0A"/>
    <w:rsid w:val="00893296"/>
    <w:rsid w:val="008935D4"/>
    <w:rsid w:val="008C5667"/>
    <w:rsid w:val="008D2895"/>
    <w:rsid w:val="008E57CC"/>
    <w:rsid w:val="008F6AB5"/>
    <w:rsid w:val="00932DB7"/>
    <w:rsid w:val="00933FA5"/>
    <w:rsid w:val="00955A3F"/>
    <w:rsid w:val="00997506"/>
    <w:rsid w:val="00A267F9"/>
    <w:rsid w:val="00AA10D4"/>
    <w:rsid w:val="00AC7ABF"/>
    <w:rsid w:val="00B07E79"/>
    <w:rsid w:val="00B31A8D"/>
    <w:rsid w:val="00BA7DDC"/>
    <w:rsid w:val="00BB5F62"/>
    <w:rsid w:val="00BF68F7"/>
    <w:rsid w:val="00C14435"/>
    <w:rsid w:val="00C3148A"/>
    <w:rsid w:val="00C90568"/>
    <w:rsid w:val="00CA0DE5"/>
    <w:rsid w:val="00CC65AD"/>
    <w:rsid w:val="00CD5891"/>
    <w:rsid w:val="00CD6EAB"/>
    <w:rsid w:val="00D04CBB"/>
    <w:rsid w:val="00D21B8D"/>
    <w:rsid w:val="00D26D15"/>
    <w:rsid w:val="00D45281"/>
    <w:rsid w:val="00D53DC4"/>
    <w:rsid w:val="00D90BC6"/>
    <w:rsid w:val="00E003D0"/>
    <w:rsid w:val="00E025CD"/>
    <w:rsid w:val="00E05034"/>
    <w:rsid w:val="00E220DE"/>
    <w:rsid w:val="00E74755"/>
    <w:rsid w:val="00E9529E"/>
    <w:rsid w:val="00E96761"/>
    <w:rsid w:val="00EA6444"/>
    <w:rsid w:val="00EB7FBA"/>
    <w:rsid w:val="00EE7220"/>
    <w:rsid w:val="00F03FA2"/>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0DE5"/>
    <w:rPr>
      <w:sz w:val="18"/>
      <w:szCs w:val="18"/>
    </w:rPr>
  </w:style>
  <w:style w:type="paragraph" w:styleId="a4">
    <w:name w:val="footer"/>
    <w:basedOn w:val="a"/>
    <w:link w:val="Char0"/>
    <w:uiPriority w:val="99"/>
    <w:unhideWhenUsed/>
    <w:rsid w:val="00CA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0DE5"/>
    <w:rPr>
      <w:sz w:val="18"/>
      <w:szCs w:val="18"/>
    </w:rPr>
  </w:style>
  <w:style w:type="paragraph" w:styleId="a5">
    <w:name w:val="Date"/>
    <w:basedOn w:val="a"/>
    <w:next w:val="a"/>
    <w:link w:val="Char1"/>
    <w:rsid w:val="008D2895"/>
    <w:pPr>
      <w:ind w:leftChars="2500" w:left="100"/>
    </w:pPr>
    <w:rPr>
      <w:sz w:val="24"/>
    </w:rPr>
  </w:style>
  <w:style w:type="character" w:customStyle="1" w:styleId="Char1">
    <w:name w:val="日期 Char"/>
    <w:basedOn w:val="a0"/>
    <w:link w:val="a5"/>
    <w:rsid w:val="008D2895"/>
    <w:rPr>
      <w:rFonts w:ascii="Times New Roman" w:eastAsia="宋体"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0DE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0D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A0DE5"/>
    <w:rPr>
      <w:sz w:val="18"/>
      <w:szCs w:val="18"/>
    </w:rPr>
  </w:style>
  <w:style w:type="paragraph" w:styleId="a4">
    <w:name w:val="footer"/>
    <w:basedOn w:val="a"/>
    <w:link w:val="Char0"/>
    <w:uiPriority w:val="99"/>
    <w:unhideWhenUsed/>
    <w:rsid w:val="00CA0D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A0DE5"/>
    <w:rPr>
      <w:sz w:val="18"/>
      <w:szCs w:val="18"/>
    </w:rPr>
  </w:style>
  <w:style w:type="paragraph" w:styleId="a5">
    <w:name w:val="Date"/>
    <w:basedOn w:val="a"/>
    <w:next w:val="a"/>
    <w:link w:val="Char1"/>
    <w:rsid w:val="008D2895"/>
    <w:pPr>
      <w:ind w:leftChars="2500" w:left="100"/>
    </w:pPr>
    <w:rPr>
      <w:sz w:val="24"/>
    </w:rPr>
  </w:style>
  <w:style w:type="character" w:customStyle="1" w:styleId="Char1">
    <w:name w:val="日期 Char"/>
    <w:basedOn w:val="a0"/>
    <w:link w:val="a5"/>
    <w:rsid w:val="008D2895"/>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435</Words>
  <Characters>2481</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15</cp:revision>
  <dcterms:created xsi:type="dcterms:W3CDTF">2019-04-17T02:19:00Z</dcterms:created>
  <dcterms:modified xsi:type="dcterms:W3CDTF">2020-03-12T11:13:00Z</dcterms:modified>
</cp:coreProperties>
</file>