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816" w:rsidRDefault="00AC2FE8">
      <w:pPr>
        <w:spacing w:line="360" w:lineRule="auto"/>
        <w:ind w:rightChars="-73" w:right="-153"/>
        <w:jc w:val="center"/>
        <w:rPr>
          <w:rFonts w:ascii="黑体" w:eastAsia="黑体" w:hAnsi="宋体"/>
          <w:b/>
          <w:bCs/>
          <w:color w:val="FF0000"/>
          <w:sz w:val="32"/>
        </w:rPr>
      </w:pPr>
      <w:r>
        <w:rPr>
          <w:rFonts w:ascii="宋体" w:hAnsi="宋体" w:cs="宋体" w:hint="eastAsia"/>
          <w:color w:val="000000"/>
          <w:kern w:val="0"/>
          <w:sz w:val="24"/>
        </w:rPr>
        <w:t>证券代码：600200         证券简称：江苏吴中      公告编号：临2020-</w:t>
      </w:r>
      <w:r w:rsidR="0059168E">
        <w:rPr>
          <w:rFonts w:ascii="宋体" w:hAnsi="宋体" w:cs="宋体" w:hint="eastAsia"/>
          <w:color w:val="000000"/>
          <w:kern w:val="0"/>
          <w:sz w:val="24"/>
        </w:rPr>
        <w:t>077</w:t>
      </w:r>
    </w:p>
    <w:p w:rsidR="001C4816" w:rsidRDefault="001C4816">
      <w:pPr>
        <w:spacing w:line="360" w:lineRule="auto"/>
        <w:ind w:rightChars="-73" w:right="-153"/>
        <w:jc w:val="center"/>
        <w:rPr>
          <w:rFonts w:ascii="黑体" w:eastAsia="黑体" w:hAnsi="宋体"/>
          <w:b/>
          <w:bCs/>
          <w:color w:val="FF0000"/>
          <w:sz w:val="32"/>
        </w:rPr>
      </w:pPr>
    </w:p>
    <w:p w:rsidR="001C4816" w:rsidRDefault="00AC2FE8">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江苏吴中实业股份有限公司关于</w:t>
      </w:r>
    </w:p>
    <w:p w:rsidR="001C4816" w:rsidRDefault="00AC2FE8">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全资子公司江苏吴中医药集团有限公司</w:t>
      </w:r>
    </w:p>
    <w:p w:rsidR="001C4816" w:rsidRDefault="00AC2FE8">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签署《转让与许可协议》的补充公告</w:t>
      </w:r>
    </w:p>
    <w:p w:rsidR="001C4816" w:rsidRDefault="001C4816">
      <w:pPr>
        <w:autoSpaceDE w:val="0"/>
        <w:autoSpaceDN w:val="0"/>
        <w:adjustRightInd w:val="0"/>
        <w:spacing w:line="360" w:lineRule="auto"/>
        <w:ind w:firstLineChars="200" w:firstLine="482"/>
        <w:rPr>
          <w:rFonts w:ascii="ˎ̥" w:hAnsi="ˎ̥" w:hint="eastAsia"/>
          <w:b/>
          <w:sz w:val="24"/>
        </w:rPr>
      </w:pPr>
    </w:p>
    <w:p w:rsidR="001C4816" w:rsidRDefault="00AC2FE8">
      <w:pPr>
        <w:autoSpaceDE w:val="0"/>
        <w:autoSpaceDN w:val="0"/>
        <w:adjustRightInd w:val="0"/>
        <w:spacing w:line="360" w:lineRule="auto"/>
        <w:ind w:firstLineChars="200" w:firstLine="482"/>
        <w:rPr>
          <w:rFonts w:ascii="ˎ̥" w:hAnsi="ˎ̥" w:hint="eastAsia"/>
          <w:b/>
          <w:sz w:val="24"/>
        </w:rPr>
      </w:pPr>
      <w:r>
        <w:rPr>
          <w:rFonts w:ascii="ˎ̥" w:hAnsi="ˎ̥" w:hint="eastAsia"/>
          <w:b/>
          <w:sz w:val="24"/>
        </w:rPr>
        <w:t>本公司董事会及董事会全体成员保证公告内容不存在虚假记载、误导性陈述或者重大遗漏，并对其内容的真实、准确和完整承担个别及连带责任。</w:t>
      </w:r>
    </w:p>
    <w:p w:rsidR="001C4816" w:rsidRDefault="001C4816">
      <w:pPr>
        <w:pStyle w:val="Default"/>
        <w:spacing w:line="360" w:lineRule="auto"/>
      </w:pPr>
    </w:p>
    <w:p w:rsidR="001C4816" w:rsidRDefault="00AC2FE8">
      <w:pPr>
        <w:pStyle w:val="Default"/>
        <w:spacing w:line="360" w:lineRule="auto"/>
        <w:ind w:firstLine="480"/>
      </w:pPr>
      <w:r>
        <w:rPr>
          <w:rFonts w:hint="eastAsia"/>
        </w:rPr>
        <w:t>2020年12月1日，江苏吴中实业股份有限公司（以下简称“公司”）披露了《</w:t>
      </w:r>
      <w:r>
        <w:rPr>
          <w:rFonts w:hAnsi="宋体" w:hint="eastAsia"/>
          <w:bCs/>
          <w:szCs w:val="21"/>
        </w:rPr>
        <w:t>江苏吴中实业股份有限公司关于全资子公司江苏吴中医药集团有限公司签署&lt;转让与许可协议&gt;的公告</w:t>
      </w:r>
      <w:r>
        <w:rPr>
          <w:rFonts w:hint="eastAsia"/>
        </w:rPr>
        <w:t>》, 公司全资子公司江苏吴中医药集团有限公司（以下简称“吴中医药”或“转让方”）将其研发项目重组人血管内皮抑素注射液转让给杭州索元生物医药股份有限公司</w:t>
      </w:r>
      <w:r w:rsidRPr="00AC2FE8">
        <w:rPr>
          <w:rFonts w:hint="eastAsia"/>
        </w:rPr>
        <w:t>（以下简称“索元生物”或“受让方”），受让方负责区域外研发、生产、销售及以其他方式开发利用重组人血管内皮抑素注射液和诊断产品；转让方获得受让方独家免费许可，在区域内研发、生产和销售重组人血管内皮抑素注射液。其中“区域”指中国，包括香港、澳门和台湾。（具体内容详见公司于2020年12月1日在《中国证券报》、《上海证券报》及上海证券交易所网站上披露的相关公告）</w:t>
      </w:r>
    </w:p>
    <w:p w:rsidR="003E4FD3" w:rsidRDefault="003E4FD3" w:rsidP="003E4FD3">
      <w:pPr>
        <w:pStyle w:val="Default"/>
        <w:spacing w:line="360" w:lineRule="auto"/>
        <w:ind w:firstLine="480"/>
      </w:pPr>
      <w:bookmarkStart w:id="0" w:name="_GoBack"/>
      <w:r>
        <w:rPr>
          <w:rFonts w:hint="eastAsia"/>
        </w:rPr>
        <w:t>关于吴中医药本次转让重组人血管内皮抑素注射液在区域内的权利义务安排，</w:t>
      </w:r>
      <w:r w:rsidR="00E06040" w:rsidRPr="00AC2FE8">
        <w:rPr>
          <w:rFonts w:hint="eastAsia"/>
        </w:rPr>
        <w:t>根据《</w:t>
      </w:r>
      <w:r w:rsidR="00E06040" w:rsidRPr="00AC2FE8">
        <w:rPr>
          <w:rFonts w:hAnsi="宋体" w:hint="eastAsia"/>
          <w:bCs/>
          <w:szCs w:val="21"/>
        </w:rPr>
        <w:t>转让与许可协议</w:t>
      </w:r>
      <w:r w:rsidR="00E06040" w:rsidRPr="00AC2FE8">
        <w:rPr>
          <w:rFonts w:hint="eastAsia"/>
        </w:rPr>
        <w:t>》的约定</w:t>
      </w:r>
      <w:r w:rsidR="00E06040">
        <w:rPr>
          <w:rFonts w:hint="eastAsia"/>
        </w:rPr>
        <w:t>，</w:t>
      </w:r>
      <w:r w:rsidR="00E06040" w:rsidRPr="00AC2FE8">
        <w:rPr>
          <w:rFonts w:hint="eastAsia"/>
        </w:rPr>
        <w:t>吴中医药享有重组人血管内皮抑素注射液区域内开发、制造、使用、销售等活动的所有权益。转让方负责该产品在区域内的开发、制造、使用、商业化等所有活动</w:t>
      </w:r>
      <w:r w:rsidR="00AB4401">
        <w:rPr>
          <w:rFonts w:hint="eastAsia"/>
        </w:rPr>
        <w:t>，</w:t>
      </w:r>
      <w:r w:rsidR="00AB4401" w:rsidRPr="00AB4401">
        <w:rPr>
          <w:rFonts w:hint="eastAsia"/>
        </w:rPr>
        <w:t>转让方对区域内与转让方产品有关的所有开发活动和开发费用以及由此产生的转让方产品承担全部责任</w:t>
      </w:r>
      <w:r w:rsidR="00D44393">
        <w:rPr>
          <w:rFonts w:hint="eastAsia"/>
        </w:rPr>
        <w:t>，</w:t>
      </w:r>
      <w:r w:rsidR="00E06040" w:rsidRPr="00AC2FE8">
        <w:rPr>
          <w:rFonts w:hint="eastAsia"/>
        </w:rPr>
        <w:t>转让方为区域内转让方产品上市许可和监管申报材料的持有人，并独家享受区域内商业化的所有收益。</w:t>
      </w:r>
    </w:p>
    <w:p w:rsidR="001C4816" w:rsidRPr="00AC2FE8" w:rsidRDefault="00AC2FE8" w:rsidP="003E4FD3">
      <w:pPr>
        <w:pStyle w:val="Default"/>
        <w:spacing w:line="360" w:lineRule="auto"/>
        <w:ind w:firstLine="480"/>
      </w:pPr>
      <w:r w:rsidRPr="00AC2FE8">
        <w:rPr>
          <w:rFonts w:hint="eastAsia"/>
        </w:rPr>
        <w:t>现将《转让与许可协议》的主要权利义务安排</w:t>
      </w:r>
      <w:r w:rsidR="003E4FD3">
        <w:rPr>
          <w:rFonts w:hint="eastAsia"/>
        </w:rPr>
        <w:t>条款</w:t>
      </w:r>
      <w:r w:rsidRPr="00AC2FE8">
        <w:rPr>
          <w:rFonts w:hint="eastAsia"/>
        </w:rPr>
        <w:t>补充披露如下：</w:t>
      </w:r>
    </w:p>
    <w:bookmarkEnd w:id="0"/>
    <w:p w:rsidR="001C4816" w:rsidRPr="00AC2FE8" w:rsidRDefault="00E06040">
      <w:pPr>
        <w:pStyle w:val="Default"/>
        <w:spacing w:line="360" w:lineRule="auto"/>
        <w:ind w:firstLine="480"/>
      </w:pPr>
      <w:r>
        <w:rPr>
          <w:rFonts w:hint="eastAsia"/>
        </w:rPr>
        <w:t>1</w:t>
      </w:r>
      <w:r w:rsidR="00AC2FE8" w:rsidRPr="00AC2FE8">
        <w:rPr>
          <w:rFonts w:hint="eastAsia"/>
        </w:rPr>
        <w:t>、在遵守本协议条款的前提下，受让方</w:t>
      </w:r>
      <w:proofErr w:type="gramStart"/>
      <w:r w:rsidR="00AC2FE8" w:rsidRPr="00AC2FE8">
        <w:rPr>
          <w:rFonts w:hint="eastAsia"/>
        </w:rPr>
        <w:t>特此就</w:t>
      </w:r>
      <w:proofErr w:type="gramEnd"/>
      <w:r w:rsidR="00AC2FE8" w:rsidRPr="00AC2FE8">
        <w:rPr>
          <w:rFonts w:hint="eastAsia"/>
        </w:rPr>
        <w:t>转让知识产权向转让方授予</w:t>
      </w:r>
      <w:r w:rsidR="00AC2FE8" w:rsidRPr="00AC2FE8">
        <w:rPr>
          <w:rFonts w:hint="eastAsia"/>
        </w:rPr>
        <w:lastRenderedPageBreak/>
        <w:t>在区域内独家的、无期限限制的、免许可使用费的、已缴清费用的许可，准予其在区域内开发、制造、使用、销售转让方产品。转让方不得从事且不得允许其关联方或任何</w:t>
      </w:r>
      <w:proofErr w:type="gramStart"/>
      <w:r w:rsidR="00AC2FE8" w:rsidRPr="00AC2FE8">
        <w:rPr>
          <w:rFonts w:hint="eastAsia"/>
        </w:rPr>
        <w:t>其他第三</w:t>
      </w:r>
      <w:proofErr w:type="gramEnd"/>
      <w:r w:rsidR="00AC2FE8" w:rsidRPr="00AC2FE8">
        <w:rPr>
          <w:rFonts w:hint="eastAsia"/>
        </w:rPr>
        <w:t>方在区域外从事与开发、商业化化合物产品或转让方产品有关的活动。同时，受让方就诊断知识产权向转让方授予在区域内使用、销售诊断产品。（</w:t>
      </w:r>
      <w:proofErr w:type="spellStart"/>
      <w:r w:rsidR="00AC2FE8" w:rsidRPr="00AC2FE8">
        <w:rPr>
          <w:rFonts w:hint="eastAsia"/>
        </w:rPr>
        <w:t>i</w:t>
      </w:r>
      <w:proofErr w:type="spellEnd"/>
      <w:r w:rsidR="00AC2FE8" w:rsidRPr="00AC2FE8">
        <w:rPr>
          <w:rFonts w:hint="eastAsia"/>
        </w:rPr>
        <w:t>）若转让方书面通知受让方，表示不想再自行或通过其关联方在区域内开发、商业化转让方产品，或者（ii）受让方基于足够的证据合理善意地认定转让</w:t>
      </w:r>
      <w:proofErr w:type="gramStart"/>
      <w:r w:rsidR="00AC2FE8" w:rsidRPr="00AC2FE8">
        <w:rPr>
          <w:rFonts w:hint="eastAsia"/>
        </w:rPr>
        <w:t>方放弃</w:t>
      </w:r>
      <w:proofErr w:type="gramEnd"/>
      <w:r w:rsidR="00AC2FE8" w:rsidRPr="00AC2FE8">
        <w:rPr>
          <w:rFonts w:hint="eastAsia"/>
        </w:rPr>
        <w:t>在区域内开发、商业化转让方产品的，则受让方根据本条授予转让方的许可应立即终止。</w:t>
      </w:r>
    </w:p>
    <w:p w:rsidR="001C4816" w:rsidRPr="00AC2FE8" w:rsidRDefault="00E06040">
      <w:pPr>
        <w:pStyle w:val="Default"/>
        <w:spacing w:line="360" w:lineRule="auto"/>
        <w:ind w:firstLine="480"/>
      </w:pPr>
      <w:r>
        <w:rPr>
          <w:rFonts w:hint="eastAsia"/>
        </w:rPr>
        <w:t>2</w:t>
      </w:r>
      <w:r w:rsidR="00AC2FE8" w:rsidRPr="00AC2FE8">
        <w:rPr>
          <w:rFonts w:hint="eastAsia"/>
        </w:rPr>
        <w:t>、转让方将根据上述第</w:t>
      </w:r>
      <w:r>
        <w:rPr>
          <w:rFonts w:hint="eastAsia"/>
        </w:rPr>
        <w:t>1</w:t>
      </w:r>
      <w:r w:rsidR="00AC2FE8" w:rsidRPr="00AC2FE8">
        <w:rPr>
          <w:rFonts w:hint="eastAsia"/>
        </w:rPr>
        <w:t>条获得该等专利在区域内的无期限限制的、免费的使用授权（诊断试剂的知识产权，转让方在区域内获得无期限限制的授权，其他具体授权事项双方另行协商确定）。</w:t>
      </w:r>
    </w:p>
    <w:p w:rsidR="001C4816" w:rsidRPr="00AC2FE8" w:rsidRDefault="00E06040">
      <w:pPr>
        <w:pStyle w:val="Default"/>
        <w:spacing w:line="360" w:lineRule="auto"/>
        <w:ind w:firstLine="480"/>
      </w:pPr>
      <w:r>
        <w:rPr>
          <w:rFonts w:hint="eastAsia"/>
        </w:rPr>
        <w:t>3</w:t>
      </w:r>
      <w:r w:rsidR="00AC2FE8" w:rsidRPr="00AC2FE8">
        <w:rPr>
          <w:rFonts w:hint="eastAsia"/>
        </w:rPr>
        <w:t>、转让方应对区域内与转让方产品有关的所有开发活动和开发费用以及由此产生的转让方产品承担全部责任。</w:t>
      </w:r>
    </w:p>
    <w:p w:rsidR="001C4816" w:rsidRDefault="00AB4401">
      <w:pPr>
        <w:pStyle w:val="Default"/>
        <w:spacing w:line="360" w:lineRule="auto"/>
        <w:ind w:firstLine="480"/>
      </w:pPr>
      <w:r>
        <w:rPr>
          <w:rFonts w:hint="eastAsia"/>
        </w:rPr>
        <w:t>4</w:t>
      </w:r>
      <w:r w:rsidR="00AC2FE8" w:rsidRPr="00AC2FE8">
        <w:rPr>
          <w:rFonts w:hint="eastAsia"/>
        </w:rPr>
        <w:t>、转让方应全权负责在区域内开展对获得转让方产品上市许可具有必要性或有用的一切监管活动，费用由其自理。转让方应为区域内转让方产品上市许可和监管申报材料的持有人。受让方应合理配合转让方，使转让方能够在区域内获得与转让方产品有关的</w:t>
      </w:r>
      <w:proofErr w:type="gramStart"/>
      <w:r w:rsidR="00AC2FE8" w:rsidRPr="00AC2FE8">
        <w:rPr>
          <w:rFonts w:hint="eastAsia"/>
        </w:rPr>
        <w:t>任何或</w:t>
      </w:r>
      <w:proofErr w:type="gramEnd"/>
      <w:r w:rsidR="00AC2FE8" w:rsidRPr="00AC2FE8">
        <w:rPr>
          <w:rFonts w:hint="eastAsia"/>
        </w:rPr>
        <w:t>所有上市许可和监管申报材料，费用由转让方承担。</w:t>
      </w:r>
    </w:p>
    <w:p w:rsidR="00BE5CDC" w:rsidRDefault="00BE5CDC">
      <w:pPr>
        <w:pStyle w:val="Default"/>
        <w:spacing w:line="360" w:lineRule="auto"/>
        <w:ind w:firstLine="480"/>
      </w:pPr>
      <w:r>
        <w:rPr>
          <w:rFonts w:hint="eastAsia"/>
        </w:rPr>
        <w:t>5、</w:t>
      </w:r>
      <w:r w:rsidRPr="00BE5CDC">
        <w:rPr>
          <w:rFonts w:hint="eastAsia"/>
        </w:rPr>
        <w:t>转让方应有</w:t>
      </w:r>
      <w:proofErr w:type="gramStart"/>
      <w:r w:rsidRPr="00BE5CDC">
        <w:rPr>
          <w:rFonts w:hint="eastAsia"/>
        </w:rPr>
        <w:t>权为了</w:t>
      </w:r>
      <w:proofErr w:type="gramEnd"/>
      <w:r w:rsidRPr="00BE5CDC">
        <w:rPr>
          <w:rFonts w:hint="eastAsia"/>
        </w:rPr>
        <w:t>在区域内获得、维护转让方产品的上市许可和任何定价或报销批准（具体视情况而定）而在合理及必要的范围内免费使用、</w:t>
      </w:r>
      <w:proofErr w:type="gramStart"/>
      <w:r w:rsidRPr="00BE5CDC">
        <w:rPr>
          <w:rFonts w:hint="eastAsia"/>
        </w:rPr>
        <w:t>参考受</w:t>
      </w:r>
      <w:proofErr w:type="gramEnd"/>
      <w:r w:rsidRPr="00BE5CDC">
        <w:rPr>
          <w:rFonts w:hint="eastAsia"/>
        </w:rPr>
        <w:t>让方在化合物产品开发过程中生成的相关数据和结果，且受让方应当配合及时提供该等数据和成果。</w:t>
      </w:r>
    </w:p>
    <w:p w:rsidR="00BE5CDC" w:rsidRPr="00AC2FE8" w:rsidRDefault="00BE5CDC">
      <w:pPr>
        <w:pStyle w:val="Default"/>
        <w:spacing w:line="360" w:lineRule="auto"/>
        <w:ind w:firstLine="480"/>
      </w:pPr>
      <w:r>
        <w:rPr>
          <w:rFonts w:hint="eastAsia"/>
        </w:rPr>
        <w:t>6、</w:t>
      </w:r>
      <w:r w:rsidRPr="00BE5CDC">
        <w:rPr>
          <w:rFonts w:hint="eastAsia"/>
        </w:rPr>
        <w:t>转让方仅可为了在区域内申请、获得、维持转让方产品的临床申请、上市许可和任何定价或报销批准（具体视情况而定）而使用对受让方监管申报材料和上市许可的参考权。</w:t>
      </w:r>
    </w:p>
    <w:p w:rsidR="001C4816" w:rsidRPr="00AC2FE8" w:rsidRDefault="00BE5CDC">
      <w:pPr>
        <w:pStyle w:val="Default"/>
        <w:spacing w:line="360" w:lineRule="auto"/>
        <w:ind w:firstLine="480"/>
      </w:pPr>
      <w:r>
        <w:rPr>
          <w:rFonts w:hint="eastAsia"/>
        </w:rPr>
        <w:t>7、</w:t>
      </w:r>
      <w:r w:rsidR="00AC2FE8" w:rsidRPr="00AC2FE8">
        <w:rPr>
          <w:rFonts w:hint="eastAsia"/>
        </w:rPr>
        <w:t>区域内商业化责任。在遵守本协议条款和条件的前提下，转让方应根据本协议生产和商业化的规定，全权负责转让方产品在区域内的所有商业化活动，并承担成本和费用。转让方应尽商业上合理的努力，在区域内对获得上市许可的转让方产品实施商业化且其商业化应符合所有适用于转让方产品的法律、规范和上市许可要求。</w:t>
      </w:r>
    </w:p>
    <w:p w:rsidR="001C4816" w:rsidRDefault="00AC2FE8">
      <w:pPr>
        <w:spacing w:line="360" w:lineRule="auto"/>
        <w:ind w:firstLine="480"/>
        <w:rPr>
          <w:rFonts w:asciiTheme="minorEastAsia" w:eastAsiaTheme="minorEastAsia" w:hAnsiTheme="minorEastAsia"/>
          <w:sz w:val="24"/>
        </w:rPr>
      </w:pPr>
      <w:r w:rsidRPr="00AC2FE8">
        <w:rPr>
          <w:rFonts w:asciiTheme="minorEastAsia" w:eastAsiaTheme="minorEastAsia" w:hAnsiTheme="minorEastAsia" w:hint="eastAsia"/>
          <w:sz w:val="24"/>
        </w:rPr>
        <w:lastRenderedPageBreak/>
        <w:t>公司将根据该事项的后续进展情况，按照相关规定，及时履行信息披露义务。敬请广大投资者谨慎决策，注意防范投资风险。</w:t>
      </w:r>
    </w:p>
    <w:p w:rsidR="00BE5CDC" w:rsidRDefault="00BE5CDC">
      <w:pPr>
        <w:spacing w:line="360" w:lineRule="auto"/>
        <w:ind w:firstLine="480"/>
        <w:rPr>
          <w:rFonts w:asciiTheme="minorEastAsia" w:eastAsiaTheme="minorEastAsia" w:hAnsiTheme="minorEastAsia"/>
          <w:sz w:val="24"/>
        </w:rPr>
      </w:pPr>
    </w:p>
    <w:p w:rsidR="001C4816" w:rsidRDefault="00AC2FE8" w:rsidP="00AB4401">
      <w:pPr>
        <w:pStyle w:val="Default"/>
        <w:spacing w:line="360" w:lineRule="auto"/>
        <w:ind w:firstLineChars="200" w:firstLine="480"/>
      </w:pPr>
      <w:r>
        <w:rPr>
          <w:rFonts w:hint="eastAsia"/>
        </w:rPr>
        <w:t>特此公告。</w:t>
      </w:r>
    </w:p>
    <w:p w:rsidR="00BE5CDC" w:rsidRDefault="00BE5CDC" w:rsidP="00AB4401">
      <w:pPr>
        <w:pStyle w:val="Default"/>
        <w:spacing w:line="360" w:lineRule="auto"/>
        <w:ind w:firstLineChars="200" w:firstLine="480"/>
      </w:pPr>
    </w:p>
    <w:p w:rsidR="00BE5CDC" w:rsidRDefault="00BE5CDC" w:rsidP="00AB4401">
      <w:pPr>
        <w:pStyle w:val="Default"/>
        <w:spacing w:line="360" w:lineRule="auto"/>
        <w:ind w:firstLineChars="200" w:firstLine="480"/>
      </w:pPr>
    </w:p>
    <w:p w:rsidR="001C4816" w:rsidRDefault="00AC2FE8">
      <w:pPr>
        <w:spacing w:line="360" w:lineRule="auto"/>
        <w:ind w:firstLineChars="1775" w:firstLine="4260"/>
        <w:jc w:val="right"/>
        <w:rPr>
          <w:rFonts w:ascii="宋体" w:hAnsi="宋体"/>
          <w:sz w:val="24"/>
        </w:rPr>
      </w:pPr>
      <w:r>
        <w:rPr>
          <w:rFonts w:ascii="宋体" w:hAnsi="宋体" w:hint="eastAsia"/>
          <w:sz w:val="24"/>
        </w:rPr>
        <w:t>江苏吴中实业股份有限公司</w:t>
      </w:r>
    </w:p>
    <w:p w:rsidR="001C4816" w:rsidRDefault="00AC2FE8">
      <w:pPr>
        <w:spacing w:line="360" w:lineRule="auto"/>
        <w:ind w:right="720" w:firstLineChars="1775" w:firstLine="4260"/>
        <w:jc w:val="right"/>
        <w:rPr>
          <w:rFonts w:ascii="宋体" w:hAnsi="宋体"/>
          <w:sz w:val="24"/>
        </w:rPr>
      </w:pPr>
      <w:r>
        <w:rPr>
          <w:rFonts w:ascii="宋体" w:hAnsi="宋体" w:hint="eastAsia"/>
          <w:sz w:val="24"/>
        </w:rPr>
        <w:t xml:space="preserve">董事会      </w:t>
      </w:r>
    </w:p>
    <w:p w:rsidR="001C4816" w:rsidRDefault="00AC2FE8">
      <w:pPr>
        <w:pStyle w:val="a3"/>
        <w:spacing w:line="360" w:lineRule="auto"/>
        <w:ind w:leftChars="0" w:left="0" w:firstLineChars="2175" w:firstLine="5220"/>
        <w:jc w:val="right"/>
        <w:rPr>
          <w:rFonts w:ascii="宋体" w:hAnsi="宋体"/>
        </w:rPr>
      </w:pPr>
      <w:r>
        <w:rPr>
          <w:rFonts w:ascii="宋体" w:hAnsi="宋体" w:hint="eastAsia"/>
        </w:rPr>
        <w:t>2020年12月2日</w:t>
      </w:r>
    </w:p>
    <w:p w:rsidR="001C4816" w:rsidRDefault="001C4816">
      <w:pPr>
        <w:rPr>
          <w:rFonts w:hint="eastAsia"/>
        </w:rPr>
      </w:pPr>
    </w:p>
    <w:p w:rsidR="00AD63CC" w:rsidRDefault="00AD63CC">
      <w:pPr>
        <w:rPr>
          <w:rFonts w:hint="eastAsia"/>
        </w:rPr>
      </w:pPr>
    </w:p>
    <w:p w:rsidR="00AD63CC" w:rsidRDefault="00AD63CC"/>
    <w:sectPr w:rsidR="00AD63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1D7"/>
    <w:rsid w:val="000052DC"/>
    <w:rsid w:val="0001153F"/>
    <w:rsid w:val="00015559"/>
    <w:rsid w:val="00026CB0"/>
    <w:rsid w:val="0003171D"/>
    <w:rsid w:val="00034EAF"/>
    <w:rsid w:val="000377FA"/>
    <w:rsid w:val="000514F9"/>
    <w:rsid w:val="00052B9A"/>
    <w:rsid w:val="0007113B"/>
    <w:rsid w:val="00077985"/>
    <w:rsid w:val="000C1EBF"/>
    <w:rsid w:val="000D5160"/>
    <w:rsid w:val="000D59A8"/>
    <w:rsid w:val="000E5928"/>
    <w:rsid w:val="001044FC"/>
    <w:rsid w:val="00115DE0"/>
    <w:rsid w:val="00125EB5"/>
    <w:rsid w:val="001302DF"/>
    <w:rsid w:val="00141A30"/>
    <w:rsid w:val="0014235B"/>
    <w:rsid w:val="001449C0"/>
    <w:rsid w:val="00151157"/>
    <w:rsid w:val="00163205"/>
    <w:rsid w:val="00167B35"/>
    <w:rsid w:val="00170C70"/>
    <w:rsid w:val="001741A0"/>
    <w:rsid w:val="00184711"/>
    <w:rsid w:val="00190F6C"/>
    <w:rsid w:val="001A6F91"/>
    <w:rsid w:val="001C16DA"/>
    <w:rsid w:val="001C4816"/>
    <w:rsid w:val="001D198B"/>
    <w:rsid w:val="001E49FF"/>
    <w:rsid w:val="001F698F"/>
    <w:rsid w:val="00201E57"/>
    <w:rsid w:val="00203AFD"/>
    <w:rsid w:val="002101B8"/>
    <w:rsid w:val="00227A64"/>
    <w:rsid w:val="002442A3"/>
    <w:rsid w:val="00251C73"/>
    <w:rsid w:val="00256018"/>
    <w:rsid w:val="0025726D"/>
    <w:rsid w:val="0025795B"/>
    <w:rsid w:val="00266464"/>
    <w:rsid w:val="00270486"/>
    <w:rsid w:val="0027220C"/>
    <w:rsid w:val="002808AB"/>
    <w:rsid w:val="00284CD2"/>
    <w:rsid w:val="00290824"/>
    <w:rsid w:val="002B5713"/>
    <w:rsid w:val="002B7CCB"/>
    <w:rsid w:val="002C71E7"/>
    <w:rsid w:val="002D2369"/>
    <w:rsid w:val="002D4C8C"/>
    <w:rsid w:val="002F64AF"/>
    <w:rsid w:val="002F74DC"/>
    <w:rsid w:val="00324EB8"/>
    <w:rsid w:val="003307ED"/>
    <w:rsid w:val="003334F6"/>
    <w:rsid w:val="003402E8"/>
    <w:rsid w:val="00353BA1"/>
    <w:rsid w:val="00360937"/>
    <w:rsid w:val="0037324C"/>
    <w:rsid w:val="00373349"/>
    <w:rsid w:val="0038210C"/>
    <w:rsid w:val="003870CC"/>
    <w:rsid w:val="003B1D84"/>
    <w:rsid w:val="003B5345"/>
    <w:rsid w:val="003C607D"/>
    <w:rsid w:val="003D0938"/>
    <w:rsid w:val="003D0C3B"/>
    <w:rsid w:val="003D3FFF"/>
    <w:rsid w:val="003D798A"/>
    <w:rsid w:val="003E2FD2"/>
    <w:rsid w:val="003E355B"/>
    <w:rsid w:val="003E4FD3"/>
    <w:rsid w:val="0041720E"/>
    <w:rsid w:val="0042410C"/>
    <w:rsid w:val="00444265"/>
    <w:rsid w:val="004502F4"/>
    <w:rsid w:val="00475AC0"/>
    <w:rsid w:val="00496E8A"/>
    <w:rsid w:val="004A41EF"/>
    <w:rsid w:val="004B70B1"/>
    <w:rsid w:val="004C0C76"/>
    <w:rsid w:val="004C27B9"/>
    <w:rsid w:val="004C3DB4"/>
    <w:rsid w:val="004D2BA0"/>
    <w:rsid w:val="004E363D"/>
    <w:rsid w:val="004F1ED6"/>
    <w:rsid w:val="004F1F15"/>
    <w:rsid w:val="004F65E5"/>
    <w:rsid w:val="005014D1"/>
    <w:rsid w:val="0054211F"/>
    <w:rsid w:val="00542DA0"/>
    <w:rsid w:val="0054311D"/>
    <w:rsid w:val="005477DA"/>
    <w:rsid w:val="00555131"/>
    <w:rsid w:val="00557690"/>
    <w:rsid w:val="005712CB"/>
    <w:rsid w:val="005737FA"/>
    <w:rsid w:val="00577CBB"/>
    <w:rsid w:val="00580E39"/>
    <w:rsid w:val="00591636"/>
    <w:rsid w:val="0059168E"/>
    <w:rsid w:val="005B4F18"/>
    <w:rsid w:val="005C3668"/>
    <w:rsid w:val="005D417A"/>
    <w:rsid w:val="005D4ACB"/>
    <w:rsid w:val="005D5EDA"/>
    <w:rsid w:val="005E31D7"/>
    <w:rsid w:val="005E4AFF"/>
    <w:rsid w:val="00606509"/>
    <w:rsid w:val="00615D49"/>
    <w:rsid w:val="006412D7"/>
    <w:rsid w:val="006446F0"/>
    <w:rsid w:val="00645C77"/>
    <w:rsid w:val="00662769"/>
    <w:rsid w:val="00663516"/>
    <w:rsid w:val="0067327D"/>
    <w:rsid w:val="00682D83"/>
    <w:rsid w:val="00683AED"/>
    <w:rsid w:val="0069424B"/>
    <w:rsid w:val="00695D72"/>
    <w:rsid w:val="006A4EA1"/>
    <w:rsid w:val="006B29CA"/>
    <w:rsid w:val="006B2B65"/>
    <w:rsid w:val="006B7491"/>
    <w:rsid w:val="006C1D25"/>
    <w:rsid w:val="006E12CC"/>
    <w:rsid w:val="007001F0"/>
    <w:rsid w:val="007014FC"/>
    <w:rsid w:val="0075060C"/>
    <w:rsid w:val="007564B5"/>
    <w:rsid w:val="0076676A"/>
    <w:rsid w:val="00766EEB"/>
    <w:rsid w:val="00772A33"/>
    <w:rsid w:val="0078609E"/>
    <w:rsid w:val="007918EE"/>
    <w:rsid w:val="007A1575"/>
    <w:rsid w:val="007C79A9"/>
    <w:rsid w:val="007C7BAF"/>
    <w:rsid w:val="007E3476"/>
    <w:rsid w:val="00802A0A"/>
    <w:rsid w:val="00824AB0"/>
    <w:rsid w:val="008378DC"/>
    <w:rsid w:val="008412C9"/>
    <w:rsid w:val="0087799F"/>
    <w:rsid w:val="00887DA0"/>
    <w:rsid w:val="00893296"/>
    <w:rsid w:val="008935D4"/>
    <w:rsid w:val="008966BE"/>
    <w:rsid w:val="008A72B1"/>
    <w:rsid w:val="008B3703"/>
    <w:rsid w:val="008B43ED"/>
    <w:rsid w:val="008B4735"/>
    <w:rsid w:val="008C0E07"/>
    <w:rsid w:val="008E510E"/>
    <w:rsid w:val="008E57CC"/>
    <w:rsid w:val="008F5155"/>
    <w:rsid w:val="008F6AB5"/>
    <w:rsid w:val="00933FA5"/>
    <w:rsid w:val="00934104"/>
    <w:rsid w:val="0094672C"/>
    <w:rsid w:val="00955A3F"/>
    <w:rsid w:val="00960430"/>
    <w:rsid w:val="00967AA4"/>
    <w:rsid w:val="00995DC5"/>
    <w:rsid w:val="009E1FA0"/>
    <w:rsid w:val="009E3014"/>
    <w:rsid w:val="009F0BB3"/>
    <w:rsid w:val="00A05A16"/>
    <w:rsid w:val="00A1341B"/>
    <w:rsid w:val="00A13AC5"/>
    <w:rsid w:val="00A1423D"/>
    <w:rsid w:val="00A204FB"/>
    <w:rsid w:val="00A206E4"/>
    <w:rsid w:val="00A267F9"/>
    <w:rsid w:val="00A31603"/>
    <w:rsid w:val="00A36051"/>
    <w:rsid w:val="00A37C3C"/>
    <w:rsid w:val="00A42891"/>
    <w:rsid w:val="00A51FF0"/>
    <w:rsid w:val="00A72475"/>
    <w:rsid w:val="00A842DF"/>
    <w:rsid w:val="00A950B9"/>
    <w:rsid w:val="00A973BC"/>
    <w:rsid w:val="00AA10D4"/>
    <w:rsid w:val="00AA706B"/>
    <w:rsid w:val="00AB15F8"/>
    <w:rsid w:val="00AB2664"/>
    <w:rsid w:val="00AB4401"/>
    <w:rsid w:val="00AB53AC"/>
    <w:rsid w:val="00AB6C97"/>
    <w:rsid w:val="00AC11D0"/>
    <w:rsid w:val="00AC2FE8"/>
    <w:rsid w:val="00AC7ABF"/>
    <w:rsid w:val="00AD0003"/>
    <w:rsid w:val="00AD63CC"/>
    <w:rsid w:val="00AF45BF"/>
    <w:rsid w:val="00AF476E"/>
    <w:rsid w:val="00B03668"/>
    <w:rsid w:val="00B07E79"/>
    <w:rsid w:val="00B27494"/>
    <w:rsid w:val="00B31A8D"/>
    <w:rsid w:val="00B369BE"/>
    <w:rsid w:val="00B40795"/>
    <w:rsid w:val="00B52013"/>
    <w:rsid w:val="00B57C2F"/>
    <w:rsid w:val="00B83EF8"/>
    <w:rsid w:val="00B85E90"/>
    <w:rsid w:val="00B87AB6"/>
    <w:rsid w:val="00BA46C7"/>
    <w:rsid w:val="00BB5C59"/>
    <w:rsid w:val="00BB5E17"/>
    <w:rsid w:val="00BB5F62"/>
    <w:rsid w:val="00BC7D27"/>
    <w:rsid w:val="00BE5CDC"/>
    <w:rsid w:val="00BE7989"/>
    <w:rsid w:val="00BF5380"/>
    <w:rsid w:val="00BF68F7"/>
    <w:rsid w:val="00C01D90"/>
    <w:rsid w:val="00C1036D"/>
    <w:rsid w:val="00C14435"/>
    <w:rsid w:val="00C442D1"/>
    <w:rsid w:val="00C62BAA"/>
    <w:rsid w:val="00C65924"/>
    <w:rsid w:val="00C66833"/>
    <w:rsid w:val="00C6792D"/>
    <w:rsid w:val="00C71DAA"/>
    <w:rsid w:val="00C745A9"/>
    <w:rsid w:val="00C770B6"/>
    <w:rsid w:val="00C77455"/>
    <w:rsid w:val="00C8490D"/>
    <w:rsid w:val="00C84E9B"/>
    <w:rsid w:val="00CA1004"/>
    <w:rsid w:val="00CB2DCE"/>
    <w:rsid w:val="00CC65AD"/>
    <w:rsid w:val="00CC7C0B"/>
    <w:rsid w:val="00CD2A4D"/>
    <w:rsid w:val="00CD5891"/>
    <w:rsid w:val="00CD607E"/>
    <w:rsid w:val="00CD6EAB"/>
    <w:rsid w:val="00CE4D8A"/>
    <w:rsid w:val="00CF2676"/>
    <w:rsid w:val="00CF42BE"/>
    <w:rsid w:val="00CF7E7A"/>
    <w:rsid w:val="00D04CBB"/>
    <w:rsid w:val="00D05E2F"/>
    <w:rsid w:val="00D141A5"/>
    <w:rsid w:val="00D21B8D"/>
    <w:rsid w:val="00D26D15"/>
    <w:rsid w:val="00D3212E"/>
    <w:rsid w:val="00D43D8D"/>
    <w:rsid w:val="00D44393"/>
    <w:rsid w:val="00D45281"/>
    <w:rsid w:val="00D53DC4"/>
    <w:rsid w:val="00D601FE"/>
    <w:rsid w:val="00D6753A"/>
    <w:rsid w:val="00D7040A"/>
    <w:rsid w:val="00D71559"/>
    <w:rsid w:val="00D73864"/>
    <w:rsid w:val="00D77523"/>
    <w:rsid w:val="00D86A2F"/>
    <w:rsid w:val="00D909E7"/>
    <w:rsid w:val="00D90BC6"/>
    <w:rsid w:val="00D92B06"/>
    <w:rsid w:val="00DC0757"/>
    <w:rsid w:val="00DD409A"/>
    <w:rsid w:val="00DE24B3"/>
    <w:rsid w:val="00DE3893"/>
    <w:rsid w:val="00DF08C9"/>
    <w:rsid w:val="00E003D0"/>
    <w:rsid w:val="00E025CD"/>
    <w:rsid w:val="00E05034"/>
    <w:rsid w:val="00E06040"/>
    <w:rsid w:val="00E220DE"/>
    <w:rsid w:val="00E26F68"/>
    <w:rsid w:val="00E31233"/>
    <w:rsid w:val="00E373CB"/>
    <w:rsid w:val="00E74755"/>
    <w:rsid w:val="00E74E4D"/>
    <w:rsid w:val="00E77D37"/>
    <w:rsid w:val="00E90C0B"/>
    <w:rsid w:val="00E9529E"/>
    <w:rsid w:val="00E96761"/>
    <w:rsid w:val="00E97E93"/>
    <w:rsid w:val="00EA6444"/>
    <w:rsid w:val="00EB0FB2"/>
    <w:rsid w:val="00EB7FBA"/>
    <w:rsid w:val="00ED4428"/>
    <w:rsid w:val="00EF67AA"/>
    <w:rsid w:val="00F03FA2"/>
    <w:rsid w:val="00F07A0E"/>
    <w:rsid w:val="00F11687"/>
    <w:rsid w:val="00F13C59"/>
    <w:rsid w:val="00F161EE"/>
    <w:rsid w:val="00F168FB"/>
    <w:rsid w:val="00F21312"/>
    <w:rsid w:val="00F23D77"/>
    <w:rsid w:val="00F25681"/>
    <w:rsid w:val="00F41B3B"/>
    <w:rsid w:val="00F43502"/>
    <w:rsid w:val="00F642E6"/>
    <w:rsid w:val="00F75621"/>
    <w:rsid w:val="00F75B8D"/>
    <w:rsid w:val="00F7601B"/>
    <w:rsid w:val="00F84401"/>
    <w:rsid w:val="00F92A30"/>
    <w:rsid w:val="00FA5496"/>
    <w:rsid w:val="00FB56C5"/>
    <w:rsid w:val="00FB79DD"/>
    <w:rsid w:val="00FD17D4"/>
    <w:rsid w:val="00FD212D"/>
    <w:rsid w:val="00FE4FBE"/>
    <w:rsid w:val="00FE57F0"/>
    <w:rsid w:val="00FE5ACA"/>
    <w:rsid w:val="00FF4417"/>
    <w:rsid w:val="360F1AF5"/>
    <w:rsid w:val="4E677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Char">
    <w:name w:val="日期 Char"/>
    <w:basedOn w:val="a0"/>
    <w:link w:val="a3"/>
    <w:qFormat/>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Char">
    <w:name w:val="日期 Char"/>
    <w:basedOn w:val="a0"/>
    <w:link w:val="a3"/>
    <w:qFormat/>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15</cp:revision>
  <dcterms:created xsi:type="dcterms:W3CDTF">2020-12-01T02:42:00Z</dcterms:created>
  <dcterms:modified xsi:type="dcterms:W3CDTF">2020-12-01T10:57:00Z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