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7A" w:rsidRDefault="00FE0D7A" w:rsidP="00FE0D7A">
      <w:pPr>
        <w:autoSpaceDE w:val="0"/>
        <w:autoSpaceDN w:val="0"/>
        <w:adjustRightInd w:val="0"/>
        <w:spacing w:line="60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公告编号</w:t>
      </w:r>
      <w:r w:rsidRPr="0049604A">
        <w:rPr>
          <w:rFonts w:ascii="宋体" w:hAnsi="宋体" w:cs="宋体" w:hint="eastAsia"/>
          <w:color w:val="000000"/>
          <w:kern w:val="0"/>
          <w:sz w:val="24"/>
        </w:rPr>
        <w:t>：临2020-0</w:t>
      </w:r>
      <w:r w:rsidR="00030600">
        <w:rPr>
          <w:rFonts w:ascii="宋体" w:hAnsi="宋体" w:cs="宋体" w:hint="eastAsia"/>
          <w:color w:val="000000"/>
          <w:kern w:val="0"/>
          <w:sz w:val="24"/>
        </w:rPr>
        <w:t>72</w:t>
      </w:r>
    </w:p>
    <w:p w:rsidR="00FE0D7A" w:rsidRDefault="00FE0D7A" w:rsidP="00FE0D7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w:t>
      </w:r>
    </w:p>
    <w:p w:rsidR="00FE0D7A" w:rsidRDefault="00FE0D7A" w:rsidP="00FE0D7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关于全资子公司江苏吴中医药集团有限公司</w:t>
      </w:r>
    </w:p>
    <w:p w:rsidR="00FE0D7A" w:rsidRDefault="00FE0D7A" w:rsidP="00FE0D7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收到</w:t>
      </w:r>
      <w:r w:rsidR="00030600">
        <w:rPr>
          <w:rFonts w:ascii="黑体" w:eastAsia="黑体" w:hAnsi="宋体" w:hint="eastAsia"/>
          <w:b/>
          <w:bCs/>
          <w:color w:val="FF0000"/>
          <w:sz w:val="32"/>
        </w:rPr>
        <w:t>第二笔</w:t>
      </w:r>
      <w:r w:rsidR="00034C80">
        <w:rPr>
          <w:rFonts w:ascii="黑体" w:eastAsia="黑体" w:hAnsi="宋体" w:hint="eastAsia"/>
          <w:b/>
          <w:bCs/>
          <w:color w:val="FF0000"/>
          <w:sz w:val="32"/>
        </w:rPr>
        <w:t>拆迁</w:t>
      </w:r>
      <w:r>
        <w:rPr>
          <w:rFonts w:ascii="黑体" w:eastAsia="黑体" w:hAnsi="宋体" w:hint="eastAsia"/>
          <w:b/>
          <w:bCs/>
          <w:color w:val="FF0000"/>
          <w:sz w:val="32"/>
        </w:rPr>
        <w:t>补偿款的公告</w:t>
      </w:r>
    </w:p>
    <w:p w:rsidR="00FE0D7A" w:rsidRDefault="00FE0D7A" w:rsidP="00FE0D7A">
      <w:pPr>
        <w:autoSpaceDE w:val="0"/>
        <w:autoSpaceDN w:val="0"/>
        <w:adjustRightInd w:val="0"/>
        <w:spacing w:line="360" w:lineRule="auto"/>
        <w:ind w:firstLineChars="200" w:firstLine="482"/>
        <w:rPr>
          <w:rFonts w:ascii="ˎ̥" w:hAnsi="ˎ̥" w:hint="eastAsia"/>
          <w:b/>
          <w:sz w:val="24"/>
        </w:rPr>
      </w:pPr>
    </w:p>
    <w:p w:rsidR="00FE0D7A" w:rsidRDefault="00FE0D7A" w:rsidP="00FE0D7A">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FE0D7A" w:rsidRDefault="00FE0D7A" w:rsidP="00045AC7">
      <w:pPr>
        <w:pStyle w:val="Default"/>
        <w:spacing w:line="360" w:lineRule="auto"/>
      </w:pPr>
    </w:p>
    <w:p w:rsidR="00FE0D7A" w:rsidRDefault="00FE0D7A" w:rsidP="00045AC7">
      <w:pPr>
        <w:spacing w:line="360" w:lineRule="auto"/>
        <w:ind w:firstLineChars="200" w:firstLine="480"/>
        <w:rPr>
          <w:rFonts w:ascii="宋体" w:hAnsi="宋体"/>
          <w:sz w:val="24"/>
        </w:rPr>
      </w:pPr>
      <w:r>
        <w:rPr>
          <w:rFonts w:ascii="宋体" w:hAnsi="宋体" w:hint="eastAsia"/>
          <w:sz w:val="24"/>
        </w:rPr>
        <w:t>江苏吴中实业股份有限公司(以下简称“公司”) 于2020年</w:t>
      </w:r>
      <w:r w:rsidRPr="00FE0D7A">
        <w:rPr>
          <w:rFonts w:ascii="宋体" w:hAnsi="宋体" w:hint="eastAsia"/>
          <w:sz w:val="24"/>
        </w:rPr>
        <w:t>8月5日召开第九届董事会2020年第二次临时会议（通讯表决），审议通过了《江苏吴中实业股份有限公司关于全资子公司江苏吴中医药集团有限公司签署&lt;非住宅类房屋拆迁补偿协议&gt;的议案》，</w:t>
      </w:r>
      <w:r>
        <w:rPr>
          <w:rFonts w:ascii="宋体" w:hAnsi="宋体" w:hint="eastAsia"/>
          <w:sz w:val="24"/>
        </w:rPr>
        <w:t>并于2020年9月14日召开</w:t>
      </w:r>
      <w:r w:rsidRPr="00FE0D7A">
        <w:rPr>
          <w:rFonts w:ascii="宋体" w:hAnsi="宋体" w:hint="eastAsia"/>
          <w:sz w:val="24"/>
        </w:rPr>
        <w:t>2020年第二次临时股东大会</w:t>
      </w:r>
      <w:r>
        <w:rPr>
          <w:rFonts w:ascii="宋体" w:hAnsi="宋体" w:hint="eastAsia"/>
          <w:sz w:val="24"/>
        </w:rPr>
        <w:t>审议通过了上述议案。</w:t>
      </w:r>
      <w:r w:rsidRPr="00FE0D7A">
        <w:rPr>
          <w:rFonts w:ascii="宋体" w:hAnsi="宋体" w:hint="eastAsia"/>
          <w:sz w:val="24"/>
        </w:rPr>
        <w:t>因苏州市吴中经济开发区规划调整</w:t>
      </w:r>
      <w:proofErr w:type="gramStart"/>
      <w:r w:rsidRPr="00FE0D7A">
        <w:rPr>
          <w:rFonts w:ascii="宋体" w:hAnsi="宋体" w:hint="eastAsia"/>
          <w:sz w:val="24"/>
        </w:rPr>
        <w:t>及待拍地块</w:t>
      </w:r>
      <w:proofErr w:type="gramEnd"/>
      <w:r w:rsidRPr="00FE0D7A">
        <w:rPr>
          <w:rFonts w:ascii="宋体" w:hAnsi="宋体" w:hint="eastAsia"/>
          <w:sz w:val="24"/>
        </w:rPr>
        <w:t>项目建设的需要，公司下属江苏吴中医药集团有限公司（以下简称“吴中医药”）中</w:t>
      </w:r>
      <w:proofErr w:type="gramStart"/>
      <w:r w:rsidRPr="00FE0D7A">
        <w:rPr>
          <w:rFonts w:ascii="宋体" w:hAnsi="宋体" w:hint="eastAsia"/>
          <w:sz w:val="24"/>
        </w:rPr>
        <w:t>凯</w:t>
      </w:r>
      <w:proofErr w:type="gramEnd"/>
      <w:r w:rsidRPr="00FE0D7A">
        <w:rPr>
          <w:rFonts w:ascii="宋体" w:hAnsi="宋体" w:hint="eastAsia"/>
          <w:sz w:val="24"/>
        </w:rPr>
        <w:t>生物制药厂需实施拆迁。根据苏州市、吴中区及吴中经济开发区等拆迁相关规定，江苏吴中医药集团有限公司与苏州市吴中区城南街道办事处签署了《非住宅类房屋拆迁补偿协议》。拆迁补偿总额为人民币121,614,358元。</w:t>
      </w:r>
      <w:r w:rsidRPr="001230AA">
        <w:rPr>
          <w:rFonts w:asciiTheme="minorEastAsia" w:eastAsiaTheme="minorEastAsia" w:hAnsiTheme="minorEastAsia" w:hint="eastAsia"/>
          <w:sz w:val="24"/>
        </w:rPr>
        <w:t>具体内容</w:t>
      </w:r>
      <w:r w:rsidRPr="00FE0D7A">
        <w:rPr>
          <w:rFonts w:ascii="宋体" w:hAnsi="宋体" w:hint="eastAsia"/>
          <w:sz w:val="24"/>
        </w:rPr>
        <w:t>详见公司于2020年</w:t>
      </w:r>
      <w:r>
        <w:rPr>
          <w:rFonts w:ascii="宋体" w:hAnsi="宋体" w:hint="eastAsia"/>
          <w:sz w:val="24"/>
        </w:rPr>
        <w:t>8</w:t>
      </w:r>
      <w:r w:rsidRPr="00FE0D7A">
        <w:rPr>
          <w:rFonts w:ascii="宋体" w:hAnsi="宋体" w:hint="eastAsia"/>
          <w:sz w:val="24"/>
        </w:rPr>
        <w:t>月</w:t>
      </w:r>
      <w:r>
        <w:rPr>
          <w:rFonts w:ascii="宋体" w:hAnsi="宋体" w:hint="eastAsia"/>
          <w:sz w:val="24"/>
        </w:rPr>
        <w:t>6</w:t>
      </w:r>
      <w:r w:rsidRPr="00FE0D7A">
        <w:rPr>
          <w:rFonts w:ascii="宋体" w:hAnsi="宋体" w:hint="eastAsia"/>
          <w:sz w:val="24"/>
        </w:rPr>
        <w:t>日、2020年</w:t>
      </w:r>
      <w:r>
        <w:rPr>
          <w:rFonts w:ascii="宋体" w:hAnsi="宋体" w:hint="eastAsia"/>
          <w:sz w:val="24"/>
        </w:rPr>
        <w:t>9</w:t>
      </w:r>
      <w:r w:rsidRPr="00FE0D7A">
        <w:rPr>
          <w:rFonts w:ascii="宋体" w:hAnsi="宋体" w:hint="eastAsia"/>
          <w:sz w:val="24"/>
        </w:rPr>
        <w:t>月</w:t>
      </w:r>
      <w:r>
        <w:rPr>
          <w:rFonts w:ascii="宋体" w:hAnsi="宋体" w:hint="eastAsia"/>
          <w:sz w:val="24"/>
        </w:rPr>
        <w:t>15</w:t>
      </w:r>
      <w:r w:rsidRPr="00FE0D7A">
        <w:rPr>
          <w:rFonts w:ascii="宋体" w:hAnsi="宋体" w:hint="eastAsia"/>
          <w:sz w:val="24"/>
        </w:rPr>
        <w:t>日在《中国证券报》、《上海证券报》及上海证券交易所网站上披露的相关公告。</w:t>
      </w:r>
    </w:p>
    <w:p w:rsidR="00045AC7" w:rsidRDefault="00FE0D7A" w:rsidP="00045AC7">
      <w:pPr>
        <w:pStyle w:val="Default"/>
        <w:spacing w:line="360" w:lineRule="auto"/>
        <w:ind w:firstLine="480"/>
        <w:rPr>
          <w:rFonts w:hAnsi="宋体"/>
        </w:rPr>
      </w:pPr>
      <w:r>
        <w:rPr>
          <w:rFonts w:hint="eastAsia"/>
        </w:rPr>
        <w:t>2020年</w:t>
      </w:r>
      <w:r w:rsidRPr="002A1D6B">
        <w:rPr>
          <w:rFonts w:hint="eastAsia"/>
        </w:rPr>
        <w:t>9月25日，吴中医药收到</w:t>
      </w:r>
      <w:r w:rsidR="00181E2E" w:rsidRPr="002A1D6B">
        <w:rPr>
          <w:rFonts w:hint="eastAsia"/>
        </w:rPr>
        <w:t>苏州市吴中区城南街道</w:t>
      </w:r>
      <w:r w:rsidR="002A1D6B" w:rsidRPr="002A1D6B">
        <w:rPr>
          <w:rFonts w:hint="eastAsia"/>
        </w:rPr>
        <w:t>办事处</w:t>
      </w:r>
      <w:r w:rsidRPr="002A1D6B">
        <w:rPr>
          <w:rFonts w:hint="eastAsia"/>
        </w:rPr>
        <w:t>的</w:t>
      </w:r>
      <w:r w:rsidR="004535F6">
        <w:rPr>
          <w:rFonts w:hint="eastAsia"/>
        </w:rPr>
        <w:t>首笔</w:t>
      </w:r>
      <w:r w:rsidRPr="002A1D6B">
        <w:rPr>
          <w:rFonts w:hint="eastAsia"/>
        </w:rPr>
        <w:t>拆迁补偿款</w:t>
      </w:r>
      <w:r w:rsidR="00181E2E" w:rsidRPr="002A1D6B">
        <w:t>36,484,308</w:t>
      </w:r>
      <w:r w:rsidRPr="002A1D6B">
        <w:rPr>
          <w:rFonts w:hint="eastAsia"/>
        </w:rPr>
        <w:t>元人民币</w:t>
      </w:r>
      <w:r w:rsidR="00030600">
        <w:rPr>
          <w:rFonts w:hint="eastAsia"/>
        </w:rPr>
        <w:t>。</w:t>
      </w:r>
      <w:r w:rsidR="00030600" w:rsidRPr="001230AA">
        <w:rPr>
          <w:rFonts w:asciiTheme="minorEastAsia" w:eastAsiaTheme="minorEastAsia" w:hAnsiTheme="minorEastAsia" w:hint="eastAsia"/>
        </w:rPr>
        <w:t>具体内容</w:t>
      </w:r>
      <w:r w:rsidR="00030600" w:rsidRPr="00FE0D7A">
        <w:rPr>
          <w:rFonts w:hAnsi="宋体" w:hint="eastAsia"/>
        </w:rPr>
        <w:t>详见公司于2020年</w:t>
      </w:r>
      <w:r w:rsidR="00030600">
        <w:rPr>
          <w:rFonts w:hAnsi="宋体" w:hint="eastAsia"/>
        </w:rPr>
        <w:t>9</w:t>
      </w:r>
      <w:r w:rsidR="00030600" w:rsidRPr="00FE0D7A">
        <w:rPr>
          <w:rFonts w:hAnsi="宋体" w:hint="eastAsia"/>
        </w:rPr>
        <w:t>月</w:t>
      </w:r>
      <w:r w:rsidR="00030600">
        <w:rPr>
          <w:rFonts w:hAnsi="宋体" w:hint="eastAsia"/>
        </w:rPr>
        <w:t>26</w:t>
      </w:r>
      <w:r w:rsidR="00030600" w:rsidRPr="00FE0D7A">
        <w:rPr>
          <w:rFonts w:hAnsi="宋体" w:hint="eastAsia"/>
        </w:rPr>
        <w:t>日在《中国证券报》、《上海证券报》及上海证券交易所网站上披露的相关公告。</w:t>
      </w:r>
      <w:bookmarkStart w:id="0" w:name="_GoBack"/>
      <w:bookmarkEnd w:id="0"/>
    </w:p>
    <w:p w:rsidR="00030600" w:rsidRDefault="00030600" w:rsidP="00045AC7">
      <w:pPr>
        <w:pStyle w:val="Default"/>
        <w:spacing w:line="360" w:lineRule="auto"/>
        <w:ind w:firstLine="480"/>
      </w:pPr>
      <w:r w:rsidRPr="002D331E">
        <w:rPr>
          <w:rFonts w:hAnsi="宋体" w:hint="eastAsia"/>
        </w:rPr>
        <w:t>2020年11月20日，吴中医药收到苏州市吴中区城南街道办事处的第二笔拆迁补偿款</w:t>
      </w:r>
      <w:r w:rsidR="002D331E" w:rsidRPr="002D331E">
        <w:rPr>
          <w:rFonts w:hAnsi="宋体"/>
        </w:rPr>
        <w:t>18,242,154</w:t>
      </w:r>
      <w:r w:rsidRPr="002D331E">
        <w:rPr>
          <w:rFonts w:hAnsi="宋体" w:hint="eastAsia"/>
        </w:rPr>
        <w:t>元人民币。截至本公告日，吴中医药累计收到拆迁补偿款</w:t>
      </w:r>
      <w:r w:rsidR="002D331E" w:rsidRPr="002D331E">
        <w:rPr>
          <w:rFonts w:hAnsi="宋体" w:hint="eastAsia"/>
        </w:rPr>
        <w:t>54,726,462</w:t>
      </w:r>
      <w:r w:rsidRPr="002D331E">
        <w:rPr>
          <w:rFonts w:hAnsi="宋体" w:hint="eastAsia"/>
        </w:rPr>
        <w:t>元人民币。</w:t>
      </w:r>
    </w:p>
    <w:p w:rsidR="00045AC7" w:rsidRPr="007C7DD6" w:rsidRDefault="00A44584" w:rsidP="00045AC7">
      <w:pPr>
        <w:pStyle w:val="Default"/>
        <w:spacing w:line="360" w:lineRule="auto"/>
        <w:ind w:firstLine="480"/>
        <w:rPr>
          <w:rFonts w:hAnsi="宋体" w:cs="Times New Roman"/>
          <w:color w:val="auto"/>
          <w:kern w:val="2"/>
        </w:rPr>
      </w:pPr>
      <w:r w:rsidRPr="007C7DD6">
        <w:rPr>
          <w:rFonts w:hAnsi="宋体" w:cs="Times New Roman" w:hint="eastAsia"/>
          <w:color w:val="auto"/>
          <w:kern w:val="2"/>
        </w:rPr>
        <w:t>按照双方所签订协议的履约进度及《企业会计准则》的有关规定，预计本次实施拆迁补偿事宜对公司当年损益不产生影响。公司将严格根据《企业会计准则》的有关规定进行账务处理，会计处理最终以会计师事务所审计后的结果为准。</w:t>
      </w:r>
    </w:p>
    <w:p w:rsidR="00A44584" w:rsidRDefault="00A44584" w:rsidP="00045AC7">
      <w:pPr>
        <w:pStyle w:val="Default"/>
        <w:spacing w:line="360" w:lineRule="auto"/>
        <w:ind w:firstLine="480"/>
      </w:pPr>
      <w:r w:rsidRPr="00A44584">
        <w:rPr>
          <w:rFonts w:hint="eastAsia"/>
        </w:rPr>
        <w:lastRenderedPageBreak/>
        <w:t>公司将根据该事项的后续进展情况，按照相关规定，及时履行信息披露义务。请广大投资者理性投资，注意风险。</w:t>
      </w:r>
    </w:p>
    <w:p w:rsidR="00181E2E" w:rsidRDefault="00181E2E" w:rsidP="00045AC7">
      <w:pPr>
        <w:pStyle w:val="Default"/>
        <w:spacing w:line="360" w:lineRule="auto"/>
        <w:ind w:firstLine="480"/>
      </w:pPr>
    </w:p>
    <w:p w:rsidR="00FE0D7A" w:rsidRDefault="00FE0D7A" w:rsidP="00045AC7">
      <w:pPr>
        <w:pStyle w:val="Default"/>
        <w:spacing w:line="360" w:lineRule="auto"/>
        <w:ind w:firstLineChars="200" w:firstLine="480"/>
      </w:pPr>
      <w:r w:rsidRPr="0049604A">
        <w:rPr>
          <w:rFonts w:hint="eastAsia"/>
        </w:rPr>
        <w:t>特此公告。</w:t>
      </w:r>
    </w:p>
    <w:p w:rsidR="00045AC7" w:rsidRDefault="00045AC7" w:rsidP="00045AC7">
      <w:pPr>
        <w:pStyle w:val="Default"/>
        <w:spacing w:line="360" w:lineRule="auto"/>
        <w:ind w:firstLineChars="200" w:firstLine="480"/>
      </w:pPr>
    </w:p>
    <w:p w:rsidR="00FE0D7A" w:rsidRPr="0049604A" w:rsidRDefault="00FE0D7A" w:rsidP="00045AC7">
      <w:pPr>
        <w:spacing w:line="360" w:lineRule="auto"/>
        <w:ind w:firstLineChars="1775" w:firstLine="4260"/>
        <w:jc w:val="right"/>
        <w:rPr>
          <w:rFonts w:ascii="宋体" w:hAnsi="宋体"/>
          <w:sz w:val="24"/>
        </w:rPr>
      </w:pPr>
      <w:r w:rsidRPr="0049604A">
        <w:rPr>
          <w:rFonts w:ascii="宋体" w:hAnsi="宋体" w:hint="eastAsia"/>
          <w:sz w:val="24"/>
        </w:rPr>
        <w:t>江苏吴中实业股份有限公司</w:t>
      </w:r>
    </w:p>
    <w:p w:rsidR="00FE0D7A" w:rsidRPr="0049604A" w:rsidRDefault="00FE0D7A" w:rsidP="00045AC7">
      <w:pPr>
        <w:spacing w:line="360" w:lineRule="auto"/>
        <w:ind w:right="720" w:firstLineChars="1775" w:firstLine="4260"/>
        <w:jc w:val="right"/>
        <w:rPr>
          <w:rFonts w:ascii="宋体" w:hAnsi="宋体"/>
          <w:sz w:val="24"/>
        </w:rPr>
      </w:pPr>
      <w:r w:rsidRPr="0049604A">
        <w:rPr>
          <w:rFonts w:ascii="宋体" w:hAnsi="宋体" w:hint="eastAsia"/>
          <w:sz w:val="24"/>
        </w:rPr>
        <w:t xml:space="preserve">董事会      </w:t>
      </w:r>
    </w:p>
    <w:p w:rsidR="00FE0D7A" w:rsidRDefault="00FE0D7A" w:rsidP="00045AC7">
      <w:pPr>
        <w:pStyle w:val="a3"/>
        <w:spacing w:line="360" w:lineRule="auto"/>
        <w:ind w:leftChars="0" w:left="0" w:firstLineChars="2175" w:firstLine="5220"/>
        <w:jc w:val="right"/>
        <w:rPr>
          <w:rFonts w:ascii="宋体" w:hAnsi="宋体"/>
        </w:rPr>
      </w:pPr>
      <w:r w:rsidRPr="0049604A">
        <w:rPr>
          <w:rFonts w:ascii="宋体" w:hAnsi="宋体" w:hint="eastAsia"/>
        </w:rPr>
        <w:t>2020年</w:t>
      </w:r>
      <w:r w:rsidR="00030600">
        <w:rPr>
          <w:rFonts w:ascii="宋体" w:hAnsi="宋体" w:hint="eastAsia"/>
        </w:rPr>
        <w:t>11</w:t>
      </w:r>
      <w:r w:rsidRPr="0049604A">
        <w:rPr>
          <w:rFonts w:ascii="宋体" w:hAnsi="宋体" w:hint="eastAsia"/>
        </w:rPr>
        <w:t>月</w:t>
      </w:r>
      <w:r w:rsidR="00030600">
        <w:rPr>
          <w:rFonts w:ascii="宋体" w:hAnsi="宋体" w:hint="eastAsia"/>
        </w:rPr>
        <w:t>21</w:t>
      </w:r>
      <w:r w:rsidRPr="0049604A">
        <w:rPr>
          <w:rFonts w:ascii="宋体" w:hAnsi="宋体" w:hint="eastAsia"/>
        </w:rPr>
        <w:t>日</w:t>
      </w:r>
    </w:p>
    <w:p w:rsidR="00FE0D7A" w:rsidRDefault="00FE0D7A" w:rsidP="00045AC7">
      <w:pPr>
        <w:spacing w:line="360" w:lineRule="auto"/>
      </w:pPr>
    </w:p>
    <w:p w:rsidR="005712CB" w:rsidRDefault="005712CB" w:rsidP="00045AC7">
      <w:pPr>
        <w:spacing w:line="360" w:lineRule="auto"/>
      </w:pPr>
    </w:p>
    <w:p w:rsidR="00FE0D7A" w:rsidRDefault="00FE0D7A"/>
    <w:p w:rsidR="00FE0D7A" w:rsidRDefault="00FE0D7A"/>
    <w:sectPr w:rsidR="00FE0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F6"/>
    <w:rsid w:val="000052DC"/>
    <w:rsid w:val="0001153F"/>
    <w:rsid w:val="00015559"/>
    <w:rsid w:val="00030600"/>
    <w:rsid w:val="0003171D"/>
    <w:rsid w:val="00034C80"/>
    <w:rsid w:val="00034EAF"/>
    <w:rsid w:val="000377FA"/>
    <w:rsid w:val="00045AC7"/>
    <w:rsid w:val="000514F9"/>
    <w:rsid w:val="0007113B"/>
    <w:rsid w:val="00077985"/>
    <w:rsid w:val="000C1EBF"/>
    <w:rsid w:val="000D5160"/>
    <w:rsid w:val="000D59A8"/>
    <w:rsid w:val="000E5928"/>
    <w:rsid w:val="001044FC"/>
    <w:rsid w:val="00115DE0"/>
    <w:rsid w:val="00125EB5"/>
    <w:rsid w:val="001302DF"/>
    <w:rsid w:val="00141A30"/>
    <w:rsid w:val="0014235B"/>
    <w:rsid w:val="001449C0"/>
    <w:rsid w:val="00151157"/>
    <w:rsid w:val="00163205"/>
    <w:rsid w:val="00167B35"/>
    <w:rsid w:val="00181E2E"/>
    <w:rsid w:val="00184711"/>
    <w:rsid w:val="00190F6C"/>
    <w:rsid w:val="001A6F91"/>
    <w:rsid w:val="001C16DA"/>
    <w:rsid w:val="001D198B"/>
    <w:rsid w:val="001E49FF"/>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A1D6B"/>
    <w:rsid w:val="002B5713"/>
    <w:rsid w:val="002B7CCB"/>
    <w:rsid w:val="002C71E7"/>
    <w:rsid w:val="002D2369"/>
    <w:rsid w:val="002D331E"/>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44265"/>
    <w:rsid w:val="004502F4"/>
    <w:rsid w:val="004535F6"/>
    <w:rsid w:val="00475AC0"/>
    <w:rsid w:val="00496E8A"/>
    <w:rsid w:val="004A41EF"/>
    <w:rsid w:val="004B70B1"/>
    <w:rsid w:val="004C27B9"/>
    <w:rsid w:val="004C3DB4"/>
    <w:rsid w:val="004D2BA0"/>
    <w:rsid w:val="004E363D"/>
    <w:rsid w:val="004F1ED6"/>
    <w:rsid w:val="004F1F15"/>
    <w:rsid w:val="004F65E5"/>
    <w:rsid w:val="005014D1"/>
    <w:rsid w:val="0054211F"/>
    <w:rsid w:val="00542DA0"/>
    <w:rsid w:val="0054311D"/>
    <w:rsid w:val="005477DA"/>
    <w:rsid w:val="005518F6"/>
    <w:rsid w:val="00555131"/>
    <w:rsid w:val="00557690"/>
    <w:rsid w:val="005712CB"/>
    <w:rsid w:val="005737FA"/>
    <w:rsid w:val="00577CBB"/>
    <w:rsid w:val="00580E39"/>
    <w:rsid w:val="005B4F18"/>
    <w:rsid w:val="005C3668"/>
    <w:rsid w:val="005D417A"/>
    <w:rsid w:val="005D4ACB"/>
    <w:rsid w:val="005D5EDA"/>
    <w:rsid w:val="005E4AFF"/>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5060C"/>
    <w:rsid w:val="007564B5"/>
    <w:rsid w:val="0076676A"/>
    <w:rsid w:val="00766EEB"/>
    <w:rsid w:val="00772A33"/>
    <w:rsid w:val="0078609E"/>
    <w:rsid w:val="007918EE"/>
    <w:rsid w:val="007A1575"/>
    <w:rsid w:val="007C79A9"/>
    <w:rsid w:val="007C7BAF"/>
    <w:rsid w:val="007C7DD6"/>
    <w:rsid w:val="007E3476"/>
    <w:rsid w:val="00802A0A"/>
    <w:rsid w:val="008068DA"/>
    <w:rsid w:val="00824AB0"/>
    <w:rsid w:val="008378DC"/>
    <w:rsid w:val="008412C9"/>
    <w:rsid w:val="00887DA0"/>
    <w:rsid w:val="00893296"/>
    <w:rsid w:val="008935D4"/>
    <w:rsid w:val="008A72B1"/>
    <w:rsid w:val="008B3703"/>
    <w:rsid w:val="008B43ED"/>
    <w:rsid w:val="008B4735"/>
    <w:rsid w:val="008C0E07"/>
    <w:rsid w:val="008E57CC"/>
    <w:rsid w:val="008F5155"/>
    <w:rsid w:val="008F6AB5"/>
    <w:rsid w:val="00933FA5"/>
    <w:rsid w:val="00934104"/>
    <w:rsid w:val="0094672C"/>
    <w:rsid w:val="00955A3F"/>
    <w:rsid w:val="00960430"/>
    <w:rsid w:val="00967AA4"/>
    <w:rsid w:val="00995DC5"/>
    <w:rsid w:val="009E1FA0"/>
    <w:rsid w:val="009E3014"/>
    <w:rsid w:val="009F0BB3"/>
    <w:rsid w:val="00A05A16"/>
    <w:rsid w:val="00A1341B"/>
    <w:rsid w:val="00A13AC5"/>
    <w:rsid w:val="00A1423D"/>
    <w:rsid w:val="00A204FB"/>
    <w:rsid w:val="00A206E4"/>
    <w:rsid w:val="00A267F9"/>
    <w:rsid w:val="00A31603"/>
    <w:rsid w:val="00A37C3C"/>
    <w:rsid w:val="00A42891"/>
    <w:rsid w:val="00A44584"/>
    <w:rsid w:val="00A51FF0"/>
    <w:rsid w:val="00A72475"/>
    <w:rsid w:val="00A842DF"/>
    <w:rsid w:val="00A950B9"/>
    <w:rsid w:val="00AA10D4"/>
    <w:rsid w:val="00AA706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52013"/>
    <w:rsid w:val="00B57C2F"/>
    <w:rsid w:val="00B83EF8"/>
    <w:rsid w:val="00B87AB6"/>
    <w:rsid w:val="00BA46C7"/>
    <w:rsid w:val="00BB5C59"/>
    <w:rsid w:val="00BB5E17"/>
    <w:rsid w:val="00BB5F62"/>
    <w:rsid w:val="00BC7D27"/>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74755"/>
    <w:rsid w:val="00E74E4D"/>
    <w:rsid w:val="00E77D37"/>
    <w:rsid w:val="00E90C0B"/>
    <w:rsid w:val="00E9529E"/>
    <w:rsid w:val="00E96761"/>
    <w:rsid w:val="00E97E93"/>
    <w:rsid w:val="00EA28CE"/>
    <w:rsid w:val="00EA6444"/>
    <w:rsid w:val="00EB0FB2"/>
    <w:rsid w:val="00EB7FBA"/>
    <w:rsid w:val="00ED4428"/>
    <w:rsid w:val="00EF67AA"/>
    <w:rsid w:val="00F03FA2"/>
    <w:rsid w:val="00F07A0E"/>
    <w:rsid w:val="00F11687"/>
    <w:rsid w:val="00F161EE"/>
    <w:rsid w:val="00F168FB"/>
    <w:rsid w:val="00F21312"/>
    <w:rsid w:val="00F23D77"/>
    <w:rsid w:val="00F25681"/>
    <w:rsid w:val="00F41B3B"/>
    <w:rsid w:val="00F43502"/>
    <w:rsid w:val="00F642E6"/>
    <w:rsid w:val="00F75621"/>
    <w:rsid w:val="00F75B8D"/>
    <w:rsid w:val="00F7601B"/>
    <w:rsid w:val="00F84401"/>
    <w:rsid w:val="00FA5496"/>
    <w:rsid w:val="00FB56C5"/>
    <w:rsid w:val="00FB79DD"/>
    <w:rsid w:val="00FD17D4"/>
    <w:rsid w:val="00FD212D"/>
    <w:rsid w:val="00FE0D7A"/>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E0D7A"/>
    <w:pPr>
      <w:ind w:leftChars="2500" w:left="100"/>
    </w:pPr>
    <w:rPr>
      <w:sz w:val="24"/>
    </w:rPr>
  </w:style>
  <w:style w:type="character" w:customStyle="1" w:styleId="Char">
    <w:name w:val="日期 Char"/>
    <w:basedOn w:val="a0"/>
    <w:link w:val="a3"/>
    <w:qFormat/>
    <w:rsid w:val="00FE0D7A"/>
    <w:rPr>
      <w:rFonts w:ascii="Times New Roman" w:eastAsia="宋体" w:hAnsi="Times New Roman" w:cs="Times New Roman"/>
      <w:sz w:val="24"/>
      <w:szCs w:val="24"/>
    </w:rPr>
  </w:style>
  <w:style w:type="paragraph" w:styleId="a4">
    <w:name w:val="Normal (Web)"/>
    <w:basedOn w:val="a"/>
    <w:uiPriority w:val="99"/>
    <w:rsid w:val="00FE0D7A"/>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FE0D7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0D7A"/>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E0D7A"/>
    <w:pPr>
      <w:ind w:leftChars="2500" w:left="100"/>
    </w:pPr>
    <w:rPr>
      <w:sz w:val="24"/>
    </w:rPr>
  </w:style>
  <w:style w:type="character" w:customStyle="1" w:styleId="Char">
    <w:name w:val="日期 Char"/>
    <w:basedOn w:val="a0"/>
    <w:link w:val="a3"/>
    <w:qFormat/>
    <w:rsid w:val="00FE0D7A"/>
    <w:rPr>
      <w:rFonts w:ascii="Times New Roman" w:eastAsia="宋体" w:hAnsi="Times New Roman" w:cs="Times New Roman"/>
      <w:sz w:val="24"/>
      <w:szCs w:val="24"/>
    </w:rPr>
  </w:style>
  <w:style w:type="paragraph" w:styleId="a4">
    <w:name w:val="Normal (Web)"/>
    <w:basedOn w:val="a"/>
    <w:uiPriority w:val="99"/>
    <w:rsid w:val="00FE0D7A"/>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FE0D7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0D7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14</cp:revision>
  <dcterms:created xsi:type="dcterms:W3CDTF">2020-09-25T05:07:00Z</dcterms:created>
  <dcterms:modified xsi:type="dcterms:W3CDTF">2020-11-20T07:50:00Z</dcterms:modified>
</cp:coreProperties>
</file>