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关于完成工商变更登记的公告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江苏吴中医药发展股份有限公司（以下简称“公司”）于2021年1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月11日、2021年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1月2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cs="宋体"/>
          <w:color w:val="000000"/>
          <w:kern w:val="0"/>
          <w:sz w:val="24"/>
        </w:rPr>
        <w:t>日分别召开了</w:t>
      </w:r>
      <w:r>
        <w:rPr>
          <w:rFonts w:hint="eastAsia" w:asciiTheme="minorEastAsia" w:hAnsiTheme="minorEastAsia" w:eastAsiaTheme="minorEastAsia"/>
          <w:sz w:val="24"/>
        </w:rPr>
        <w:t>第十届董事会2021年第三次临时会议（通讯表决）</w:t>
      </w:r>
      <w:r>
        <w:rPr>
          <w:rFonts w:hint="eastAsia" w:ascii="宋体" w:cs="宋体"/>
          <w:color w:val="000000"/>
          <w:kern w:val="0"/>
          <w:sz w:val="24"/>
        </w:rPr>
        <w:t>和2021年第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三</w:t>
      </w:r>
      <w:r>
        <w:rPr>
          <w:rFonts w:hint="eastAsia" w:ascii="宋体" w:cs="宋体"/>
          <w:color w:val="000000"/>
          <w:kern w:val="0"/>
          <w:sz w:val="24"/>
        </w:rPr>
        <w:t>次临时股东大会</w:t>
      </w:r>
      <w:r>
        <w:rPr>
          <w:rFonts w:hint="eastAsia" w:ascii="宋体" w:cs="宋体"/>
          <w:color w:val="000000"/>
          <w:kern w:val="0"/>
          <w:sz w:val="24"/>
          <w:lang w:eastAsia="zh-CN"/>
        </w:rPr>
        <w:t>，</w:t>
      </w:r>
      <w:bookmarkStart w:id="0" w:name="_GoBack"/>
      <w:bookmarkEnd w:id="0"/>
      <w:r>
        <w:rPr>
          <w:rFonts w:hint="eastAsia" w:ascii="宋体" w:cs="宋体"/>
          <w:color w:val="000000"/>
          <w:kern w:val="0"/>
          <w:sz w:val="24"/>
        </w:rPr>
        <w:t>审议通过了《关于拟变更公司经营范围的议案》。具体内容详见公司于2021年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1月12日、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2021年</w:t>
      </w:r>
      <w:r>
        <w:rPr>
          <w:rFonts w:hint="eastAsia" w:ascii="宋体" w:cs="宋体"/>
          <w:color w:val="000000"/>
          <w:kern w:val="0"/>
          <w:sz w:val="24"/>
        </w:rPr>
        <w:t>1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cs="宋体"/>
          <w:color w:val="000000"/>
          <w:kern w:val="0"/>
          <w:sz w:val="24"/>
        </w:rPr>
        <w:t>月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cs="宋体"/>
          <w:color w:val="000000"/>
          <w:kern w:val="0"/>
          <w:sz w:val="24"/>
        </w:rPr>
        <w:t>日在《中国证券报》、《上海证券报》及上海证券交易所网站上披露的《江苏吴中医药发展股份有限公司关于拟变更经营范围及修改&lt;公司章程&gt;的公告》（公告编号：</w:t>
      </w:r>
      <w:r>
        <w:rPr>
          <w:rFonts w:hint="eastAsia" w:ascii="宋体" w:hAnsi="宋体" w:cs="宋体"/>
          <w:color w:val="000000"/>
          <w:kern w:val="0"/>
          <w:sz w:val="24"/>
        </w:rPr>
        <w:t>临2021-066</w:t>
      </w:r>
      <w:r>
        <w:rPr>
          <w:rFonts w:hint="eastAsia" w:ascii="宋体" w:cs="宋体"/>
          <w:color w:val="000000"/>
          <w:kern w:val="0"/>
          <w:sz w:val="24"/>
        </w:rPr>
        <w:t>）、《江苏吴中医药发展股份有限公司2021年第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三</w:t>
      </w:r>
      <w:r>
        <w:rPr>
          <w:rFonts w:hint="eastAsia" w:ascii="宋体" w:cs="宋体"/>
          <w:color w:val="000000"/>
          <w:kern w:val="0"/>
          <w:sz w:val="24"/>
        </w:rPr>
        <w:t>次临时股东大会决议公告》（公告编号：临2021-0</w:t>
      </w: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73</w:t>
      </w:r>
      <w:r>
        <w:rPr>
          <w:rFonts w:hint="eastAsia" w:ascii="宋体" w:cs="宋体"/>
          <w:color w:val="000000"/>
          <w:kern w:val="0"/>
          <w:sz w:val="24"/>
        </w:rPr>
        <w:t>）。</w:t>
      </w:r>
    </w:p>
    <w:p>
      <w:pPr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  <w:lang w:val="en-US" w:eastAsia="zh-CN"/>
        </w:rPr>
        <w:t>近日</w:t>
      </w:r>
      <w:r>
        <w:rPr>
          <w:rFonts w:hint="eastAsia" w:ascii="宋体" w:cs="宋体"/>
          <w:color w:val="000000"/>
          <w:kern w:val="0"/>
          <w:sz w:val="24"/>
        </w:rPr>
        <w:t>，公司已办理完成上述事项工商变更登记手续，并取得了苏州市行政审批局换发的《营业执照》，相关信息如下：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统一社会信用代码：</w:t>
      </w:r>
      <w:r>
        <w:rPr>
          <w:rFonts w:asciiTheme="minorEastAsia" w:hAnsiTheme="minorEastAsia" w:eastAsiaTheme="minorEastAsia"/>
          <w:sz w:val="24"/>
        </w:rPr>
        <w:t>91320500134792998F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名称：江苏吴中医药发展股份有限公司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类型：股份有限公司(上市)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法定代表人：钱群英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注册资本：71238.8832万元整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成立日期：1994年06月28日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住所：苏州市吴中区东方大道988号 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营范围：许可项目：药品生产；药品委托生产；药品批发；药品零售；药品进出口；第二类医疗器械生产；第三类医疗器械生产；第三类医疗器械经营；进出口代理；货物进出口；医疗服务；医疗器械互联网信息服务；医疗美容服务（依法须经批准的项目，经相关部门批准后方可开展经营活动，具体经营项目以审批结果为准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般项目：医学研究和试验发展；技术服务、技术开发、技术咨询、技术交流、技术转让、技术推广；细胞技术研发和应用；生物化工产品技术研发；专用化学产品销售（不含危险化学品）；企业总部管理；第一类医疗器械生产；第一类医疗器械销售；第二类医疗器械销售；化妆品批发；化妆品零售；国内贸易代理；供应链管理服务；非居住房地产租赁；住房租赁（除依法须经批准的项目外，凭营业执照依法自主开展经营活动）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right="120"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董事会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5A"/>
    <w:rsid w:val="00002D18"/>
    <w:rsid w:val="000052DC"/>
    <w:rsid w:val="0001153F"/>
    <w:rsid w:val="00015559"/>
    <w:rsid w:val="0003171D"/>
    <w:rsid w:val="00034EAF"/>
    <w:rsid w:val="000377FA"/>
    <w:rsid w:val="000514F9"/>
    <w:rsid w:val="0007113B"/>
    <w:rsid w:val="00077985"/>
    <w:rsid w:val="000C1EBF"/>
    <w:rsid w:val="000D5160"/>
    <w:rsid w:val="000D59A8"/>
    <w:rsid w:val="000E5928"/>
    <w:rsid w:val="000F10C5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169B2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932D4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2E8C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606509"/>
    <w:rsid w:val="00615D49"/>
    <w:rsid w:val="006412D7"/>
    <w:rsid w:val="006446F0"/>
    <w:rsid w:val="00645C77"/>
    <w:rsid w:val="00662769"/>
    <w:rsid w:val="00663516"/>
    <w:rsid w:val="0067327D"/>
    <w:rsid w:val="00682D83"/>
    <w:rsid w:val="00683AED"/>
    <w:rsid w:val="0069424B"/>
    <w:rsid w:val="00695D72"/>
    <w:rsid w:val="006A4EA1"/>
    <w:rsid w:val="006A5D80"/>
    <w:rsid w:val="006B29CA"/>
    <w:rsid w:val="006B2B65"/>
    <w:rsid w:val="006B7491"/>
    <w:rsid w:val="006C1D25"/>
    <w:rsid w:val="006E12CC"/>
    <w:rsid w:val="007001F0"/>
    <w:rsid w:val="007014FC"/>
    <w:rsid w:val="007230C3"/>
    <w:rsid w:val="0075060C"/>
    <w:rsid w:val="007564B5"/>
    <w:rsid w:val="00765863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412C9"/>
    <w:rsid w:val="0087221C"/>
    <w:rsid w:val="008753C2"/>
    <w:rsid w:val="00887DA0"/>
    <w:rsid w:val="00893296"/>
    <w:rsid w:val="008935D4"/>
    <w:rsid w:val="008A58B7"/>
    <w:rsid w:val="008A72B1"/>
    <w:rsid w:val="008B3703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7355A"/>
    <w:rsid w:val="00A842DF"/>
    <w:rsid w:val="00A950B9"/>
    <w:rsid w:val="00A973BC"/>
    <w:rsid w:val="00AA10D4"/>
    <w:rsid w:val="00AA706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35F55"/>
    <w:rsid w:val="00D410B5"/>
    <w:rsid w:val="00D45281"/>
    <w:rsid w:val="00D46DC9"/>
    <w:rsid w:val="00D53DC4"/>
    <w:rsid w:val="00D601FE"/>
    <w:rsid w:val="00D64317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6F68"/>
    <w:rsid w:val="00E31233"/>
    <w:rsid w:val="00E373CB"/>
    <w:rsid w:val="00E47445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52B2F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E4FBE"/>
    <w:rsid w:val="00FE57F0"/>
    <w:rsid w:val="00FE5ACA"/>
    <w:rsid w:val="00FF4417"/>
    <w:rsid w:val="091361A6"/>
    <w:rsid w:val="13914897"/>
    <w:rsid w:val="17630337"/>
    <w:rsid w:val="18BF2253"/>
    <w:rsid w:val="20EB077F"/>
    <w:rsid w:val="228D0920"/>
    <w:rsid w:val="249D0918"/>
    <w:rsid w:val="2CF25F4F"/>
    <w:rsid w:val="301B57BD"/>
    <w:rsid w:val="31A6555A"/>
    <w:rsid w:val="36A54032"/>
    <w:rsid w:val="492B6619"/>
    <w:rsid w:val="62A50D92"/>
    <w:rsid w:val="62B35FC3"/>
    <w:rsid w:val="6A9A0DFB"/>
    <w:rsid w:val="700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1136</Characters>
  <Lines>9</Lines>
  <Paragraphs>2</Paragraphs>
  <TotalTime>16</TotalTime>
  <ScaleCrop>false</ScaleCrop>
  <LinksUpToDate>false</LinksUpToDate>
  <CharactersWithSpaces>1333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2021-01-28T08:11:00Z</dcterms:created>
  <dc:creator>李锐</dc:creator>
  <cp:lastModifiedBy>王雅杰</cp:lastModifiedBy>
  <cp:lastPrinted>2022-03-03T05:38:00Z</cp:lastPrinted>
  <dcterms:modified xsi:type="dcterms:W3CDTF">2022-03-03T05:53:08Z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CD71D2CB40234110A51F196EFA568854</vt:lpwstr>
  </property>
</Properties>
</file>