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CF" w:rsidRDefault="00B16BCF" w:rsidP="00B16BC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</w:t>
      </w:r>
      <w:r w:rsidRPr="00E3183F">
        <w:rPr>
          <w:rFonts w:ascii="宋体" w:hAnsi="宋体" w:cs="宋体" w:hint="eastAsia"/>
          <w:color w:val="000000"/>
          <w:kern w:val="0"/>
          <w:sz w:val="24"/>
        </w:rPr>
        <w:t>号：临2021-</w:t>
      </w:r>
      <w:r w:rsidR="00E43219" w:rsidRPr="00E3183F">
        <w:rPr>
          <w:rFonts w:ascii="宋体" w:hAnsi="宋体" w:cs="宋体" w:hint="eastAsia"/>
          <w:color w:val="000000"/>
          <w:kern w:val="0"/>
          <w:sz w:val="24"/>
        </w:rPr>
        <w:t>076</w:t>
      </w:r>
    </w:p>
    <w:p w:rsidR="00B16BCF" w:rsidRDefault="00B16BCF" w:rsidP="00B16BC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B16BCF" w:rsidRDefault="00B16BCF" w:rsidP="00B16BC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B16BCF" w:rsidRPr="00A527F1" w:rsidRDefault="00E43219" w:rsidP="00B16BC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E43219">
        <w:rPr>
          <w:rFonts w:ascii="黑体" w:eastAsia="黑体" w:hAnsi="宋体" w:hint="eastAsia"/>
          <w:b/>
          <w:bCs/>
          <w:color w:val="FF0000"/>
          <w:sz w:val="32"/>
        </w:rPr>
        <w:t>关于调整2019年回购股份用途公告</w:t>
      </w:r>
    </w:p>
    <w:p w:rsidR="00B16BCF" w:rsidRDefault="00B16BCF" w:rsidP="00B16BC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bookmarkStart w:id="0" w:name="_GoBack"/>
      <w:bookmarkEnd w:id="0"/>
    </w:p>
    <w:p w:rsidR="00B16BCF" w:rsidRDefault="00B16BCF" w:rsidP="00B16BC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B16BCF" w:rsidRPr="005F5BA1" w:rsidRDefault="00B16BCF" w:rsidP="00B16BCF">
      <w:pPr>
        <w:pStyle w:val="Default"/>
        <w:spacing w:line="360" w:lineRule="auto"/>
      </w:pPr>
    </w:p>
    <w:p w:rsidR="00E43219" w:rsidRDefault="00E43219" w:rsidP="00E43219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E43219" w:rsidRDefault="00E43219" w:rsidP="00E4321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本次调整前回购股份用途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E43219">
        <w:rPr>
          <w:rFonts w:ascii="宋体" w:hAnsi="宋体" w:cs="宋体" w:hint="eastAsia"/>
          <w:color w:val="000000"/>
          <w:kern w:val="0"/>
          <w:sz w:val="24"/>
        </w:rPr>
        <w:t>用于员工持股计划的股份数量、用于股权激励的股份数量分别占本次回购股份总数的70%和30%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E43219" w:rsidRDefault="00E43219" w:rsidP="00E4321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本次调整后回购股份用途：</w:t>
      </w:r>
      <w:r w:rsidRPr="00E43219">
        <w:rPr>
          <w:rFonts w:ascii="宋体" w:hAnsi="宋体" w:cs="宋体" w:hint="eastAsia"/>
          <w:color w:val="000000"/>
          <w:kern w:val="0"/>
          <w:sz w:val="24"/>
        </w:rPr>
        <w:t>412.4303万股用于股权激励计划，370.5000万股用于员工持股计划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E43219" w:rsidRPr="000E0A6D" w:rsidRDefault="00E43219" w:rsidP="000E0A6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:rsidR="0055739C" w:rsidRDefault="00B16BCF" w:rsidP="0055739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0E0A6D">
        <w:rPr>
          <w:rFonts w:asciiTheme="minorEastAsia" w:eastAsiaTheme="minorEastAsia" w:hAnsiTheme="minorEastAsia" w:hint="eastAsia"/>
          <w:sz w:val="24"/>
        </w:rPr>
        <w:t>江苏吴中医药发展股份有限公司（以下简称“公司”）</w:t>
      </w:r>
      <w:r w:rsidR="00E43219" w:rsidRPr="000E0A6D">
        <w:rPr>
          <w:rFonts w:asciiTheme="minorEastAsia" w:eastAsiaTheme="minorEastAsia" w:hAnsiTheme="minorEastAsia" w:hint="eastAsia"/>
          <w:sz w:val="24"/>
        </w:rPr>
        <w:t>于2021年12月16日召开</w:t>
      </w:r>
      <w:r w:rsidR="00E43219" w:rsidRPr="000E0A6D">
        <w:rPr>
          <w:rFonts w:asciiTheme="minorEastAsia" w:eastAsiaTheme="minorEastAsia" w:hAnsiTheme="minorEastAsia" w:hint="eastAsia"/>
          <w:sz w:val="24"/>
        </w:rPr>
        <w:t>第十届董事会2021年第四次临时会议（通讯表决）</w:t>
      </w:r>
      <w:r w:rsidR="00E43219" w:rsidRPr="000E0A6D">
        <w:rPr>
          <w:rFonts w:asciiTheme="minorEastAsia" w:eastAsiaTheme="minorEastAsia" w:hAnsiTheme="minorEastAsia" w:hint="eastAsia"/>
          <w:sz w:val="24"/>
        </w:rPr>
        <w:t>，审议通过了《关于调整2019年回购股份用途的议案》，同意公司将回购股份用途中“用于员工持股计划的股份数量、用于股权激励的股份数量分别占本次回购股份总数的70%和30%”调整为“412.4303万股用于股权激励计划，370.5000万股用于员工持股计划”。具体情况如下：</w:t>
      </w:r>
    </w:p>
    <w:p w:rsidR="0055739C" w:rsidRPr="000E0A6D" w:rsidRDefault="0055739C" w:rsidP="0055739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:rsidR="00E43219" w:rsidRPr="000E0A6D" w:rsidRDefault="00E43219" w:rsidP="000E0A6D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</w:rPr>
      </w:pPr>
      <w:r w:rsidRPr="000E0A6D">
        <w:rPr>
          <w:rFonts w:asciiTheme="minorEastAsia" w:eastAsiaTheme="minorEastAsia" w:hAnsiTheme="minorEastAsia" w:hint="eastAsia"/>
          <w:b/>
          <w:sz w:val="24"/>
        </w:rPr>
        <w:t>一、回购股</w:t>
      </w:r>
      <w:proofErr w:type="gramStart"/>
      <w:r w:rsidRPr="000E0A6D">
        <w:rPr>
          <w:rFonts w:asciiTheme="minorEastAsia" w:eastAsiaTheme="minorEastAsia" w:hAnsiTheme="minorEastAsia" w:hint="eastAsia"/>
          <w:b/>
          <w:sz w:val="24"/>
        </w:rPr>
        <w:t>份方案</w:t>
      </w:r>
      <w:proofErr w:type="gramEnd"/>
      <w:r w:rsidR="000E0A6D">
        <w:rPr>
          <w:rFonts w:asciiTheme="minorEastAsia" w:eastAsiaTheme="minorEastAsia" w:hAnsiTheme="minorEastAsia" w:hint="eastAsia"/>
          <w:b/>
          <w:sz w:val="24"/>
        </w:rPr>
        <w:t>及实施情况</w:t>
      </w:r>
    </w:p>
    <w:p w:rsidR="000E0A6D" w:rsidRPr="000E0A6D" w:rsidRDefault="000E0A6D" w:rsidP="000E0A6D">
      <w:pPr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E0A6D">
        <w:rPr>
          <w:rFonts w:asciiTheme="minorEastAsia" w:eastAsiaTheme="minorEastAsia" w:hAnsiTheme="minorEastAsia" w:hint="eastAsia"/>
          <w:color w:val="000000"/>
          <w:sz w:val="24"/>
        </w:rPr>
        <w:t>1、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公司于2018年12月25日召开第九届董事会2</w:t>
      </w:r>
      <w:r w:rsidRPr="000E0A6D">
        <w:rPr>
          <w:rFonts w:asciiTheme="minorEastAsia" w:eastAsiaTheme="minorEastAsia" w:hAnsiTheme="minorEastAsia"/>
          <w:color w:val="000000"/>
          <w:sz w:val="24"/>
        </w:rPr>
        <w:t>018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年第二次临时会议（通讯表决）、2019年1月16日召开2019年第一次临时股东大会，审议通过了《关于以集中竞价交易方式回购股份预案的议案》。</w:t>
      </w:r>
    </w:p>
    <w:p w:rsidR="000E0A6D" w:rsidRPr="000E0A6D" w:rsidRDefault="000E0A6D" w:rsidP="000E0A6D">
      <w:pPr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E0A6D">
        <w:rPr>
          <w:rFonts w:asciiTheme="minorEastAsia" w:eastAsiaTheme="minorEastAsia" w:hAnsiTheme="minorEastAsia" w:hint="eastAsia"/>
          <w:color w:val="000000"/>
          <w:sz w:val="24"/>
        </w:rPr>
        <w:t>2、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根据公司2019年第一次临时股东大会的授权，2019年1月28日公司召开第九届董事会2019年第一次临时会议（通讯表决），审议通过了《关于调整回购股份方案部分内容的议案》，对本次回购股</w:t>
      </w:r>
      <w:proofErr w:type="gramStart"/>
      <w:r w:rsidRPr="000E0A6D">
        <w:rPr>
          <w:rFonts w:asciiTheme="minorEastAsia" w:eastAsiaTheme="minorEastAsia" w:hAnsiTheme="minorEastAsia" w:hint="eastAsia"/>
          <w:color w:val="000000"/>
          <w:sz w:val="24"/>
        </w:rPr>
        <w:t>份方案</w:t>
      </w:r>
      <w:proofErr w:type="gramEnd"/>
      <w:r w:rsidRPr="000E0A6D">
        <w:rPr>
          <w:rFonts w:asciiTheme="minorEastAsia" w:eastAsiaTheme="minorEastAsia" w:hAnsiTheme="minorEastAsia" w:hint="eastAsia"/>
          <w:color w:val="000000"/>
          <w:sz w:val="24"/>
        </w:rPr>
        <w:t>部分内容进行了调整，并于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2019年1月29日披露了《关于以集中竞价交易方式回购公司股份的回购报告书》。</w:t>
      </w:r>
    </w:p>
    <w:p w:rsidR="000E0A6D" w:rsidRPr="000E0A6D" w:rsidRDefault="000E0A6D" w:rsidP="000E0A6D">
      <w:pPr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E0A6D">
        <w:rPr>
          <w:rFonts w:asciiTheme="minorEastAsia" w:eastAsiaTheme="minorEastAsia" w:hAnsiTheme="minorEastAsia" w:hint="eastAsia"/>
          <w:color w:val="000000"/>
          <w:sz w:val="24"/>
        </w:rPr>
        <w:t>3、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根据公司2</w:t>
      </w:r>
      <w:r w:rsidRPr="000E0A6D">
        <w:rPr>
          <w:rFonts w:asciiTheme="minorEastAsia" w:eastAsiaTheme="minorEastAsia" w:hAnsiTheme="minorEastAsia"/>
          <w:color w:val="000000"/>
          <w:sz w:val="24"/>
        </w:rPr>
        <w:t>019年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0E0A6D">
        <w:rPr>
          <w:rFonts w:asciiTheme="minorEastAsia" w:eastAsiaTheme="minorEastAsia" w:hAnsiTheme="minorEastAsia"/>
          <w:color w:val="000000"/>
          <w:sz w:val="24"/>
        </w:rPr>
        <w:t>2月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0E0A6D">
        <w:rPr>
          <w:rFonts w:asciiTheme="minorEastAsia" w:eastAsiaTheme="minorEastAsia" w:hAnsiTheme="minorEastAsia"/>
          <w:color w:val="000000"/>
          <w:sz w:val="24"/>
        </w:rPr>
        <w:t>1日披露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的</w:t>
      </w:r>
      <w:r w:rsidRPr="000E0A6D">
        <w:rPr>
          <w:rFonts w:asciiTheme="minorEastAsia" w:eastAsiaTheme="minorEastAsia" w:hAnsiTheme="minorEastAsia"/>
          <w:color w:val="000000"/>
          <w:sz w:val="24"/>
        </w:rPr>
        <w:t>《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关于股份回购实施结果的公告</w:t>
      </w:r>
      <w:r w:rsidRPr="000E0A6D">
        <w:rPr>
          <w:rFonts w:asciiTheme="minorEastAsia" w:eastAsiaTheme="minorEastAsia" w:hAnsiTheme="minorEastAsia"/>
          <w:color w:val="000000"/>
          <w:sz w:val="24"/>
        </w:rPr>
        <w:t>》，</w:t>
      </w:r>
      <w:r w:rsidRPr="000E0A6D">
        <w:rPr>
          <w:rFonts w:asciiTheme="minorEastAsia" w:eastAsiaTheme="minorEastAsia" w:hAnsiTheme="minorEastAsia" w:hint="eastAsia"/>
          <w:color w:val="000000"/>
          <w:sz w:val="24"/>
        </w:rPr>
        <w:t>公司于2019年12月27日完成回购，已实际回购公司股份7,829,303股，约占公司总股本的1.10%，回购最高价格6.01元/股，回购最低价格4.86元/股，回购均价5.11元/股，使用资金总额40,042,190元（不含交易费用）。</w:t>
      </w:r>
    </w:p>
    <w:p w:rsidR="00B16BCF" w:rsidRDefault="000E0A6D" w:rsidP="0055739C">
      <w:pPr>
        <w:spacing w:line="360" w:lineRule="auto"/>
        <w:ind w:firstLine="495"/>
        <w:rPr>
          <w:rFonts w:ascii="宋体" w:hAnsi="宋体" w:hint="eastAsia"/>
          <w:sz w:val="24"/>
        </w:rPr>
      </w:pPr>
      <w:r w:rsidRPr="000E0A6D">
        <w:rPr>
          <w:rFonts w:ascii="宋体" w:hAnsi="宋体" w:hint="eastAsia"/>
          <w:sz w:val="24"/>
        </w:rPr>
        <w:t>具体内容详见公司于2018年12月26日、2019年1月29日及2019年12月31日在上海证券交易所网站披露的相关公告。</w:t>
      </w:r>
    </w:p>
    <w:p w:rsidR="0055739C" w:rsidRPr="0055739C" w:rsidRDefault="0055739C" w:rsidP="0055739C">
      <w:pPr>
        <w:spacing w:line="360" w:lineRule="auto"/>
        <w:ind w:firstLine="495"/>
        <w:rPr>
          <w:rFonts w:ascii="宋体" w:hAnsi="宋体" w:hint="eastAsia"/>
          <w:sz w:val="24"/>
        </w:rPr>
      </w:pPr>
    </w:p>
    <w:p w:rsidR="00E43219" w:rsidRDefault="000E0A6D" w:rsidP="00B16BCF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二、本次调整回购股份用途的主要内容</w:t>
      </w:r>
    </w:p>
    <w:p w:rsidR="00E43219" w:rsidRDefault="000E0A6D" w:rsidP="0055739C">
      <w:pPr>
        <w:spacing w:line="360" w:lineRule="auto"/>
        <w:ind w:firstLine="480"/>
        <w:rPr>
          <w:rFonts w:ascii="宋体" w:hAnsi="宋体" w:hint="eastAsia"/>
          <w:sz w:val="24"/>
        </w:rPr>
      </w:pPr>
      <w:r w:rsidRPr="000E0A6D">
        <w:rPr>
          <w:rFonts w:ascii="宋体" w:hAnsi="宋体" w:hint="eastAsia"/>
          <w:sz w:val="24"/>
        </w:rPr>
        <w:t>为充分有效地发挥激励效应，根据公司实际经营情况，结合未来发展战略及公司激励规模、激励效果等因素，</w:t>
      </w:r>
      <w:r w:rsidR="0051015D" w:rsidRPr="0051015D">
        <w:rPr>
          <w:rFonts w:ascii="宋体" w:hAnsi="宋体" w:hint="eastAsia"/>
          <w:sz w:val="24"/>
        </w:rPr>
        <w:t>公司将回购股份用途中“用于员工持股计划的股份数量、用于股权激励的股份数量分别占本次回购股份总数的70%和30%”调整为“412.4303万股用于股权激励计划，370.5000万股用于员工持股计划”。除以上内容</w:t>
      </w:r>
      <w:r w:rsidR="0051015D">
        <w:rPr>
          <w:rFonts w:ascii="宋体" w:hAnsi="宋体" w:hint="eastAsia"/>
          <w:sz w:val="24"/>
        </w:rPr>
        <w:t>调整</w:t>
      </w:r>
      <w:r w:rsidR="0051015D" w:rsidRPr="0051015D">
        <w:rPr>
          <w:rFonts w:ascii="宋体" w:hAnsi="宋体" w:hint="eastAsia"/>
          <w:sz w:val="24"/>
        </w:rPr>
        <w:t>外，回购方案中其他内容均</w:t>
      </w:r>
      <w:r w:rsidR="0051015D">
        <w:rPr>
          <w:rFonts w:ascii="宋体" w:hAnsi="宋体" w:hint="eastAsia"/>
          <w:sz w:val="24"/>
        </w:rPr>
        <w:t>不变</w:t>
      </w:r>
      <w:r w:rsidR="0051015D" w:rsidRPr="0051015D">
        <w:rPr>
          <w:rFonts w:ascii="宋体" w:hAnsi="宋体" w:hint="eastAsia"/>
          <w:sz w:val="24"/>
        </w:rPr>
        <w:t>。</w:t>
      </w:r>
    </w:p>
    <w:p w:rsidR="0055739C" w:rsidRDefault="0055739C" w:rsidP="0055739C">
      <w:pPr>
        <w:spacing w:line="360" w:lineRule="auto"/>
        <w:ind w:firstLine="480"/>
        <w:rPr>
          <w:rFonts w:ascii="宋体" w:hAnsi="宋体" w:hint="eastAsia"/>
          <w:sz w:val="24"/>
        </w:rPr>
      </w:pPr>
    </w:p>
    <w:p w:rsidR="0055739C" w:rsidRPr="0055739C" w:rsidRDefault="0055739C" w:rsidP="0055739C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55739C">
        <w:rPr>
          <w:rFonts w:ascii="宋体" w:hAnsi="宋体" w:hint="eastAsia"/>
          <w:b/>
          <w:sz w:val="24"/>
        </w:rPr>
        <w:t>三、本次调整的合理性、必要性、可行性分析</w:t>
      </w:r>
    </w:p>
    <w:p w:rsidR="00E43219" w:rsidRDefault="0055739C" w:rsidP="0055739C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5739C">
        <w:rPr>
          <w:rFonts w:ascii="宋体" w:hAnsi="宋体" w:hint="eastAsia"/>
          <w:sz w:val="24"/>
        </w:rPr>
        <w:t>公司本次调整2019年回购股份用途</w:t>
      </w:r>
      <w:r w:rsidRPr="0055739C">
        <w:rPr>
          <w:rFonts w:ascii="宋体" w:hAnsi="宋体" w:hint="eastAsia"/>
          <w:sz w:val="24"/>
        </w:rPr>
        <w:t>，是根据《公司法》《证券法》《上海证券交易所股票上市规则》《上海证券交易所上市公司回购股份实施细则》等相关规定，结合目前实际回购情况、财务状况、员工利益等客观因素及发展战略做出的，旨在进一步建立健全的长效激励机制，吸引和保留优秀管理人才和</w:t>
      </w:r>
      <w:r>
        <w:rPr>
          <w:rFonts w:ascii="宋体" w:hAnsi="宋体" w:hint="eastAsia"/>
          <w:sz w:val="24"/>
        </w:rPr>
        <w:t>核心技术/业务人才</w:t>
      </w:r>
      <w:r w:rsidRPr="0055739C">
        <w:rPr>
          <w:rFonts w:ascii="宋体" w:hAnsi="宋体" w:hint="eastAsia"/>
          <w:sz w:val="24"/>
        </w:rPr>
        <w:t>，有效地将股东利益、公司利益和核心团队个人利益结合在一起，促进各方共同关注公司的长远发展。不存在损害公司及股东，特别是中小股东利益的情形。</w:t>
      </w:r>
    </w:p>
    <w:p w:rsidR="0055739C" w:rsidRDefault="0055739C" w:rsidP="0055739C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55739C" w:rsidRPr="0055739C" w:rsidRDefault="0055739C" w:rsidP="0055739C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55739C">
        <w:rPr>
          <w:rFonts w:ascii="宋体" w:hAnsi="宋体" w:hint="eastAsia"/>
          <w:b/>
          <w:sz w:val="24"/>
        </w:rPr>
        <w:t>四、本次调整对公司的影响</w:t>
      </w:r>
    </w:p>
    <w:p w:rsidR="00E43219" w:rsidRDefault="0055739C" w:rsidP="0055739C">
      <w:pPr>
        <w:spacing w:line="360" w:lineRule="auto"/>
        <w:ind w:firstLine="480"/>
        <w:rPr>
          <w:rFonts w:ascii="宋体" w:hAnsi="宋体" w:hint="eastAsia"/>
          <w:sz w:val="24"/>
        </w:rPr>
      </w:pPr>
      <w:r w:rsidRPr="0055739C">
        <w:rPr>
          <w:rFonts w:ascii="宋体" w:hAnsi="宋体" w:hint="eastAsia"/>
          <w:sz w:val="24"/>
        </w:rPr>
        <w:t>公司本次调整2019年回购股份用途符合公司经营、财务状况及未来发展规划，不会对公司的债务履行能力、持续经营能力及股东权益等产生重大影响，不会导致公司的股权分布不符合上市条件，亦不会影响公司的上市地位。</w:t>
      </w:r>
    </w:p>
    <w:p w:rsidR="0055739C" w:rsidRDefault="0055739C" w:rsidP="0055739C">
      <w:pPr>
        <w:spacing w:line="360" w:lineRule="auto"/>
        <w:ind w:firstLine="480"/>
        <w:rPr>
          <w:rFonts w:ascii="宋体" w:hAnsi="宋体" w:hint="eastAsia"/>
          <w:sz w:val="24"/>
        </w:rPr>
      </w:pPr>
    </w:p>
    <w:p w:rsidR="0055739C" w:rsidRPr="0055739C" w:rsidRDefault="0055739C" w:rsidP="0055739C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55739C">
        <w:rPr>
          <w:rFonts w:ascii="宋体" w:hAnsi="宋体" w:hint="eastAsia"/>
          <w:b/>
          <w:sz w:val="24"/>
        </w:rPr>
        <w:lastRenderedPageBreak/>
        <w:t>五、独立董事意见</w:t>
      </w:r>
    </w:p>
    <w:p w:rsidR="0055739C" w:rsidRDefault="0055739C" w:rsidP="0055739C">
      <w:pPr>
        <w:spacing w:line="360" w:lineRule="auto"/>
        <w:ind w:firstLine="480"/>
        <w:rPr>
          <w:rFonts w:ascii="宋体" w:hAnsi="宋体" w:hint="eastAsia"/>
          <w:sz w:val="24"/>
        </w:rPr>
      </w:pPr>
      <w:r w:rsidRPr="0055739C">
        <w:rPr>
          <w:rFonts w:ascii="宋体" w:hAnsi="宋体" w:hint="eastAsia"/>
          <w:sz w:val="24"/>
        </w:rPr>
        <w:t>公司本次调整2019年回购股份用途符合《公司法》《证券法》《上海证券交易所上市公司回购股份实施细则》等法律、法规、规范性文件及《公司章程》等有关规定，有利于充分有效地发挥激励效应，不存在损害公司及全体股东，特别是中小股东利益的情形。作为公司的独立董事，我们同意该项议案。</w:t>
      </w:r>
    </w:p>
    <w:p w:rsidR="00E43219" w:rsidRPr="00B16BCF" w:rsidRDefault="00E43219" w:rsidP="00B16BCF">
      <w:pPr>
        <w:spacing w:line="360" w:lineRule="auto"/>
      </w:pPr>
    </w:p>
    <w:p w:rsidR="00B16BCF" w:rsidRDefault="00B16BCF" w:rsidP="00B16BC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55739C" w:rsidRDefault="0055739C" w:rsidP="00B16BC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16BCF" w:rsidRPr="002D2330" w:rsidRDefault="00B16BCF" w:rsidP="00B16BC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16BCF" w:rsidRDefault="00B16BCF" w:rsidP="00B16BCF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B16BCF" w:rsidRDefault="00B16BCF" w:rsidP="00B16BCF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B16BCF" w:rsidRDefault="00B16BCF" w:rsidP="00B16BCF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A3746E">
        <w:rPr>
          <w:rFonts w:ascii="宋体" w:hAnsi="宋体" w:hint="eastAsia"/>
          <w:sz w:val="24"/>
        </w:rPr>
        <w:t>年</w:t>
      </w:r>
      <w:r w:rsidR="00A06841">
        <w:rPr>
          <w:rFonts w:ascii="宋体" w:hAnsi="宋体" w:hint="eastAsia"/>
          <w:sz w:val="24"/>
        </w:rPr>
        <w:t>12</w:t>
      </w:r>
      <w:r w:rsidRPr="00A3746E">
        <w:rPr>
          <w:rFonts w:ascii="宋体" w:hAnsi="宋体" w:hint="eastAsia"/>
          <w:sz w:val="24"/>
        </w:rPr>
        <w:t>月</w:t>
      </w:r>
      <w:r w:rsidR="00A06841">
        <w:rPr>
          <w:rFonts w:ascii="宋体" w:hAnsi="宋体" w:hint="eastAsia"/>
          <w:sz w:val="24"/>
        </w:rPr>
        <w:t>17</w:t>
      </w:r>
      <w:r w:rsidRPr="00A3746E">
        <w:rPr>
          <w:rFonts w:ascii="宋体" w:hAnsi="宋体" w:hint="eastAsia"/>
          <w:sz w:val="24"/>
        </w:rPr>
        <w:t>日</w:t>
      </w:r>
    </w:p>
    <w:p w:rsidR="00B16BCF" w:rsidRPr="001D6794" w:rsidRDefault="00B16BCF" w:rsidP="001D6794">
      <w:pPr>
        <w:spacing w:line="360" w:lineRule="auto"/>
        <w:rPr>
          <w:sz w:val="24"/>
        </w:rPr>
      </w:pPr>
    </w:p>
    <w:p w:rsidR="00B16BCF" w:rsidRPr="001D6794" w:rsidRDefault="00B16BCF" w:rsidP="001D6794">
      <w:pPr>
        <w:spacing w:line="360" w:lineRule="auto"/>
        <w:rPr>
          <w:sz w:val="24"/>
        </w:rPr>
      </w:pPr>
    </w:p>
    <w:p w:rsidR="00B16BCF" w:rsidRPr="001D6794" w:rsidRDefault="00B16BCF" w:rsidP="001D6794">
      <w:pPr>
        <w:spacing w:line="360" w:lineRule="auto"/>
        <w:rPr>
          <w:sz w:val="24"/>
        </w:rPr>
      </w:pPr>
    </w:p>
    <w:sectPr w:rsidR="00B16BCF" w:rsidRPr="001D6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5A" w:rsidRDefault="00D46B5A" w:rsidP="00B16BCF">
      <w:r>
        <w:separator/>
      </w:r>
    </w:p>
  </w:endnote>
  <w:endnote w:type="continuationSeparator" w:id="0">
    <w:p w:rsidR="00D46B5A" w:rsidRDefault="00D46B5A" w:rsidP="00B1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5A" w:rsidRDefault="00D46B5A" w:rsidP="00B16BCF">
      <w:r>
        <w:separator/>
      </w:r>
    </w:p>
  </w:footnote>
  <w:footnote w:type="continuationSeparator" w:id="0">
    <w:p w:rsidR="00D46B5A" w:rsidRDefault="00D46B5A" w:rsidP="00B1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00E15"/>
    <w:multiLevelType w:val="hybridMultilevel"/>
    <w:tmpl w:val="C3B8F3D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E6"/>
    <w:rsid w:val="00003634"/>
    <w:rsid w:val="000052DC"/>
    <w:rsid w:val="0001153F"/>
    <w:rsid w:val="00014AE5"/>
    <w:rsid w:val="00015559"/>
    <w:rsid w:val="0003171D"/>
    <w:rsid w:val="00034EAF"/>
    <w:rsid w:val="000377FA"/>
    <w:rsid w:val="00037B42"/>
    <w:rsid w:val="000514F9"/>
    <w:rsid w:val="00055DC4"/>
    <w:rsid w:val="00060AD4"/>
    <w:rsid w:val="0007113B"/>
    <w:rsid w:val="00077985"/>
    <w:rsid w:val="000C1EBF"/>
    <w:rsid w:val="000D5160"/>
    <w:rsid w:val="000D59A8"/>
    <w:rsid w:val="000E0A6D"/>
    <w:rsid w:val="000E2525"/>
    <w:rsid w:val="000E5928"/>
    <w:rsid w:val="000E7F53"/>
    <w:rsid w:val="000F4B47"/>
    <w:rsid w:val="001044FC"/>
    <w:rsid w:val="00107D66"/>
    <w:rsid w:val="00115DE0"/>
    <w:rsid w:val="00125BE8"/>
    <w:rsid w:val="00125EB5"/>
    <w:rsid w:val="001302DF"/>
    <w:rsid w:val="001336D1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B7664"/>
    <w:rsid w:val="001C16DA"/>
    <w:rsid w:val="001C7917"/>
    <w:rsid w:val="001D0721"/>
    <w:rsid w:val="001D198B"/>
    <w:rsid w:val="001D6794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7324C"/>
    <w:rsid w:val="00373349"/>
    <w:rsid w:val="0038210C"/>
    <w:rsid w:val="003870CC"/>
    <w:rsid w:val="003A1590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015D"/>
    <w:rsid w:val="00517C61"/>
    <w:rsid w:val="005216F4"/>
    <w:rsid w:val="0052443B"/>
    <w:rsid w:val="0054211F"/>
    <w:rsid w:val="00542DA0"/>
    <w:rsid w:val="0054311D"/>
    <w:rsid w:val="005477DA"/>
    <w:rsid w:val="005542A7"/>
    <w:rsid w:val="00555131"/>
    <w:rsid w:val="0055739C"/>
    <w:rsid w:val="00557690"/>
    <w:rsid w:val="005712CB"/>
    <w:rsid w:val="00572AC7"/>
    <w:rsid w:val="00572D96"/>
    <w:rsid w:val="005737FA"/>
    <w:rsid w:val="00577CBB"/>
    <w:rsid w:val="00580E39"/>
    <w:rsid w:val="00591636"/>
    <w:rsid w:val="005B4F18"/>
    <w:rsid w:val="005C0CC7"/>
    <w:rsid w:val="005C3668"/>
    <w:rsid w:val="005D417A"/>
    <w:rsid w:val="005D4ACB"/>
    <w:rsid w:val="005D5EDA"/>
    <w:rsid w:val="005E4AFF"/>
    <w:rsid w:val="005F0AEF"/>
    <w:rsid w:val="00606509"/>
    <w:rsid w:val="00615D49"/>
    <w:rsid w:val="0062719F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D70F1"/>
    <w:rsid w:val="006E12CC"/>
    <w:rsid w:val="007001F0"/>
    <w:rsid w:val="007014FC"/>
    <w:rsid w:val="00712B2A"/>
    <w:rsid w:val="007230C3"/>
    <w:rsid w:val="0075060C"/>
    <w:rsid w:val="007564B5"/>
    <w:rsid w:val="0076598C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33FA5"/>
    <w:rsid w:val="00934104"/>
    <w:rsid w:val="009440E4"/>
    <w:rsid w:val="00944DE1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56CD"/>
    <w:rsid w:val="009E66F9"/>
    <w:rsid w:val="009F0BB3"/>
    <w:rsid w:val="00A05A16"/>
    <w:rsid w:val="00A06832"/>
    <w:rsid w:val="00A06841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6BCF"/>
    <w:rsid w:val="00B17AF8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209AA"/>
    <w:rsid w:val="00C20B2B"/>
    <w:rsid w:val="00C37A71"/>
    <w:rsid w:val="00C426DC"/>
    <w:rsid w:val="00C442D1"/>
    <w:rsid w:val="00C505C3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175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46B5A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E780C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183F"/>
    <w:rsid w:val="00E373CB"/>
    <w:rsid w:val="00E43219"/>
    <w:rsid w:val="00E4508D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1CE6"/>
    <w:rsid w:val="00FC49C6"/>
    <w:rsid w:val="00FD17D4"/>
    <w:rsid w:val="00FD212D"/>
    <w:rsid w:val="00FE4FBE"/>
    <w:rsid w:val="00FE57F0"/>
    <w:rsid w:val="00FE5ACA"/>
    <w:rsid w:val="00FE645D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CF"/>
    <w:rPr>
      <w:sz w:val="18"/>
      <w:szCs w:val="18"/>
    </w:rPr>
  </w:style>
  <w:style w:type="paragraph" w:customStyle="1" w:styleId="Default">
    <w:name w:val="Default"/>
    <w:rsid w:val="00B16BC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CF"/>
    <w:rPr>
      <w:sz w:val="18"/>
      <w:szCs w:val="18"/>
    </w:rPr>
  </w:style>
  <w:style w:type="paragraph" w:customStyle="1" w:styleId="Default">
    <w:name w:val="Default"/>
    <w:rsid w:val="00B16BC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10</cp:revision>
  <dcterms:created xsi:type="dcterms:W3CDTF">2021-09-27T02:00:00Z</dcterms:created>
  <dcterms:modified xsi:type="dcterms:W3CDTF">2021-12-16T01:19:00Z</dcterms:modified>
</cp:coreProperties>
</file>