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B0" w:rsidRDefault="005526B0" w:rsidP="005526B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w:t>
      </w:r>
      <w:r w:rsidR="00333738">
        <w:rPr>
          <w:rFonts w:ascii="宋体" w:hAnsi="宋体" w:cs="宋体" w:hint="eastAsia"/>
          <w:color w:val="000000"/>
          <w:kern w:val="0"/>
          <w:sz w:val="24"/>
        </w:rPr>
        <w:t>2</w:t>
      </w:r>
      <w:r w:rsidRPr="007D55E2">
        <w:rPr>
          <w:rFonts w:ascii="宋体" w:hAnsi="宋体" w:cs="宋体" w:hint="eastAsia"/>
          <w:color w:val="000000"/>
          <w:kern w:val="0"/>
          <w:sz w:val="24"/>
        </w:rPr>
        <w:t>-02</w:t>
      </w:r>
      <w:r w:rsidR="00333738">
        <w:rPr>
          <w:rFonts w:ascii="宋体" w:hAnsi="宋体" w:cs="宋体" w:hint="eastAsia"/>
          <w:color w:val="000000"/>
          <w:kern w:val="0"/>
          <w:sz w:val="24"/>
        </w:rPr>
        <w:t>6</w:t>
      </w:r>
    </w:p>
    <w:p w:rsidR="005526B0" w:rsidRDefault="005526B0" w:rsidP="005526B0">
      <w:pPr>
        <w:spacing w:line="360" w:lineRule="auto"/>
        <w:ind w:rightChars="-73" w:right="-153"/>
        <w:jc w:val="center"/>
        <w:rPr>
          <w:rFonts w:ascii="黑体" w:eastAsia="黑体" w:hAnsi="宋体"/>
          <w:b/>
          <w:bCs/>
          <w:color w:val="FF0000"/>
          <w:sz w:val="32"/>
        </w:rPr>
      </w:pPr>
    </w:p>
    <w:p w:rsidR="005526B0" w:rsidRDefault="005526B0" w:rsidP="005526B0">
      <w:pPr>
        <w:spacing w:line="360" w:lineRule="auto"/>
        <w:ind w:rightChars="-73" w:right="-153"/>
        <w:jc w:val="center"/>
        <w:rPr>
          <w:rFonts w:ascii="黑体" w:eastAsia="黑体" w:hAnsi="宋体"/>
          <w:b/>
          <w:bCs/>
          <w:color w:val="FF0000"/>
          <w:sz w:val="32"/>
        </w:rPr>
      </w:pPr>
      <w:r w:rsidRPr="005526B0">
        <w:rPr>
          <w:rFonts w:ascii="黑体" w:eastAsia="黑体" w:hAnsi="宋体" w:hint="eastAsia"/>
          <w:b/>
          <w:bCs/>
          <w:color w:val="FF0000"/>
          <w:sz w:val="32"/>
        </w:rPr>
        <w:t>江苏吴中医药发展股份有限公司关于非公开发行</w:t>
      </w:r>
    </w:p>
    <w:p w:rsidR="005526B0" w:rsidRPr="00A527F1" w:rsidRDefault="005526B0" w:rsidP="005526B0">
      <w:pPr>
        <w:spacing w:line="360" w:lineRule="auto"/>
        <w:ind w:rightChars="-73" w:right="-153"/>
        <w:jc w:val="center"/>
        <w:rPr>
          <w:rFonts w:ascii="黑体" w:eastAsia="黑体" w:hAnsi="宋体"/>
          <w:b/>
          <w:bCs/>
          <w:color w:val="FF0000"/>
          <w:sz w:val="32"/>
        </w:rPr>
      </w:pPr>
      <w:r w:rsidRPr="005526B0">
        <w:rPr>
          <w:rFonts w:ascii="黑体" w:eastAsia="黑体" w:hAnsi="宋体" w:hint="eastAsia"/>
          <w:b/>
          <w:bCs/>
          <w:color w:val="FF0000"/>
          <w:sz w:val="32"/>
        </w:rPr>
        <w:t>募集资金202</w:t>
      </w:r>
      <w:r w:rsidR="00333738">
        <w:rPr>
          <w:rFonts w:ascii="黑体" w:eastAsia="黑体" w:hAnsi="宋体" w:hint="eastAsia"/>
          <w:b/>
          <w:bCs/>
          <w:color w:val="FF0000"/>
          <w:sz w:val="32"/>
        </w:rPr>
        <w:t>1</w:t>
      </w:r>
      <w:r w:rsidRPr="005526B0">
        <w:rPr>
          <w:rFonts w:ascii="黑体" w:eastAsia="黑体" w:hAnsi="宋体" w:hint="eastAsia"/>
          <w:b/>
          <w:bCs/>
          <w:color w:val="FF0000"/>
          <w:sz w:val="32"/>
        </w:rPr>
        <w:t>年度存放与实际使用情况的专项报告</w:t>
      </w:r>
    </w:p>
    <w:p w:rsidR="005526B0" w:rsidRDefault="005526B0" w:rsidP="005526B0">
      <w:pPr>
        <w:autoSpaceDE w:val="0"/>
        <w:autoSpaceDN w:val="0"/>
        <w:adjustRightInd w:val="0"/>
        <w:spacing w:line="360" w:lineRule="auto"/>
        <w:ind w:firstLineChars="200" w:firstLine="482"/>
        <w:rPr>
          <w:rFonts w:ascii="ˎ̥" w:hAnsi="ˎ̥" w:hint="eastAsia"/>
          <w:b/>
          <w:sz w:val="24"/>
        </w:rPr>
      </w:pPr>
    </w:p>
    <w:p w:rsidR="005526B0" w:rsidRDefault="005526B0" w:rsidP="005526B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5526B0" w:rsidRPr="005F5BA1" w:rsidRDefault="005526B0" w:rsidP="005526B0">
      <w:pPr>
        <w:pStyle w:val="Default"/>
        <w:spacing w:line="360" w:lineRule="auto"/>
      </w:pPr>
      <w:bookmarkStart w:id="0" w:name="_GoBack"/>
      <w:bookmarkEnd w:id="0"/>
    </w:p>
    <w:p w:rsidR="0035286E" w:rsidRPr="00BF533B" w:rsidRDefault="0035286E" w:rsidP="0035286E">
      <w:pPr>
        <w:spacing w:line="460" w:lineRule="exact"/>
        <w:ind w:firstLineChars="200" w:firstLine="480"/>
        <w:rPr>
          <w:rFonts w:asciiTheme="minorEastAsia" w:hAnsiTheme="minorEastAsia"/>
          <w:sz w:val="24"/>
        </w:rPr>
      </w:pPr>
      <w:r w:rsidRPr="00BF533B">
        <w:rPr>
          <w:rFonts w:asciiTheme="minorEastAsia" w:hAnsiTheme="minorEastAsia" w:hint="eastAsia"/>
          <w:sz w:val="24"/>
        </w:rPr>
        <w:t>根</w:t>
      </w:r>
      <w:r w:rsidRPr="00BF533B">
        <w:rPr>
          <w:rFonts w:asciiTheme="minorEastAsia" w:hAnsiTheme="minorEastAsia" w:hint="eastAsia"/>
          <w:color w:val="000000"/>
          <w:sz w:val="24"/>
        </w:rPr>
        <w:t>据</w:t>
      </w:r>
      <w:r w:rsidR="00B23592" w:rsidRPr="00BF533B">
        <w:rPr>
          <w:rFonts w:asciiTheme="minorEastAsia" w:hAnsiTheme="minorEastAsia" w:hint="eastAsia"/>
          <w:color w:val="000000"/>
          <w:sz w:val="24"/>
        </w:rPr>
        <w:t>《上海证券交易所上市公司自律监管指引第1号——规范运作》及相关格式指引的要求</w:t>
      </w:r>
      <w:r w:rsidRPr="00BF533B">
        <w:rPr>
          <w:rFonts w:asciiTheme="minorEastAsia" w:hAnsiTheme="minorEastAsia" w:hint="eastAsia"/>
          <w:color w:val="000000"/>
          <w:sz w:val="24"/>
        </w:rPr>
        <w:t>，现将本公司非公开发行募集资金202</w:t>
      </w:r>
      <w:r w:rsidR="00B23592" w:rsidRPr="00BF533B">
        <w:rPr>
          <w:rFonts w:asciiTheme="minorEastAsia" w:hAnsiTheme="minorEastAsia" w:hint="eastAsia"/>
          <w:color w:val="000000"/>
          <w:sz w:val="24"/>
        </w:rPr>
        <w:t>1</w:t>
      </w:r>
      <w:r w:rsidRPr="00BF533B">
        <w:rPr>
          <w:rFonts w:asciiTheme="minorEastAsia" w:hAnsiTheme="minorEastAsia" w:hint="eastAsia"/>
          <w:color w:val="000000"/>
          <w:sz w:val="24"/>
        </w:rPr>
        <w:t>年度存放与实际使用情况专项报告如下：</w:t>
      </w:r>
    </w:p>
    <w:p w:rsidR="00B23592" w:rsidRPr="00BF533B" w:rsidRDefault="00B23592" w:rsidP="00BF533B">
      <w:pPr>
        <w:spacing w:line="460" w:lineRule="exact"/>
        <w:ind w:firstLineChars="200" w:firstLine="480"/>
        <w:rPr>
          <w:rFonts w:ascii="宋体" w:cs="宋体"/>
          <w:color w:val="FF0000"/>
          <w:kern w:val="0"/>
          <w:sz w:val="24"/>
        </w:rPr>
      </w:pPr>
    </w:p>
    <w:p w:rsidR="00B23592" w:rsidRPr="00BF533B" w:rsidRDefault="00B23592" w:rsidP="00B23592">
      <w:pPr>
        <w:keepNext/>
        <w:keepLines/>
        <w:spacing w:line="460" w:lineRule="exact"/>
        <w:ind w:firstLineChars="196" w:firstLine="472"/>
        <w:outlineLvl w:val="0"/>
        <w:rPr>
          <w:rFonts w:ascii="黑体" w:eastAsia="黑体" w:hAnsi="黑体"/>
          <w:b/>
          <w:bCs/>
          <w:kern w:val="44"/>
          <w:sz w:val="24"/>
        </w:rPr>
      </w:pPr>
      <w:r w:rsidRPr="00BF533B">
        <w:rPr>
          <w:rFonts w:ascii="黑体" w:eastAsia="黑体" w:hAnsi="黑体" w:hint="eastAsia"/>
          <w:b/>
          <w:bCs/>
          <w:kern w:val="44"/>
          <w:sz w:val="24"/>
        </w:rPr>
        <w:t>一、募集资金基本情况</w:t>
      </w:r>
    </w:p>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 xml:space="preserve"> (</w:t>
      </w:r>
      <w:proofErr w:type="gramStart"/>
      <w:r w:rsidRPr="00BF533B">
        <w:rPr>
          <w:rFonts w:ascii="宋体" w:hAnsi="宋体" w:hint="eastAsia"/>
          <w:b/>
          <w:bCs/>
          <w:sz w:val="24"/>
        </w:rPr>
        <w:t>一</w:t>
      </w:r>
      <w:proofErr w:type="gramEnd"/>
      <w:r w:rsidRPr="00BF533B">
        <w:rPr>
          <w:rFonts w:ascii="宋体" w:hAnsi="宋体" w:hint="eastAsia"/>
          <w:b/>
          <w:bCs/>
          <w:sz w:val="24"/>
        </w:rPr>
        <w:t xml:space="preserve">) </w:t>
      </w:r>
      <w:r w:rsidRPr="00BF533B">
        <w:rPr>
          <w:rFonts w:ascii="宋体" w:hAnsi="宋体"/>
          <w:b/>
          <w:bCs/>
          <w:sz w:val="24"/>
        </w:rPr>
        <w:t>实际募集资金金额、资金到账时间</w:t>
      </w:r>
    </w:p>
    <w:p w:rsidR="00B23592" w:rsidRPr="00BF533B" w:rsidRDefault="00B23592" w:rsidP="00BF533B">
      <w:pPr>
        <w:autoSpaceDE w:val="0"/>
        <w:autoSpaceDN w:val="0"/>
        <w:adjustRightInd w:val="0"/>
        <w:spacing w:line="460" w:lineRule="exact"/>
        <w:ind w:firstLineChars="200" w:firstLine="480"/>
        <w:rPr>
          <w:rFonts w:ascii="宋体" w:hAnsi="宋体"/>
          <w:sz w:val="24"/>
        </w:rPr>
      </w:pPr>
      <w:r w:rsidRPr="00BF533B">
        <w:rPr>
          <w:rFonts w:ascii="宋体" w:hAnsi="宋体" w:hint="eastAsia"/>
          <w:sz w:val="24"/>
        </w:rPr>
        <w:t>经中国证券监督管理委员会《关于核准江苏吴中实业股份有限公司非公开发行股票的批复》(证监许可[2015]2084号)核准，本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 xml:space="preserve"> (二) 募集</w:t>
      </w:r>
      <w:r w:rsidRPr="00BF533B">
        <w:rPr>
          <w:rFonts w:ascii="宋体" w:hAnsi="宋体"/>
          <w:b/>
          <w:bCs/>
          <w:sz w:val="24"/>
        </w:rPr>
        <w:t>金额</w:t>
      </w:r>
      <w:r w:rsidRPr="00BF533B">
        <w:rPr>
          <w:rFonts w:ascii="宋体" w:hAnsi="宋体" w:hint="eastAsia"/>
          <w:b/>
          <w:bCs/>
          <w:sz w:val="24"/>
        </w:rPr>
        <w:t>使用情况和结余情况</w:t>
      </w:r>
    </w:p>
    <w:p w:rsidR="00B23592" w:rsidRPr="00BF533B" w:rsidRDefault="00B23592" w:rsidP="00BF533B">
      <w:pPr>
        <w:spacing w:line="460" w:lineRule="exact"/>
        <w:ind w:firstLineChars="200" w:firstLine="480"/>
        <w:rPr>
          <w:rFonts w:ascii="宋体" w:hAnsi="宋体"/>
          <w:sz w:val="24"/>
        </w:rPr>
      </w:pPr>
      <w:r w:rsidRPr="00BF533B">
        <w:rPr>
          <w:rFonts w:ascii="宋体" w:hAnsi="宋体" w:hint="eastAsia"/>
          <w:sz w:val="24"/>
        </w:rPr>
        <w:t>2015年度公司使用募集资金155,016,482.59元，2016年度公司使用募集资金95,989,632.36元，2017年度公司使用募集资金57,198,274.13元，2018年度公司使用募集资金34,233,833.35元，2019年度使用募集资金48,861,522.03元，2020年度使用募集资金</w:t>
      </w:r>
      <w:r w:rsidRPr="00BF533B">
        <w:rPr>
          <w:rFonts w:ascii="宋体" w:hAnsi="宋体"/>
          <w:sz w:val="24"/>
        </w:rPr>
        <w:t>21,956,213.55</w:t>
      </w:r>
      <w:r w:rsidRPr="00BF533B">
        <w:rPr>
          <w:rFonts w:ascii="宋体" w:hAnsi="宋体" w:hint="eastAsia"/>
          <w:sz w:val="24"/>
        </w:rPr>
        <w:t>元，本年度使用募集资金72,409,807.54 元。</w:t>
      </w:r>
    </w:p>
    <w:p w:rsidR="00B23592" w:rsidRPr="00BF533B" w:rsidRDefault="00B23592" w:rsidP="00BF533B">
      <w:pPr>
        <w:spacing w:line="460" w:lineRule="exact"/>
        <w:ind w:firstLineChars="200" w:firstLine="480"/>
        <w:rPr>
          <w:rFonts w:ascii="宋体" w:hAnsi="宋体" w:cs="宋体"/>
          <w:kern w:val="0"/>
          <w:sz w:val="24"/>
        </w:rPr>
      </w:pPr>
      <w:r w:rsidRPr="00BF533B">
        <w:rPr>
          <w:rFonts w:ascii="宋体" w:hAnsi="宋体" w:hint="eastAsia"/>
          <w:sz w:val="24"/>
        </w:rPr>
        <w:t>截至2021年12月31日止，结余募集资金(含利息收入扣除银行手续费加已</w:t>
      </w:r>
      <w:r w:rsidRPr="00BF533B">
        <w:rPr>
          <w:rFonts w:ascii="宋体" w:hAnsi="宋体" w:hint="eastAsia"/>
          <w:sz w:val="24"/>
        </w:rPr>
        <w:lastRenderedPageBreak/>
        <w:t>购买未到期理财产品的净额)余额为36,671,804.28元。</w:t>
      </w:r>
    </w:p>
    <w:p w:rsidR="00B23592" w:rsidRPr="00BF533B" w:rsidRDefault="00B23592" w:rsidP="00BF533B">
      <w:pPr>
        <w:spacing w:line="460" w:lineRule="exact"/>
        <w:ind w:firstLineChars="250" w:firstLine="600"/>
        <w:rPr>
          <w:rFonts w:ascii="宋体" w:hAnsi="宋体" w:cs="宋体"/>
          <w:kern w:val="0"/>
          <w:sz w:val="24"/>
        </w:rPr>
      </w:pPr>
    </w:p>
    <w:p w:rsidR="00B23592" w:rsidRPr="00BF533B" w:rsidRDefault="00B23592" w:rsidP="00B23592">
      <w:pPr>
        <w:keepNext/>
        <w:keepLines/>
        <w:spacing w:line="460" w:lineRule="exact"/>
        <w:ind w:firstLineChars="196" w:firstLine="470"/>
        <w:outlineLvl w:val="0"/>
        <w:rPr>
          <w:rFonts w:ascii="黑体" w:eastAsia="黑体" w:hAnsi="黑体"/>
          <w:bCs/>
          <w:kern w:val="44"/>
          <w:sz w:val="24"/>
        </w:rPr>
      </w:pPr>
      <w:r w:rsidRPr="00BF533B">
        <w:rPr>
          <w:rFonts w:ascii="黑体" w:eastAsia="黑体" w:hAnsi="黑体" w:hint="eastAsia"/>
          <w:bCs/>
          <w:kern w:val="44"/>
          <w:sz w:val="24"/>
        </w:rPr>
        <w:t>二、募集资金管理情况</w:t>
      </w:r>
    </w:p>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 xml:space="preserve"> (</w:t>
      </w:r>
      <w:proofErr w:type="gramStart"/>
      <w:r w:rsidRPr="00BF533B">
        <w:rPr>
          <w:rFonts w:ascii="宋体" w:hAnsi="宋体" w:hint="eastAsia"/>
          <w:b/>
          <w:bCs/>
          <w:sz w:val="24"/>
        </w:rPr>
        <w:t>一</w:t>
      </w:r>
      <w:proofErr w:type="gramEnd"/>
      <w:r w:rsidRPr="00BF533B">
        <w:rPr>
          <w:rFonts w:ascii="宋体" w:hAnsi="宋体" w:hint="eastAsia"/>
          <w:b/>
          <w:bCs/>
          <w:sz w:val="24"/>
        </w:rPr>
        <w:t xml:space="preserve">) 募集资金的管理情况 </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bookmarkStart w:id="1" w:name="OLE_LINK1"/>
      <w:bookmarkStart w:id="2" w:name="OLE_LINK2"/>
      <w:r w:rsidRPr="00BF533B">
        <w:rPr>
          <w:rFonts w:ascii="宋体" w:hAnsi="宋体" w:cs="宋体" w:hint="eastAsia"/>
          <w:kern w:val="0"/>
          <w:sz w:val="24"/>
        </w:rPr>
        <w:t>为规范募集资金的管理和使用，提高资金使用效率和效益，保护投资者利益，本公司根据《公司法》、《证券法》、《上市公司监管指引第</w:t>
      </w:r>
      <w:r w:rsidRPr="00BF533B">
        <w:rPr>
          <w:rFonts w:ascii="宋体" w:hAnsi="宋体" w:cs="宋体"/>
          <w:kern w:val="0"/>
          <w:sz w:val="24"/>
        </w:rPr>
        <w:t>2</w:t>
      </w:r>
      <w:r w:rsidRPr="00BF533B">
        <w:rPr>
          <w:rFonts w:ascii="宋体" w:hAnsi="宋体" w:cs="宋体" w:hint="eastAsia"/>
          <w:kern w:val="0"/>
          <w:sz w:val="24"/>
        </w:rPr>
        <w:t>号</w:t>
      </w:r>
      <w:r w:rsidRPr="00BF533B">
        <w:rPr>
          <w:rFonts w:ascii="宋体" w:hAnsi="宋体" w:cs="宋体"/>
          <w:kern w:val="0"/>
          <w:sz w:val="24"/>
        </w:rPr>
        <w:t>——</w:t>
      </w:r>
      <w:r w:rsidRPr="00BF533B">
        <w:rPr>
          <w:rFonts w:ascii="宋体" w:hAnsi="宋体" w:cs="宋体" w:hint="eastAsia"/>
          <w:kern w:val="0"/>
          <w:sz w:val="24"/>
        </w:rPr>
        <w:t>上市公司募集资金管理和使用的监管要求(2022年修订)》、《上海证券交易所股票上市规则(2022年1月修订)》等有关法律、法规和规范性文件的规定，结合公司实际情况，公司制定了《江苏吴中实业股份有限公司募集资金管理办法（2014年修订）》(以下简称《管理办法》) ，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经公司第八届董事会第十一次会议、第八届监事会第十一次会议及2016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物抗癌新药重组人血管内皮抑素注射液研发项目”中部分未使用资金约12,055万元进行变更，变更后的募集资金投向为抗肿瘤1类新药YS001的研发、西</w:t>
      </w:r>
      <w:proofErr w:type="gramStart"/>
      <w:r w:rsidRPr="00BF533B">
        <w:rPr>
          <w:rFonts w:ascii="宋体" w:hAnsi="宋体" w:cs="宋体" w:hint="eastAsia"/>
          <w:kern w:val="0"/>
          <w:sz w:val="24"/>
        </w:rPr>
        <w:t>洛</w:t>
      </w:r>
      <w:proofErr w:type="gramEnd"/>
      <w:r w:rsidRPr="00BF533B">
        <w:rPr>
          <w:rFonts w:ascii="宋体" w:hAnsi="宋体" w:cs="宋体" w:hint="eastAsia"/>
          <w:kern w:val="0"/>
          <w:sz w:val="24"/>
        </w:rPr>
        <w:t>他</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lastRenderedPageBreak/>
        <w:t>等上市化学仿制药的一致性评价、利奈</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胺与沃诺拉赞的仿制(具体见公司于2019年8月23日及9月11日在《中国证券报》、《上海证券报》及上海证券交易所网站上披露的相关公告)。</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上述募集资金专户存储四方监管协议的内容与上海证券交易所三方监管协议范本不存在重大差异，本公司在使用募集资金时已经严格遵照履行，以便于募集资金的管理和使用以及对其使用情况进行监督，保证专款专用。</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r w:rsidRPr="00BF533B">
        <w:rPr>
          <w:rFonts w:ascii="宋体" w:hAnsi="宋体" w:cs="宋体" w:hint="eastAsia"/>
          <w:kern w:val="0"/>
          <w:sz w:val="24"/>
        </w:rPr>
        <w:t>2021 年 4 月 26 日，经本公司第十届董事会第一次会议、第十届监事会第一次会议及2020年年度股东大会审议通过的《江苏吴中医药发展股份有限公司关于变更部分募集资金用途并永久补充流动资金的议案》，同意公司终止非公开发行的募集资金投资项目“西</w:t>
      </w:r>
      <w:proofErr w:type="gramStart"/>
      <w:r w:rsidRPr="00BF533B">
        <w:rPr>
          <w:rFonts w:ascii="宋体" w:hAnsi="宋体" w:cs="宋体" w:hint="eastAsia"/>
          <w:kern w:val="0"/>
          <w:sz w:val="24"/>
        </w:rPr>
        <w:t>洛</w:t>
      </w:r>
      <w:proofErr w:type="gramEnd"/>
      <w:r w:rsidRPr="00BF533B">
        <w:rPr>
          <w:rFonts w:ascii="宋体" w:hAnsi="宋体" w:cs="宋体" w:hint="eastAsia"/>
          <w:kern w:val="0"/>
          <w:sz w:val="24"/>
        </w:rPr>
        <w:t>他</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等上市化学仿制药的一致性评价项目”中的西</w:t>
      </w:r>
      <w:proofErr w:type="gramStart"/>
      <w:r w:rsidRPr="00BF533B">
        <w:rPr>
          <w:rFonts w:ascii="宋体" w:hAnsi="宋体" w:cs="宋体" w:hint="eastAsia"/>
          <w:kern w:val="0"/>
          <w:sz w:val="24"/>
        </w:rPr>
        <w:t>洛</w:t>
      </w:r>
      <w:proofErr w:type="gramEnd"/>
      <w:r w:rsidRPr="00BF533B">
        <w:rPr>
          <w:rFonts w:ascii="宋体" w:hAnsi="宋体" w:cs="宋体" w:hint="eastAsia"/>
          <w:kern w:val="0"/>
          <w:sz w:val="24"/>
        </w:rPr>
        <w:t>他</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片、利奈</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胺葡萄糖注射液、注射用艾司奥美拉</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钠 3个子研发项目，以及“利奈</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胺与沃诺拉赞的仿制项目”中的利奈</w:t>
      </w:r>
      <w:proofErr w:type="gramStart"/>
      <w:r w:rsidRPr="00BF533B">
        <w:rPr>
          <w:rFonts w:ascii="宋体" w:hAnsi="宋体" w:cs="宋体" w:hint="eastAsia"/>
          <w:kern w:val="0"/>
          <w:sz w:val="24"/>
        </w:rPr>
        <w:t>唑</w:t>
      </w:r>
      <w:proofErr w:type="gramEnd"/>
      <w:r w:rsidRPr="00BF533B">
        <w:rPr>
          <w:rFonts w:ascii="宋体" w:hAnsi="宋体" w:cs="宋体" w:hint="eastAsia"/>
          <w:kern w:val="0"/>
          <w:sz w:val="24"/>
        </w:rPr>
        <w:t>胺片剂的仿制、沃诺拉赞片剂的仿制 2 个子研发项目，并将剩余的募集资金用于永久补充流动资金。(具体见公司于2021年4月26日及5月19日在《中国证券报》、《上海证券报》及上海证券交易所网站上披露的相关公告)。</w:t>
      </w:r>
    </w:p>
    <w:bookmarkEnd w:id="1"/>
    <w:bookmarkEnd w:id="2"/>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 xml:space="preserve"> (二) 募集资金的专户存储情况 </w:t>
      </w:r>
    </w:p>
    <w:p w:rsidR="00B23592" w:rsidRPr="00BF533B" w:rsidRDefault="00B23592" w:rsidP="00BF533B">
      <w:pPr>
        <w:spacing w:line="460" w:lineRule="exact"/>
        <w:ind w:firstLineChars="200" w:firstLine="480"/>
        <w:rPr>
          <w:rFonts w:ascii="宋体" w:hAnsi="宋体"/>
          <w:sz w:val="24"/>
        </w:rPr>
      </w:pPr>
      <w:r w:rsidRPr="00BF533B">
        <w:rPr>
          <w:rFonts w:ascii="宋体" w:hAnsi="宋体" w:cs="宋体" w:hint="eastAsia"/>
          <w:kern w:val="0"/>
          <w:sz w:val="24"/>
        </w:rPr>
        <w:t xml:space="preserve">截至2021年12月31日止，本公司有11个募集资金专户，募集资金存储情况如下(单位：人民币元)：     </w:t>
      </w:r>
    </w:p>
    <w:tbl>
      <w:tblPr>
        <w:tblW w:w="8843" w:type="dxa"/>
        <w:tblBorders>
          <w:top w:val="single" w:sz="4" w:space="0" w:color="auto"/>
          <w:bottom w:val="single" w:sz="4" w:space="0" w:color="auto"/>
          <w:insideH w:val="dashed" w:sz="4" w:space="0" w:color="auto"/>
          <w:insideV w:val="dashed" w:sz="4" w:space="0" w:color="auto"/>
        </w:tblBorders>
        <w:tblLayout w:type="fixed"/>
        <w:tblLook w:val="0000" w:firstRow="0" w:lastRow="0" w:firstColumn="0" w:lastColumn="0" w:noHBand="0" w:noVBand="0"/>
      </w:tblPr>
      <w:tblGrid>
        <w:gridCol w:w="1384"/>
        <w:gridCol w:w="1418"/>
        <w:gridCol w:w="1134"/>
        <w:gridCol w:w="1984"/>
        <w:gridCol w:w="1701"/>
        <w:gridCol w:w="1222"/>
      </w:tblGrid>
      <w:tr w:rsidR="00B23592" w:rsidRPr="00B23592" w:rsidTr="00BF533B">
        <w:trPr>
          <w:trHeight w:val="455"/>
        </w:trPr>
        <w:tc>
          <w:tcPr>
            <w:tcW w:w="1384" w:type="dxa"/>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账户名称</w:t>
            </w:r>
          </w:p>
        </w:tc>
        <w:tc>
          <w:tcPr>
            <w:tcW w:w="1418"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开户银行</w:t>
            </w:r>
          </w:p>
        </w:tc>
        <w:tc>
          <w:tcPr>
            <w:tcW w:w="1134"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账户类别</w:t>
            </w:r>
          </w:p>
        </w:tc>
        <w:tc>
          <w:tcPr>
            <w:tcW w:w="1984"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银行账号</w:t>
            </w:r>
          </w:p>
        </w:tc>
        <w:tc>
          <w:tcPr>
            <w:tcW w:w="1701"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存储余额</w:t>
            </w:r>
          </w:p>
        </w:tc>
        <w:tc>
          <w:tcPr>
            <w:tcW w:w="1222"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备注</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江苏吴中医药发展股份有限公司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10553301040012703</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已注销[注5]</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划款账户</w:t>
            </w:r>
          </w:p>
        </w:tc>
      </w:tr>
      <w:tr w:rsidR="00B23592" w:rsidRPr="00B23592" w:rsidTr="00BF533B">
        <w:trPr>
          <w:trHeight w:val="1810"/>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江苏吴中医药集团有限公司苏州中凯生物制药厂</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p w:rsidR="00B23592" w:rsidRPr="00B23592" w:rsidRDefault="00B23592" w:rsidP="00B23592">
            <w:pPr>
              <w:rPr>
                <w:rFonts w:asciiTheme="minorEastAsia" w:eastAsiaTheme="minorEastAsia" w:hAnsiTheme="minorEastAsia"/>
                <w:sz w:val="18"/>
                <w:szCs w:val="18"/>
              </w:rPr>
            </w:pP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10553301040012760</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已注销[注8]</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国家一类生物抗癌新药重组人血管内皮抑素注射液研发项目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lastRenderedPageBreak/>
              <w:t>江苏吴中医药集团有限公司苏州制药厂</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475470328000[注1]</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2,611,812.06</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原料药二期项目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江苏吴中医药集团有限公司苏州制药厂</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487167582565</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已注销[注6]</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原料药（河东）、制剂（河西）调整改建项目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江苏吴中医药销售有限公司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530067627287</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已注销[注6]</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药品自动化立体仓库项目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江苏吴中医药医药集团公司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招商银行股份有限公司苏州吴中支行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512902474610829</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已注销[注7]</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医药营销网络建设项目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中国工商银行股份有限公司苏州吴中支行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1102026219000744978</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已注销[注9]</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医药研发中心项目</w:t>
            </w:r>
          </w:p>
        </w:tc>
      </w:tr>
      <w:tr w:rsidR="00B23592" w:rsidRPr="00B23592" w:rsidTr="00BF533B">
        <w:trPr>
          <w:trHeight w:val="455"/>
        </w:trPr>
        <w:tc>
          <w:tcPr>
            <w:tcW w:w="1384" w:type="dxa"/>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交通银行股份有限公司苏州吴中支行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325325400018800007690</w:t>
            </w:r>
          </w:p>
        </w:tc>
        <w:tc>
          <w:tcPr>
            <w:tcW w:w="1701"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已注销[注5]</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补充医药业务营运资金</w:t>
            </w:r>
          </w:p>
        </w:tc>
      </w:tr>
      <w:tr w:rsidR="00B23592" w:rsidRPr="00B23592" w:rsidTr="00BF533B">
        <w:trPr>
          <w:trHeight w:val="1324"/>
        </w:trPr>
        <w:tc>
          <w:tcPr>
            <w:tcW w:w="1384" w:type="dxa"/>
            <w:vAlign w:val="center"/>
          </w:tcPr>
          <w:p w:rsidR="00B23592" w:rsidRPr="00B23592" w:rsidRDefault="00B23592" w:rsidP="00B23592">
            <w:pPr>
              <w:ind w:leftChars="40" w:left="84"/>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苏州泽润新药研发有限公司</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10553301040017652</w:t>
            </w:r>
            <w:r w:rsidRPr="00B23592">
              <w:rPr>
                <w:rFonts w:asciiTheme="minorEastAsia" w:eastAsiaTheme="minorEastAsia" w:hAnsiTheme="minorEastAsia" w:hint="eastAsia"/>
                <w:sz w:val="18"/>
                <w:szCs w:val="18"/>
              </w:rPr>
              <w:t>[注2]</w:t>
            </w:r>
          </w:p>
        </w:tc>
        <w:tc>
          <w:tcPr>
            <w:tcW w:w="1701" w:type="dxa"/>
            <w:shd w:val="clear" w:color="auto" w:fill="auto"/>
            <w:vAlign w:val="center"/>
          </w:tcPr>
          <w:p w:rsidR="00B23592" w:rsidRPr="00B23592" w:rsidRDefault="00B23592" w:rsidP="00B23592">
            <w:pPr>
              <w:ind w:leftChars="40" w:left="84"/>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15</w:t>
            </w:r>
            <w:r w:rsidRPr="00B23592">
              <w:rPr>
                <w:rFonts w:asciiTheme="minorEastAsia" w:eastAsiaTheme="minorEastAsia" w:hAnsiTheme="minorEastAsia" w:hint="eastAsia"/>
                <w:sz w:val="18"/>
                <w:szCs w:val="18"/>
              </w:rPr>
              <w:t>,</w:t>
            </w:r>
            <w:r w:rsidRPr="00B23592">
              <w:rPr>
                <w:rFonts w:asciiTheme="minorEastAsia" w:eastAsiaTheme="minorEastAsia" w:hAnsiTheme="minorEastAsia"/>
                <w:sz w:val="18"/>
                <w:szCs w:val="18"/>
              </w:rPr>
              <w:t>026,980.24</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 xml:space="preserve">抗肿瘤 1 类 新药YS001 的研发项目 </w:t>
            </w:r>
          </w:p>
        </w:tc>
      </w:tr>
      <w:tr w:rsidR="00B23592" w:rsidRPr="00B23592" w:rsidTr="00BF533B">
        <w:trPr>
          <w:trHeight w:val="1413"/>
        </w:trPr>
        <w:tc>
          <w:tcPr>
            <w:tcW w:w="1384" w:type="dxa"/>
            <w:vAlign w:val="center"/>
          </w:tcPr>
          <w:p w:rsidR="00B23592" w:rsidRPr="00B23592" w:rsidRDefault="00B23592" w:rsidP="00B23592">
            <w:pPr>
              <w:ind w:leftChars="40" w:left="84"/>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江苏吴中医药集团有限公司苏州制药厂</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p w:rsidR="00B23592" w:rsidRPr="00B23592" w:rsidRDefault="00B23592" w:rsidP="00B23592">
            <w:pPr>
              <w:rPr>
                <w:rFonts w:asciiTheme="minorEastAsia" w:eastAsiaTheme="minorEastAsia" w:hAnsiTheme="minorEastAsia"/>
                <w:sz w:val="18"/>
                <w:szCs w:val="18"/>
              </w:rPr>
            </w:pP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10553301040017694</w:t>
            </w:r>
            <w:r w:rsidRPr="00B23592">
              <w:rPr>
                <w:rFonts w:asciiTheme="minorEastAsia" w:eastAsiaTheme="minorEastAsia" w:hAnsiTheme="minorEastAsia" w:hint="eastAsia"/>
                <w:sz w:val="18"/>
                <w:szCs w:val="18"/>
              </w:rPr>
              <w:t>[注4]</w:t>
            </w:r>
          </w:p>
        </w:tc>
        <w:tc>
          <w:tcPr>
            <w:tcW w:w="1701" w:type="dxa"/>
            <w:shd w:val="clear" w:color="auto" w:fill="auto"/>
            <w:vAlign w:val="center"/>
          </w:tcPr>
          <w:p w:rsidR="00B23592" w:rsidRPr="00B23592" w:rsidRDefault="00B23592" w:rsidP="00B23592">
            <w:pPr>
              <w:ind w:leftChars="40" w:left="84"/>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8,835,200.25</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西</w:t>
            </w:r>
            <w:proofErr w:type="gramStart"/>
            <w:r w:rsidRPr="00B23592">
              <w:rPr>
                <w:rFonts w:asciiTheme="minorEastAsia" w:eastAsiaTheme="minorEastAsia" w:hAnsiTheme="minorEastAsia" w:hint="eastAsia"/>
                <w:sz w:val="18"/>
                <w:szCs w:val="18"/>
              </w:rPr>
              <w:t>洛</w:t>
            </w:r>
            <w:proofErr w:type="gramEnd"/>
            <w:r w:rsidRPr="00B23592">
              <w:rPr>
                <w:rFonts w:asciiTheme="minorEastAsia" w:eastAsiaTheme="minorEastAsia" w:hAnsiTheme="minorEastAsia" w:hint="eastAsia"/>
                <w:sz w:val="18"/>
                <w:szCs w:val="18"/>
              </w:rPr>
              <w:t>他</w:t>
            </w:r>
            <w:proofErr w:type="gramStart"/>
            <w:r w:rsidRPr="00B23592">
              <w:rPr>
                <w:rFonts w:asciiTheme="minorEastAsia" w:eastAsiaTheme="minorEastAsia" w:hAnsiTheme="minorEastAsia" w:hint="eastAsia"/>
                <w:sz w:val="18"/>
                <w:szCs w:val="18"/>
              </w:rPr>
              <w:t>唑</w:t>
            </w:r>
            <w:proofErr w:type="gramEnd"/>
            <w:r w:rsidRPr="00B23592">
              <w:rPr>
                <w:rFonts w:asciiTheme="minorEastAsia" w:eastAsiaTheme="minorEastAsia" w:hAnsiTheme="minorEastAsia" w:hint="eastAsia"/>
                <w:sz w:val="18"/>
                <w:szCs w:val="18"/>
              </w:rPr>
              <w:t xml:space="preserve">等 上市化学仿 制药的一致 性评价项目 </w:t>
            </w:r>
          </w:p>
        </w:tc>
      </w:tr>
      <w:tr w:rsidR="00B23592" w:rsidRPr="00B23592" w:rsidTr="00BF533B">
        <w:trPr>
          <w:trHeight w:val="1453"/>
        </w:trPr>
        <w:tc>
          <w:tcPr>
            <w:tcW w:w="1384" w:type="dxa"/>
            <w:vAlign w:val="center"/>
          </w:tcPr>
          <w:p w:rsidR="00B23592" w:rsidRPr="00B23592" w:rsidRDefault="00B23592" w:rsidP="00B23592">
            <w:pPr>
              <w:ind w:leftChars="40" w:left="84"/>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江苏吴中医药集团有限公司苏州制药厂</w:t>
            </w:r>
          </w:p>
        </w:tc>
        <w:tc>
          <w:tcPr>
            <w:tcW w:w="1418"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募集资金专户</w:t>
            </w:r>
          </w:p>
        </w:tc>
        <w:tc>
          <w:tcPr>
            <w:tcW w:w="1984" w:type="dxa"/>
            <w:shd w:val="clear" w:color="auto" w:fill="auto"/>
            <w:vAlign w:val="center"/>
          </w:tcPr>
          <w:p w:rsidR="00B23592" w:rsidRPr="00B23592" w:rsidRDefault="00B23592" w:rsidP="00B23592">
            <w:pPr>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10553301040017678</w:t>
            </w:r>
            <w:r w:rsidRPr="00B23592">
              <w:rPr>
                <w:rFonts w:asciiTheme="minorEastAsia" w:eastAsiaTheme="minorEastAsia" w:hAnsiTheme="minorEastAsia" w:hint="eastAsia"/>
                <w:sz w:val="18"/>
                <w:szCs w:val="18"/>
              </w:rPr>
              <w:t>[注3]</w:t>
            </w:r>
          </w:p>
        </w:tc>
        <w:tc>
          <w:tcPr>
            <w:tcW w:w="1701" w:type="dxa"/>
            <w:shd w:val="clear" w:color="auto" w:fill="auto"/>
            <w:vAlign w:val="center"/>
          </w:tcPr>
          <w:p w:rsidR="00B23592" w:rsidRPr="00B23592" w:rsidRDefault="00B23592" w:rsidP="00B23592">
            <w:pPr>
              <w:ind w:leftChars="40" w:left="84"/>
              <w:jc w:val="center"/>
              <w:rPr>
                <w:rFonts w:asciiTheme="minorEastAsia" w:eastAsiaTheme="minorEastAsia" w:hAnsiTheme="minorEastAsia"/>
                <w:sz w:val="18"/>
                <w:szCs w:val="18"/>
              </w:rPr>
            </w:pPr>
            <w:r w:rsidRPr="00B23592">
              <w:rPr>
                <w:rFonts w:asciiTheme="minorEastAsia" w:eastAsiaTheme="minorEastAsia" w:hAnsiTheme="minorEastAsia"/>
                <w:sz w:val="18"/>
                <w:szCs w:val="18"/>
              </w:rPr>
              <w:t>10,197,811.73</w:t>
            </w:r>
          </w:p>
        </w:tc>
        <w:tc>
          <w:tcPr>
            <w:tcW w:w="1222" w:type="dxa"/>
            <w:shd w:val="clear" w:color="auto" w:fill="auto"/>
            <w:vAlign w:val="center"/>
          </w:tcPr>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利奈</w:t>
            </w:r>
            <w:proofErr w:type="gramStart"/>
            <w:r w:rsidRPr="00B23592">
              <w:rPr>
                <w:rFonts w:asciiTheme="minorEastAsia" w:eastAsiaTheme="minorEastAsia" w:hAnsiTheme="minorEastAsia" w:hint="eastAsia"/>
                <w:sz w:val="18"/>
                <w:szCs w:val="18"/>
              </w:rPr>
              <w:t>唑</w:t>
            </w:r>
            <w:proofErr w:type="gramEnd"/>
            <w:r w:rsidRPr="00B23592">
              <w:rPr>
                <w:rFonts w:asciiTheme="minorEastAsia" w:eastAsiaTheme="minorEastAsia" w:hAnsiTheme="minorEastAsia" w:hint="eastAsia"/>
                <w:sz w:val="18"/>
                <w:szCs w:val="18"/>
              </w:rPr>
              <w:t xml:space="preserve">胺与 沃诺拉赞的 仿制项目 </w:t>
            </w:r>
          </w:p>
        </w:tc>
      </w:tr>
      <w:tr w:rsidR="00B23592" w:rsidRPr="00B23592" w:rsidTr="00BF533B">
        <w:trPr>
          <w:trHeight w:val="455"/>
        </w:trPr>
        <w:tc>
          <w:tcPr>
            <w:tcW w:w="1384" w:type="dxa"/>
          </w:tcPr>
          <w:p w:rsidR="00B23592" w:rsidRPr="00B23592" w:rsidRDefault="00B23592" w:rsidP="00B23592">
            <w:pPr>
              <w:ind w:leftChars="40" w:left="84"/>
              <w:jc w:val="left"/>
              <w:rPr>
                <w:rFonts w:asciiTheme="minorEastAsia" w:eastAsiaTheme="minorEastAsia" w:hAnsiTheme="minorEastAsia"/>
                <w:sz w:val="18"/>
                <w:szCs w:val="18"/>
              </w:rPr>
            </w:pPr>
          </w:p>
        </w:tc>
        <w:tc>
          <w:tcPr>
            <w:tcW w:w="1418"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合  计</w:t>
            </w:r>
          </w:p>
        </w:tc>
        <w:tc>
          <w:tcPr>
            <w:tcW w:w="1134"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p>
        </w:tc>
        <w:tc>
          <w:tcPr>
            <w:tcW w:w="1984"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p>
        </w:tc>
        <w:tc>
          <w:tcPr>
            <w:tcW w:w="1701" w:type="dxa"/>
            <w:shd w:val="clear" w:color="auto" w:fill="auto"/>
            <w:vAlign w:val="center"/>
          </w:tcPr>
          <w:p w:rsidR="00B23592" w:rsidRPr="00B23592" w:rsidRDefault="00B23592" w:rsidP="00B23592">
            <w:pPr>
              <w:ind w:leftChars="40" w:left="84"/>
              <w:jc w:val="right"/>
              <w:rPr>
                <w:rFonts w:asciiTheme="minorEastAsia" w:eastAsiaTheme="minorEastAsia" w:hAnsiTheme="minorEastAsia"/>
                <w:sz w:val="18"/>
                <w:szCs w:val="18"/>
              </w:rPr>
            </w:pPr>
            <w:r w:rsidRPr="00B23592">
              <w:rPr>
                <w:rFonts w:asciiTheme="minorEastAsia" w:eastAsiaTheme="minorEastAsia" w:hAnsiTheme="minorEastAsia"/>
                <w:sz w:val="18"/>
                <w:szCs w:val="18"/>
              </w:rPr>
              <w:t>36,671,804.28</w:t>
            </w:r>
          </w:p>
        </w:tc>
        <w:tc>
          <w:tcPr>
            <w:tcW w:w="1222" w:type="dxa"/>
            <w:shd w:val="clear" w:color="auto" w:fill="auto"/>
            <w:vAlign w:val="center"/>
          </w:tcPr>
          <w:p w:rsidR="00B23592" w:rsidRPr="00B23592" w:rsidRDefault="00B23592" w:rsidP="00B23592">
            <w:pPr>
              <w:ind w:leftChars="40" w:left="84"/>
              <w:jc w:val="left"/>
              <w:rPr>
                <w:rFonts w:asciiTheme="minorEastAsia" w:eastAsiaTheme="minorEastAsia" w:hAnsiTheme="minorEastAsia"/>
                <w:sz w:val="18"/>
                <w:szCs w:val="18"/>
              </w:rPr>
            </w:pPr>
          </w:p>
        </w:tc>
      </w:tr>
    </w:tbl>
    <w:p w:rsidR="00B23592" w:rsidRPr="00B23592" w:rsidRDefault="00B23592" w:rsidP="00B23592">
      <w:pPr>
        <w:rPr>
          <w:rFonts w:asciiTheme="minorEastAsia" w:eastAsiaTheme="minorEastAsia" w:hAnsiTheme="minorEastAsia"/>
          <w:sz w:val="18"/>
          <w:szCs w:val="18"/>
        </w:rPr>
      </w:pPr>
      <w:r w:rsidRPr="00B23592">
        <w:rPr>
          <w:rFonts w:asciiTheme="minorEastAsia" w:eastAsiaTheme="minorEastAsia" w:hAnsiTheme="minorEastAsia" w:hint="eastAsia"/>
          <w:sz w:val="18"/>
          <w:szCs w:val="18"/>
        </w:rPr>
        <w:t xml:space="preserve"> [注]：</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1：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2：2019年9月4日，苏州泽润新药研发有限公司在中国农业银行股份有限公司苏州南门支行开设募集资金专项账户，账号为10553301040017652，专户中的募集资金以活期存款的形式存在,该专户仅用于苏州泽润新药研发有限公司抗肿瘤 1 类 新药 YS001 的研发项目募集资金的存储和使用。</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lastRenderedPageBreak/>
        <w:t>注3：2019年9月5日，江苏吴中医药集团有限公司苏州制药厂在中国农业银行股份有限公司苏州南门支行开设1个募集资金专项账户，账号为10553301040017678，仅用于利奈</w:t>
      </w:r>
      <w:proofErr w:type="gramStart"/>
      <w:r w:rsidRPr="00B23592">
        <w:rPr>
          <w:rFonts w:asciiTheme="minorEastAsia" w:eastAsiaTheme="minorEastAsia" w:hAnsiTheme="minorEastAsia" w:cs="宋体" w:hint="eastAsia"/>
          <w:kern w:val="0"/>
          <w:sz w:val="18"/>
          <w:szCs w:val="18"/>
        </w:rPr>
        <w:t>唑</w:t>
      </w:r>
      <w:proofErr w:type="gramEnd"/>
      <w:r w:rsidRPr="00B23592">
        <w:rPr>
          <w:rFonts w:asciiTheme="minorEastAsia" w:eastAsiaTheme="minorEastAsia" w:hAnsiTheme="minorEastAsia" w:cs="宋体" w:hint="eastAsia"/>
          <w:kern w:val="0"/>
          <w:sz w:val="18"/>
          <w:szCs w:val="18"/>
        </w:rPr>
        <w:t>胺与沃诺拉赞的仿制项目募集资金的存储和使用，均以活期存款的形式存在。</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注4：2019年9月6号，江苏吴中医药集团有限公司苏州制药厂在中国农业银行股份有限公司苏州南门支行开设1个募集资金专项账户，账号为10553301040017694，仅用于西</w:t>
      </w:r>
      <w:proofErr w:type="gramStart"/>
      <w:r w:rsidRPr="00B23592">
        <w:rPr>
          <w:rFonts w:asciiTheme="minorEastAsia" w:eastAsiaTheme="minorEastAsia" w:hAnsiTheme="minorEastAsia" w:cs="宋体" w:hint="eastAsia"/>
          <w:kern w:val="0"/>
          <w:sz w:val="18"/>
          <w:szCs w:val="18"/>
        </w:rPr>
        <w:t>洛</w:t>
      </w:r>
      <w:proofErr w:type="gramEnd"/>
      <w:r w:rsidRPr="00B23592">
        <w:rPr>
          <w:rFonts w:asciiTheme="minorEastAsia" w:eastAsiaTheme="minorEastAsia" w:hAnsiTheme="minorEastAsia" w:cs="宋体" w:hint="eastAsia"/>
          <w:kern w:val="0"/>
          <w:sz w:val="18"/>
          <w:szCs w:val="18"/>
        </w:rPr>
        <w:t>他</w:t>
      </w:r>
      <w:proofErr w:type="gramStart"/>
      <w:r w:rsidRPr="00B23592">
        <w:rPr>
          <w:rFonts w:asciiTheme="minorEastAsia" w:eastAsiaTheme="minorEastAsia" w:hAnsiTheme="minorEastAsia" w:cs="宋体" w:hint="eastAsia"/>
          <w:kern w:val="0"/>
          <w:sz w:val="18"/>
          <w:szCs w:val="18"/>
        </w:rPr>
        <w:t>唑</w:t>
      </w:r>
      <w:proofErr w:type="gramEnd"/>
      <w:r w:rsidRPr="00B23592">
        <w:rPr>
          <w:rFonts w:asciiTheme="minorEastAsia" w:eastAsiaTheme="minorEastAsia" w:hAnsiTheme="minorEastAsia" w:cs="宋体" w:hint="eastAsia"/>
          <w:kern w:val="0"/>
          <w:sz w:val="18"/>
          <w:szCs w:val="18"/>
        </w:rPr>
        <w:t>等上市化学仿制药的一致性评价项目募集资金的存储和使用，均以活期存款的形式存在。</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注5：截至2016年7月22日，公司已注销中国农业银行苏州南门支行募集资金专户(账号10553301040012703)及交通银行股份有限公司苏州吴中支行募集资金专户(账号325325400018800007690)。</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注6：截至2017年12月8日，公司已注销中国银行股份有限公司苏州吴中支行开立的募集资金专用账户(账号:487167582565)及在中国银行股份有限公司苏州吴中支行开立的募集资金专用账户(账号:530067627287)。</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注7：截至2018年7月18日，公司已注销招商银行股份有限公司苏州吴中支行开立的募集资金专用账户（账号：512902474610829）[该专户注销时无余额]。</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注8：截至2019年10月17日，公司已注销中国农业银行苏州南门支行募集资金专户(账号10553301040012760)。该专户注销时余额分项转入中国农业银行苏州南门支行募集资金专户（账号一</w:t>
      </w:r>
      <w:proofErr w:type="gramStart"/>
      <w:r w:rsidRPr="00B23592">
        <w:rPr>
          <w:rFonts w:asciiTheme="minorEastAsia" w:eastAsiaTheme="minorEastAsia" w:hAnsiTheme="minorEastAsia" w:cs="宋体" w:hint="eastAsia"/>
          <w:kern w:val="0"/>
          <w:sz w:val="18"/>
          <w:szCs w:val="18"/>
        </w:rPr>
        <w:t>10553301040017652</w:t>
      </w:r>
      <w:proofErr w:type="gramEnd"/>
      <w:r w:rsidRPr="00B23592">
        <w:rPr>
          <w:rFonts w:asciiTheme="minorEastAsia" w:eastAsiaTheme="minorEastAsia" w:hAnsiTheme="minorEastAsia" w:cs="宋体" w:hint="eastAsia"/>
          <w:kern w:val="0"/>
          <w:sz w:val="18"/>
          <w:szCs w:val="18"/>
        </w:rPr>
        <w:t>，账号二</w:t>
      </w:r>
      <w:proofErr w:type="gramStart"/>
      <w:r w:rsidRPr="00B23592">
        <w:rPr>
          <w:rFonts w:asciiTheme="minorEastAsia" w:eastAsiaTheme="minorEastAsia" w:hAnsiTheme="minorEastAsia" w:cs="宋体" w:hint="eastAsia"/>
          <w:kern w:val="0"/>
          <w:sz w:val="18"/>
          <w:szCs w:val="18"/>
        </w:rPr>
        <w:t>10553301040017694</w:t>
      </w:r>
      <w:proofErr w:type="gramEnd"/>
      <w:r w:rsidRPr="00B23592">
        <w:rPr>
          <w:rFonts w:asciiTheme="minorEastAsia" w:eastAsiaTheme="minorEastAsia" w:hAnsiTheme="minorEastAsia" w:cs="宋体" w:hint="eastAsia"/>
          <w:kern w:val="0"/>
          <w:sz w:val="18"/>
          <w:szCs w:val="18"/>
        </w:rPr>
        <w:t>，账号三</w:t>
      </w:r>
      <w:proofErr w:type="gramStart"/>
      <w:r w:rsidRPr="00B23592">
        <w:rPr>
          <w:rFonts w:asciiTheme="minorEastAsia" w:eastAsiaTheme="minorEastAsia" w:hAnsiTheme="minorEastAsia" w:cs="宋体" w:hint="eastAsia"/>
          <w:kern w:val="0"/>
          <w:sz w:val="18"/>
          <w:szCs w:val="18"/>
        </w:rPr>
        <w:t>10553301040017678</w:t>
      </w:r>
      <w:proofErr w:type="gramEnd"/>
      <w:r w:rsidRPr="00B23592">
        <w:rPr>
          <w:rFonts w:asciiTheme="minorEastAsia" w:eastAsiaTheme="minorEastAsia" w:hAnsiTheme="minorEastAsia" w:cs="宋体" w:hint="eastAsia"/>
          <w:kern w:val="0"/>
          <w:sz w:val="18"/>
          <w:szCs w:val="18"/>
        </w:rPr>
        <w:t xml:space="preserve"> ）</w:t>
      </w:r>
    </w:p>
    <w:p w:rsidR="00B23592" w:rsidRPr="00B23592" w:rsidRDefault="00B23592" w:rsidP="00B23592">
      <w:pPr>
        <w:autoSpaceDE w:val="0"/>
        <w:autoSpaceDN w:val="0"/>
        <w:adjustRightInd w:val="0"/>
        <w:spacing w:line="460" w:lineRule="exact"/>
        <w:ind w:firstLineChars="200" w:firstLine="360"/>
        <w:rPr>
          <w:rFonts w:asciiTheme="minorEastAsia" w:eastAsiaTheme="minorEastAsia" w:hAnsiTheme="minorEastAsia" w:cs="宋体"/>
          <w:kern w:val="0"/>
          <w:sz w:val="18"/>
          <w:szCs w:val="18"/>
        </w:rPr>
      </w:pPr>
      <w:r w:rsidRPr="00B23592">
        <w:rPr>
          <w:rFonts w:asciiTheme="minorEastAsia" w:eastAsiaTheme="minorEastAsia" w:hAnsiTheme="minorEastAsia" w:cs="宋体" w:hint="eastAsia"/>
          <w:kern w:val="0"/>
          <w:sz w:val="18"/>
          <w:szCs w:val="18"/>
        </w:rPr>
        <w:t>注9：截至2020年11月16日，公司已注销中国工商银行吴中支行开立的募集资金专用</w:t>
      </w:r>
      <w:proofErr w:type="gramStart"/>
      <w:r w:rsidRPr="00B23592">
        <w:rPr>
          <w:rFonts w:asciiTheme="minorEastAsia" w:eastAsiaTheme="minorEastAsia" w:hAnsiTheme="minorEastAsia" w:cs="宋体" w:hint="eastAsia"/>
          <w:kern w:val="0"/>
          <w:sz w:val="18"/>
          <w:szCs w:val="18"/>
        </w:rPr>
        <w:t>帐户</w:t>
      </w:r>
      <w:proofErr w:type="gramEnd"/>
      <w:r w:rsidRPr="00B23592">
        <w:rPr>
          <w:rFonts w:asciiTheme="minorEastAsia" w:eastAsiaTheme="minorEastAsia" w:hAnsiTheme="minorEastAsia" w:cs="宋体" w:hint="eastAsia"/>
          <w:kern w:val="0"/>
          <w:sz w:val="18"/>
          <w:szCs w:val="18"/>
        </w:rPr>
        <w:t>（1102026219000744978）[该专户注销时无余额]</w:t>
      </w:r>
    </w:p>
    <w:p w:rsidR="00B23592" w:rsidRPr="00BF533B" w:rsidRDefault="00B23592" w:rsidP="00BF533B">
      <w:pPr>
        <w:autoSpaceDE w:val="0"/>
        <w:autoSpaceDN w:val="0"/>
        <w:adjustRightInd w:val="0"/>
        <w:spacing w:line="460" w:lineRule="exact"/>
        <w:ind w:firstLineChars="200" w:firstLine="480"/>
        <w:rPr>
          <w:rFonts w:ascii="宋体" w:hAnsi="宋体" w:cs="宋体"/>
          <w:kern w:val="0"/>
          <w:sz w:val="24"/>
        </w:rPr>
      </w:pPr>
    </w:p>
    <w:p w:rsidR="00B23592" w:rsidRPr="00BF533B" w:rsidRDefault="00B23592" w:rsidP="00B23592">
      <w:pPr>
        <w:keepNext/>
        <w:keepLines/>
        <w:spacing w:line="460" w:lineRule="exact"/>
        <w:ind w:firstLineChars="196" w:firstLine="470"/>
        <w:outlineLvl w:val="0"/>
        <w:rPr>
          <w:rFonts w:ascii="宋体" w:hAnsi="宋体"/>
          <w:b/>
          <w:bCs/>
          <w:sz w:val="24"/>
        </w:rPr>
      </w:pPr>
      <w:r w:rsidRPr="00BF533B">
        <w:rPr>
          <w:rFonts w:ascii="黑体" w:eastAsia="黑体" w:hAnsi="黑体" w:hint="eastAsia"/>
          <w:bCs/>
          <w:kern w:val="44"/>
          <w:sz w:val="24"/>
        </w:rPr>
        <w:t>三、</w:t>
      </w:r>
      <w:r w:rsidRPr="00BF533B">
        <w:rPr>
          <w:rFonts w:ascii="黑体" w:eastAsia="黑体" w:hAnsi="黑体"/>
          <w:bCs/>
          <w:kern w:val="44"/>
          <w:sz w:val="24"/>
        </w:rPr>
        <w:t>本年度募集资金的实际使用情况</w:t>
      </w:r>
    </w:p>
    <w:p w:rsidR="00B23592" w:rsidRPr="00BF533B" w:rsidRDefault="00B23592" w:rsidP="00BF533B">
      <w:pPr>
        <w:tabs>
          <w:tab w:val="left" w:pos="4620"/>
        </w:tabs>
        <w:spacing w:line="460" w:lineRule="exact"/>
        <w:ind w:firstLineChars="200" w:firstLine="480"/>
        <w:rPr>
          <w:rFonts w:ascii="宋体" w:hAnsi="宋体"/>
          <w:sz w:val="24"/>
        </w:rPr>
      </w:pPr>
      <w:r w:rsidRPr="00BF533B">
        <w:rPr>
          <w:rFonts w:ascii="宋体" w:hAnsi="宋体" w:hint="eastAsia"/>
          <w:sz w:val="24"/>
        </w:rPr>
        <w:t>2021年度《</w:t>
      </w:r>
      <w:r w:rsidRPr="00BF533B">
        <w:rPr>
          <w:rFonts w:ascii="宋体" w:hAnsi="宋体"/>
          <w:sz w:val="24"/>
        </w:rPr>
        <w:t>募集资金使用情况对照表</w:t>
      </w:r>
      <w:r w:rsidRPr="00BF533B">
        <w:rPr>
          <w:rFonts w:ascii="宋体" w:hAnsi="宋体" w:hint="eastAsia"/>
          <w:sz w:val="24"/>
        </w:rPr>
        <w:t>》详见本报告附件1。</w:t>
      </w:r>
    </w:p>
    <w:p w:rsidR="00B23592" w:rsidRPr="00BF533B" w:rsidRDefault="00B23592" w:rsidP="00BF533B">
      <w:pPr>
        <w:tabs>
          <w:tab w:val="left" w:pos="0"/>
          <w:tab w:val="left" w:pos="4620"/>
        </w:tabs>
        <w:spacing w:line="460" w:lineRule="exact"/>
        <w:ind w:firstLineChars="200" w:firstLine="480"/>
        <w:rPr>
          <w:rFonts w:ascii="宋体" w:cs="宋体"/>
          <w:kern w:val="0"/>
          <w:sz w:val="24"/>
        </w:rPr>
      </w:pPr>
      <w:r w:rsidRPr="00BF533B">
        <w:rPr>
          <w:rFonts w:ascii="宋体" w:cs="宋体" w:hint="eastAsia"/>
          <w:kern w:val="0"/>
          <w:sz w:val="24"/>
        </w:rPr>
        <w:t xml:space="preserve"> (</w:t>
      </w:r>
      <w:proofErr w:type="gramStart"/>
      <w:r w:rsidRPr="00BF533B">
        <w:rPr>
          <w:rFonts w:ascii="宋体" w:cs="宋体" w:hint="eastAsia"/>
          <w:kern w:val="0"/>
          <w:sz w:val="24"/>
        </w:rPr>
        <w:t>一</w:t>
      </w:r>
      <w:proofErr w:type="gramEnd"/>
      <w:r w:rsidRPr="00BF533B">
        <w:rPr>
          <w:rFonts w:ascii="宋体" w:cs="宋体" w:hint="eastAsia"/>
          <w:kern w:val="0"/>
          <w:sz w:val="24"/>
        </w:rPr>
        <w:t xml:space="preserve">) </w:t>
      </w:r>
      <w:r w:rsidRPr="00BF533B">
        <w:rPr>
          <w:rFonts w:ascii="宋体" w:cs="宋体"/>
          <w:kern w:val="0"/>
          <w:sz w:val="24"/>
        </w:rPr>
        <w:t>募集资金投资项目的资金使用情况。</w:t>
      </w:r>
    </w:p>
    <w:p w:rsidR="00B23592" w:rsidRPr="00BF533B" w:rsidRDefault="00B23592" w:rsidP="00BF533B">
      <w:pPr>
        <w:tabs>
          <w:tab w:val="left" w:pos="0"/>
          <w:tab w:val="left" w:pos="4620"/>
        </w:tabs>
        <w:spacing w:line="460" w:lineRule="exact"/>
        <w:ind w:firstLineChars="200" w:firstLine="480"/>
        <w:rPr>
          <w:rFonts w:ascii="宋体" w:cs="宋体"/>
          <w:kern w:val="0"/>
          <w:sz w:val="24"/>
        </w:rPr>
      </w:pPr>
      <w:r w:rsidRPr="00BF533B">
        <w:rPr>
          <w:rFonts w:ascii="宋体" w:cs="宋体" w:hint="eastAsia"/>
          <w:kern w:val="0"/>
          <w:sz w:val="24"/>
        </w:rPr>
        <w:t>2021年度募集资金投资项目的资金使用情况详见《募集资金使用情况对照表》详见本报告附件1。</w:t>
      </w:r>
      <w:r w:rsidRPr="00BF533B">
        <w:rPr>
          <w:rFonts w:ascii="宋体" w:cs="宋体"/>
          <w:kern w:val="0"/>
          <w:sz w:val="24"/>
        </w:rPr>
        <w:t xml:space="preserve"> </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 xml:space="preserve"> (二) </w:t>
      </w:r>
      <w:r w:rsidRPr="00BF533B">
        <w:rPr>
          <w:rFonts w:ascii="宋体" w:cs="宋体"/>
          <w:kern w:val="0"/>
          <w:sz w:val="24"/>
        </w:rPr>
        <w:t>募集资金投资项目先期投入及置换情况。</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w:t>
      </w:r>
      <w:proofErr w:type="gramStart"/>
      <w:r w:rsidRPr="00BF533B">
        <w:rPr>
          <w:rFonts w:ascii="宋体" w:cs="宋体" w:hint="eastAsia"/>
          <w:kern w:val="0"/>
          <w:sz w:val="24"/>
        </w:rPr>
        <w:t>鉴证</w:t>
      </w:r>
      <w:proofErr w:type="gramEnd"/>
      <w:r w:rsidRPr="00BF533B">
        <w:rPr>
          <w:rFonts w:ascii="宋体" w:cs="宋体" w:hint="eastAsia"/>
          <w:kern w:val="0"/>
          <w:sz w:val="24"/>
        </w:rPr>
        <w:t>报告》。公司于 2015 年 10 月 29 日召开的第八届董事会第四次会议及第八届监事会第四次会议审议通过了《关于以募集资金置换预先投入募投项目的</w:t>
      </w:r>
      <w:r w:rsidRPr="00BF533B">
        <w:rPr>
          <w:rFonts w:ascii="宋体" w:cs="宋体" w:hint="eastAsia"/>
          <w:kern w:val="0"/>
          <w:sz w:val="24"/>
        </w:rPr>
        <w:lastRenderedPageBreak/>
        <w:t>自筹资金的议案》，同意公司以自筹资金预先投入募集资金投资项目的金额为47,964,197.53 元。</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 xml:space="preserve">(三) </w:t>
      </w:r>
      <w:r w:rsidRPr="00BF533B">
        <w:rPr>
          <w:rFonts w:ascii="宋体" w:cs="宋体"/>
          <w:kern w:val="0"/>
          <w:sz w:val="24"/>
        </w:rPr>
        <w:t>用闲置募集资金暂时补充流动资金情况。</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公司不存在用闲置募集资金暂时补充流动资金情况。</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(四)对闲置募集资金进行现金管理，投资相关产品情况。</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2016年8月25日，召开的第八届董事会第九次会议及第八届监事会第九次会议，审议通过了《江苏吴中实业股份有限公司关于使用闲置募集资金进行现金管理的议案》，同意公司使用不超过人民币16,000万元的闲置募集资金进行现金管理。</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2018年8月20日召开的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在上述额度内，资金可以在12个月内滚动使用。</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2020 年 4 月 28 日，公司召开第九届董事会第九次会议（通讯表决）和第九届监事会第九次会议（通讯表决），审议通过了《江苏吴中实业股份有限公司关于使用部分闲置非公开发行募集资金进行现金管理的议案》，同意公司使用总额不超过人民币4,000万元的闲置非公开募集资金进行现金管理,在上述额度内，资金可以在决议有效期内滚动使用，有效期自公司第九届董事会第九次会议（通讯表决）审议通过之日起一年之内有效。</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2021年3月15日，公司召开第九届董事会2021年第二次临时会议（通讯表决）和第九届监事会2021年第一次临时会议（通讯表决），审议通过了《江</w:t>
      </w:r>
      <w:r w:rsidRPr="00BF533B">
        <w:rPr>
          <w:rFonts w:ascii="宋体" w:cs="宋体" w:hint="eastAsia"/>
          <w:kern w:val="0"/>
          <w:sz w:val="24"/>
        </w:rPr>
        <w:lastRenderedPageBreak/>
        <w:t>苏吴中医药发展股份有限公司关于使用部分闲置非公开发行募集资金进行现金管理的议案》，同意公司使用总额不超过人民币4,000万元的闲置非公开发行募集资金进行现金管理事宜，在上述额度内，资金可以在12个月内滚动使用，有效期自公司第九届董事会2021 年第二次临时会议（通讯表决）审议通过之日起一年之内有效。</w:t>
      </w:r>
    </w:p>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截至2021年12月31日，当期实施情况如下:</w:t>
      </w:r>
    </w:p>
    <w:p w:rsidR="00B23592" w:rsidRDefault="00B23592" w:rsidP="00B23592">
      <w:pPr>
        <w:tabs>
          <w:tab w:val="left" w:pos="4620"/>
        </w:tabs>
        <w:spacing w:line="460" w:lineRule="exact"/>
        <w:ind w:firstLineChars="200" w:firstLine="420"/>
        <w:rPr>
          <w:rFonts w:ascii="宋体" w:cs="宋体"/>
          <w:color w:val="000000"/>
          <w:kern w:val="0"/>
          <w:szCs w:val="21"/>
        </w:rPr>
      </w:pPr>
      <w:r>
        <w:rPr>
          <w:rFonts w:ascii="宋体" w:cs="宋体" w:hint="eastAsia"/>
          <w:color w:val="000000"/>
          <w:kern w:val="0"/>
          <w:szCs w:val="21"/>
        </w:rPr>
        <w:t xml:space="preserve"> </w:t>
      </w:r>
      <w:r>
        <w:rPr>
          <w:rFonts w:ascii="宋体" w:cs="宋体"/>
          <w:color w:val="000000"/>
          <w:kern w:val="0"/>
          <w:szCs w:val="21"/>
        </w:rPr>
        <w:t xml:space="preserve">                                                            </w:t>
      </w:r>
      <w:r>
        <w:rPr>
          <w:rFonts w:ascii="宋体" w:cs="宋体" w:hint="eastAsia"/>
          <w:color w:val="000000"/>
          <w:kern w:val="0"/>
          <w:szCs w:val="21"/>
        </w:rPr>
        <w:t>金额单位：万元</w:t>
      </w:r>
    </w:p>
    <w:tbl>
      <w:tblPr>
        <w:tblW w:w="9357" w:type="dxa"/>
        <w:tblInd w:w="-318" w:type="dxa"/>
        <w:tblBorders>
          <w:top w:val="single" w:sz="4" w:space="0" w:color="auto"/>
          <w:bottom w:val="single" w:sz="4" w:space="0" w:color="auto"/>
          <w:insideH w:val="dashed" w:sz="4" w:space="0" w:color="auto"/>
          <w:insideV w:val="dashed" w:sz="4" w:space="0" w:color="auto"/>
        </w:tblBorders>
        <w:tblLayout w:type="fixed"/>
        <w:tblLook w:val="04A0" w:firstRow="1" w:lastRow="0" w:firstColumn="1" w:lastColumn="0" w:noHBand="0" w:noVBand="1"/>
      </w:tblPr>
      <w:tblGrid>
        <w:gridCol w:w="710"/>
        <w:gridCol w:w="1984"/>
        <w:gridCol w:w="1418"/>
        <w:gridCol w:w="1134"/>
        <w:gridCol w:w="1134"/>
        <w:gridCol w:w="850"/>
        <w:gridCol w:w="1134"/>
        <w:gridCol w:w="993"/>
      </w:tblGrid>
      <w:tr w:rsidR="00B23592" w:rsidRPr="00566F76" w:rsidTr="00BF533B">
        <w:tc>
          <w:tcPr>
            <w:tcW w:w="710"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序号</w:t>
            </w:r>
          </w:p>
        </w:tc>
        <w:tc>
          <w:tcPr>
            <w:tcW w:w="1984"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产品名称</w:t>
            </w:r>
          </w:p>
        </w:tc>
        <w:tc>
          <w:tcPr>
            <w:tcW w:w="1418"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发行方</w:t>
            </w:r>
          </w:p>
        </w:tc>
        <w:tc>
          <w:tcPr>
            <w:tcW w:w="1134"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起息日</w:t>
            </w:r>
          </w:p>
        </w:tc>
        <w:tc>
          <w:tcPr>
            <w:tcW w:w="1134"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到期日</w:t>
            </w:r>
          </w:p>
        </w:tc>
        <w:tc>
          <w:tcPr>
            <w:tcW w:w="850" w:type="dxa"/>
            <w:shd w:val="clear" w:color="auto" w:fill="auto"/>
          </w:tcPr>
          <w:p w:rsidR="00B23592" w:rsidRPr="00B45910" w:rsidRDefault="00B23592" w:rsidP="00B23592">
            <w:pPr>
              <w:widowControl/>
              <w:jc w:val="center"/>
              <w:rPr>
                <w:rFonts w:ascii="宋体" w:hAnsi="宋体" w:cs="Arial"/>
                <w:kern w:val="0"/>
                <w:sz w:val="18"/>
                <w:szCs w:val="16"/>
              </w:rPr>
            </w:pPr>
            <w:r>
              <w:rPr>
                <w:rFonts w:ascii="宋体" w:hAnsi="宋体" w:cs="Arial" w:hint="eastAsia"/>
                <w:kern w:val="0"/>
                <w:sz w:val="18"/>
                <w:szCs w:val="16"/>
              </w:rPr>
              <w:t>实际</w:t>
            </w:r>
            <w:r w:rsidRPr="00B45910">
              <w:rPr>
                <w:rFonts w:ascii="宋体" w:hAnsi="宋体" w:cs="Arial" w:hint="eastAsia"/>
                <w:kern w:val="0"/>
                <w:sz w:val="18"/>
                <w:szCs w:val="16"/>
              </w:rPr>
              <w:t>年收益率</w:t>
            </w:r>
          </w:p>
        </w:tc>
        <w:tc>
          <w:tcPr>
            <w:tcW w:w="1134"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认购金额</w:t>
            </w:r>
          </w:p>
        </w:tc>
        <w:tc>
          <w:tcPr>
            <w:tcW w:w="993"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收益情况</w:t>
            </w:r>
          </w:p>
        </w:tc>
      </w:tr>
      <w:tr w:rsidR="00B23592" w:rsidRPr="00566F76" w:rsidTr="00BF533B">
        <w:tc>
          <w:tcPr>
            <w:tcW w:w="710" w:type="dxa"/>
            <w:shd w:val="clear" w:color="auto" w:fill="auto"/>
            <w:vAlign w:val="center"/>
          </w:tcPr>
          <w:p w:rsidR="00B23592" w:rsidRPr="00B45910" w:rsidRDefault="00B23592" w:rsidP="00B23592">
            <w:pPr>
              <w:widowControl/>
              <w:jc w:val="center"/>
              <w:rPr>
                <w:rFonts w:ascii="宋体" w:hAnsi="宋体" w:cs="Arial"/>
                <w:kern w:val="0"/>
                <w:sz w:val="18"/>
                <w:szCs w:val="16"/>
              </w:rPr>
            </w:pPr>
            <w:r>
              <w:rPr>
                <w:rFonts w:ascii="宋体" w:hAnsi="宋体" w:cs="Arial"/>
                <w:kern w:val="0"/>
                <w:sz w:val="18"/>
                <w:szCs w:val="16"/>
              </w:rPr>
              <w:t>1</w:t>
            </w:r>
          </w:p>
        </w:tc>
        <w:tc>
          <w:tcPr>
            <w:tcW w:w="1984" w:type="dxa"/>
            <w:shd w:val="clear" w:color="auto" w:fill="auto"/>
          </w:tcPr>
          <w:p w:rsidR="00B23592" w:rsidRPr="0091021F" w:rsidRDefault="00B23592" w:rsidP="00B23592">
            <w:pPr>
              <w:jc w:val="center"/>
              <w:rPr>
                <w:rFonts w:ascii="宋体" w:hAnsi="宋体"/>
                <w:sz w:val="18"/>
                <w:szCs w:val="16"/>
              </w:rPr>
            </w:pPr>
            <w:r w:rsidRPr="00120C56">
              <w:rPr>
                <w:rFonts w:ascii="宋体" w:hAnsi="宋体" w:hint="eastAsia"/>
                <w:sz w:val="18"/>
                <w:szCs w:val="16"/>
              </w:rPr>
              <w:t>“汇利丰”2020 年第 6425 期对公定制人民币结构性存款产品</w:t>
            </w:r>
          </w:p>
        </w:tc>
        <w:tc>
          <w:tcPr>
            <w:tcW w:w="1418" w:type="dxa"/>
            <w:shd w:val="clear" w:color="auto" w:fill="auto"/>
            <w:vAlign w:val="center"/>
          </w:tcPr>
          <w:p w:rsidR="00B23592" w:rsidRPr="00B45910" w:rsidRDefault="00B23592" w:rsidP="00B23592">
            <w:pPr>
              <w:widowControl/>
              <w:jc w:val="center"/>
              <w:rPr>
                <w:rFonts w:ascii="宋体" w:hAnsi="宋体" w:cs="Arial"/>
                <w:kern w:val="0"/>
                <w:sz w:val="18"/>
                <w:szCs w:val="16"/>
              </w:rPr>
            </w:pPr>
            <w:r w:rsidRPr="00120C56">
              <w:rPr>
                <w:rFonts w:ascii="宋体" w:hAnsi="宋体" w:cs="Arial" w:hint="eastAsia"/>
                <w:kern w:val="0"/>
                <w:sz w:val="18"/>
                <w:szCs w:val="16"/>
              </w:rPr>
              <w:t>中国农业银行</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2020-12-28</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2021-3-19</w:t>
            </w:r>
          </w:p>
        </w:tc>
        <w:tc>
          <w:tcPr>
            <w:tcW w:w="850"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3%</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1000</w:t>
            </w:r>
          </w:p>
        </w:tc>
        <w:tc>
          <w:tcPr>
            <w:tcW w:w="993"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sz w:val="18"/>
                <w:szCs w:val="20"/>
              </w:rPr>
              <w:t>6.66</w:t>
            </w:r>
          </w:p>
        </w:tc>
      </w:tr>
      <w:tr w:rsidR="00B23592" w:rsidRPr="00566F76" w:rsidTr="00BF533B">
        <w:tc>
          <w:tcPr>
            <w:tcW w:w="710" w:type="dxa"/>
            <w:shd w:val="clear" w:color="auto" w:fill="auto"/>
            <w:vAlign w:val="center"/>
          </w:tcPr>
          <w:p w:rsidR="00B23592" w:rsidRPr="00B45910" w:rsidRDefault="00B23592" w:rsidP="00B23592">
            <w:pPr>
              <w:widowControl/>
              <w:jc w:val="center"/>
              <w:rPr>
                <w:rFonts w:ascii="宋体" w:hAnsi="宋体" w:cs="Arial"/>
                <w:kern w:val="0"/>
                <w:sz w:val="18"/>
                <w:szCs w:val="16"/>
              </w:rPr>
            </w:pPr>
            <w:r>
              <w:rPr>
                <w:rFonts w:ascii="宋体" w:hAnsi="宋体" w:cs="Arial"/>
                <w:kern w:val="0"/>
                <w:sz w:val="18"/>
                <w:szCs w:val="16"/>
              </w:rPr>
              <w:t>2</w:t>
            </w:r>
          </w:p>
        </w:tc>
        <w:tc>
          <w:tcPr>
            <w:tcW w:w="1984" w:type="dxa"/>
            <w:shd w:val="clear" w:color="auto" w:fill="auto"/>
          </w:tcPr>
          <w:p w:rsidR="00B23592" w:rsidRPr="00B45910" w:rsidRDefault="00B23592" w:rsidP="00B23592">
            <w:pPr>
              <w:jc w:val="center"/>
              <w:rPr>
                <w:rFonts w:ascii="宋体" w:hAnsi="宋体"/>
                <w:sz w:val="18"/>
                <w:szCs w:val="16"/>
              </w:rPr>
            </w:pPr>
            <w:r w:rsidRPr="00120C56">
              <w:rPr>
                <w:rFonts w:ascii="宋体" w:hAnsi="宋体" w:hint="eastAsia"/>
                <w:sz w:val="18"/>
                <w:szCs w:val="16"/>
              </w:rPr>
              <w:t>“汇利丰”2020 年第 6425 期对公定制人民币结构性存款产品</w:t>
            </w:r>
          </w:p>
        </w:tc>
        <w:tc>
          <w:tcPr>
            <w:tcW w:w="1418" w:type="dxa"/>
            <w:shd w:val="clear" w:color="auto" w:fill="auto"/>
            <w:vAlign w:val="center"/>
          </w:tcPr>
          <w:p w:rsidR="00B23592" w:rsidRPr="00B45910" w:rsidRDefault="00B23592" w:rsidP="00B23592">
            <w:pPr>
              <w:widowControl/>
              <w:jc w:val="center"/>
              <w:rPr>
                <w:rFonts w:ascii="宋体" w:hAnsi="宋体" w:cs="Arial"/>
                <w:kern w:val="0"/>
                <w:sz w:val="18"/>
                <w:szCs w:val="16"/>
              </w:rPr>
            </w:pPr>
            <w:r w:rsidRPr="00120C56">
              <w:rPr>
                <w:rFonts w:ascii="宋体" w:hAnsi="宋体" w:cs="Arial" w:hint="eastAsia"/>
                <w:kern w:val="0"/>
                <w:sz w:val="18"/>
                <w:szCs w:val="16"/>
              </w:rPr>
              <w:t>中国农业银行</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2020-12-28</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2021-3-19</w:t>
            </w:r>
          </w:p>
        </w:tc>
        <w:tc>
          <w:tcPr>
            <w:tcW w:w="850" w:type="dxa"/>
            <w:shd w:val="clear" w:color="auto" w:fill="auto"/>
            <w:vAlign w:val="center"/>
          </w:tcPr>
          <w:p w:rsidR="00B23592" w:rsidRPr="00B45910" w:rsidRDefault="00B23592" w:rsidP="00B23592">
            <w:pPr>
              <w:jc w:val="center"/>
              <w:rPr>
                <w:rFonts w:ascii="宋体" w:hAnsi="宋体" w:cs="Arial"/>
                <w:sz w:val="18"/>
                <w:szCs w:val="20"/>
              </w:rPr>
            </w:pPr>
            <w:r w:rsidRPr="001C4E92">
              <w:rPr>
                <w:rFonts w:ascii="宋体" w:hAnsi="宋体" w:cs="Arial"/>
                <w:sz w:val="18"/>
                <w:szCs w:val="20"/>
              </w:rPr>
              <w:t>3%</w:t>
            </w:r>
          </w:p>
        </w:tc>
        <w:tc>
          <w:tcPr>
            <w:tcW w:w="1134" w:type="dxa"/>
            <w:shd w:val="clear" w:color="auto" w:fill="auto"/>
            <w:vAlign w:val="center"/>
          </w:tcPr>
          <w:p w:rsidR="00B23592" w:rsidRPr="00B45910" w:rsidRDefault="00B23592" w:rsidP="00B23592">
            <w:pPr>
              <w:jc w:val="center"/>
              <w:rPr>
                <w:rFonts w:ascii="宋体" w:hAnsi="宋体" w:cs="Arial"/>
                <w:sz w:val="18"/>
                <w:szCs w:val="20"/>
              </w:rPr>
            </w:pPr>
            <w:r>
              <w:rPr>
                <w:rFonts w:ascii="宋体" w:hAnsi="宋体" w:cs="Arial" w:hint="eastAsia"/>
                <w:sz w:val="18"/>
                <w:szCs w:val="20"/>
              </w:rPr>
              <w:t>3000</w:t>
            </w:r>
          </w:p>
        </w:tc>
        <w:tc>
          <w:tcPr>
            <w:tcW w:w="993" w:type="dxa"/>
            <w:shd w:val="clear" w:color="auto" w:fill="auto"/>
            <w:vAlign w:val="center"/>
          </w:tcPr>
          <w:p w:rsidR="00B23592" w:rsidRPr="00B45910" w:rsidRDefault="00B23592" w:rsidP="00353275">
            <w:pPr>
              <w:jc w:val="center"/>
              <w:rPr>
                <w:rFonts w:ascii="宋体" w:hAnsi="宋体" w:cs="Arial"/>
                <w:sz w:val="18"/>
                <w:szCs w:val="20"/>
              </w:rPr>
            </w:pPr>
            <w:r>
              <w:rPr>
                <w:rFonts w:ascii="宋体" w:hAnsi="宋体" w:cs="Arial"/>
                <w:sz w:val="18"/>
                <w:szCs w:val="20"/>
              </w:rPr>
              <w:t>19</w:t>
            </w:r>
            <w:r w:rsidR="00353275">
              <w:rPr>
                <w:rFonts w:ascii="宋体" w:hAnsi="宋体" w:cs="Arial" w:hint="eastAsia"/>
                <w:sz w:val="18"/>
                <w:szCs w:val="20"/>
              </w:rPr>
              <w:t>.</w:t>
            </w:r>
            <w:r>
              <w:rPr>
                <w:rFonts w:ascii="宋体" w:hAnsi="宋体" w:cs="Arial"/>
                <w:sz w:val="18"/>
                <w:szCs w:val="20"/>
              </w:rPr>
              <w:t>97</w:t>
            </w:r>
          </w:p>
        </w:tc>
      </w:tr>
      <w:tr w:rsidR="00B23592" w:rsidRPr="00566F76" w:rsidTr="00BF533B">
        <w:tc>
          <w:tcPr>
            <w:tcW w:w="710" w:type="dxa"/>
            <w:shd w:val="clear" w:color="auto" w:fill="auto"/>
          </w:tcPr>
          <w:p w:rsidR="00B23592" w:rsidRPr="00B45910" w:rsidRDefault="00B23592" w:rsidP="00B23592">
            <w:pPr>
              <w:widowControl/>
              <w:rPr>
                <w:rFonts w:ascii="宋体" w:hAnsi="宋体" w:cs="Arial"/>
                <w:kern w:val="0"/>
                <w:sz w:val="18"/>
                <w:szCs w:val="16"/>
              </w:rPr>
            </w:pPr>
          </w:p>
        </w:tc>
        <w:tc>
          <w:tcPr>
            <w:tcW w:w="1984" w:type="dxa"/>
            <w:shd w:val="clear" w:color="auto" w:fill="auto"/>
          </w:tcPr>
          <w:p w:rsidR="00B23592" w:rsidRPr="00B45910" w:rsidRDefault="00B23592" w:rsidP="00B23592">
            <w:pPr>
              <w:widowControl/>
              <w:jc w:val="center"/>
              <w:rPr>
                <w:rFonts w:ascii="宋体" w:hAnsi="宋体" w:cs="Arial"/>
                <w:kern w:val="0"/>
                <w:sz w:val="18"/>
                <w:szCs w:val="16"/>
              </w:rPr>
            </w:pPr>
            <w:r w:rsidRPr="00B45910">
              <w:rPr>
                <w:rFonts w:ascii="宋体" w:hAnsi="宋体" w:cs="Arial" w:hint="eastAsia"/>
                <w:kern w:val="0"/>
                <w:sz w:val="18"/>
                <w:szCs w:val="16"/>
              </w:rPr>
              <w:t>合计</w:t>
            </w:r>
          </w:p>
        </w:tc>
        <w:tc>
          <w:tcPr>
            <w:tcW w:w="1418" w:type="dxa"/>
            <w:shd w:val="clear" w:color="auto" w:fill="auto"/>
            <w:vAlign w:val="center"/>
          </w:tcPr>
          <w:p w:rsidR="00B23592" w:rsidRPr="00B45910" w:rsidRDefault="00B23592" w:rsidP="00B23592">
            <w:pPr>
              <w:widowControl/>
              <w:jc w:val="center"/>
              <w:rPr>
                <w:rFonts w:ascii="宋体" w:hAnsi="宋体" w:cs="Arial"/>
                <w:kern w:val="0"/>
                <w:sz w:val="18"/>
                <w:szCs w:val="16"/>
              </w:rPr>
            </w:pPr>
          </w:p>
        </w:tc>
        <w:tc>
          <w:tcPr>
            <w:tcW w:w="1134" w:type="dxa"/>
            <w:shd w:val="clear" w:color="auto" w:fill="auto"/>
            <w:vAlign w:val="center"/>
          </w:tcPr>
          <w:p w:rsidR="00B23592" w:rsidRPr="00B45910" w:rsidRDefault="00B23592" w:rsidP="00B23592">
            <w:pPr>
              <w:widowControl/>
              <w:jc w:val="center"/>
              <w:rPr>
                <w:rFonts w:ascii="宋体" w:hAnsi="宋体" w:cs="Arial"/>
                <w:kern w:val="0"/>
                <w:sz w:val="18"/>
                <w:szCs w:val="16"/>
              </w:rPr>
            </w:pPr>
          </w:p>
        </w:tc>
        <w:tc>
          <w:tcPr>
            <w:tcW w:w="1134" w:type="dxa"/>
            <w:shd w:val="clear" w:color="auto" w:fill="auto"/>
            <w:vAlign w:val="center"/>
          </w:tcPr>
          <w:p w:rsidR="00B23592" w:rsidRPr="00B45910" w:rsidRDefault="00B23592" w:rsidP="00B23592">
            <w:pPr>
              <w:widowControl/>
              <w:jc w:val="center"/>
              <w:rPr>
                <w:rFonts w:ascii="宋体" w:hAnsi="宋体" w:cs="Arial"/>
                <w:kern w:val="0"/>
                <w:sz w:val="18"/>
                <w:szCs w:val="16"/>
              </w:rPr>
            </w:pPr>
          </w:p>
        </w:tc>
        <w:tc>
          <w:tcPr>
            <w:tcW w:w="850" w:type="dxa"/>
            <w:shd w:val="clear" w:color="auto" w:fill="auto"/>
            <w:vAlign w:val="center"/>
          </w:tcPr>
          <w:p w:rsidR="00B23592" w:rsidRPr="00B45910" w:rsidRDefault="00B23592" w:rsidP="00B23592">
            <w:pPr>
              <w:widowControl/>
              <w:jc w:val="center"/>
              <w:rPr>
                <w:rFonts w:ascii="宋体" w:hAnsi="宋体" w:cs="Arial"/>
                <w:kern w:val="0"/>
                <w:sz w:val="18"/>
                <w:szCs w:val="16"/>
              </w:rPr>
            </w:pPr>
          </w:p>
        </w:tc>
        <w:tc>
          <w:tcPr>
            <w:tcW w:w="1134" w:type="dxa"/>
            <w:shd w:val="clear" w:color="auto" w:fill="auto"/>
            <w:vAlign w:val="center"/>
          </w:tcPr>
          <w:p w:rsidR="00B23592" w:rsidRPr="00B45910" w:rsidRDefault="00B23592" w:rsidP="00B23592">
            <w:pPr>
              <w:widowControl/>
              <w:jc w:val="center"/>
              <w:rPr>
                <w:rFonts w:ascii="宋体" w:hAnsi="宋体" w:cs="Arial"/>
                <w:kern w:val="0"/>
                <w:sz w:val="18"/>
                <w:szCs w:val="16"/>
              </w:rPr>
            </w:pPr>
          </w:p>
        </w:tc>
        <w:tc>
          <w:tcPr>
            <w:tcW w:w="993" w:type="dxa"/>
            <w:shd w:val="clear" w:color="auto" w:fill="auto"/>
            <w:vAlign w:val="center"/>
          </w:tcPr>
          <w:p w:rsidR="00B23592" w:rsidRPr="00B45910" w:rsidRDefault="00B23592" w:rsidP="00B23592">
            <w:pPr>
              <w:jc w:val="center"/>
              <w:rPr>
                <w:rFonts w:ascii="宋体" w:hAnsi="宋体" w:cs="Arial"/>
                <w:kern w:val="0"/>
                <w:sz w:val="18"/>
                <w:szCs w:val="16"/>
              </w:rPr>
            </w:pPr>
            <w:r>
              <w:rPr>
                <w:rFonts w:ascii="宋体" w:hAnsi="宋体" w:cs="Arial"/>
                <w:kern w:val="0"/>
                <w:sz w:val="18"/>
                <w:szCs w:val="16"/>
              </w:rPr>
              <w:t>26.63</w:t>
            </w:r>
          </w:p>
        </w:tc>
      </w:tr>
    </w:tbl>
    <w:p w:rsidR="00B23592" w:rsidRPr="00BF533B" w:rsidRDefault="00B23592" w:rsidP="00BF533B">
      <w:pPr>
        <w:tabs>
          <w:tab w:val="left" w:pos="4620"/>
        </w:tabs>
        <w:spacing w:line="460" w:lineRule="exact"/>
        <w:ind w:firstLineChars="200" w:firstLine="480"/>
        <w:rPr>
          <w:rFonts w:ascii="宋体" w:cs="宋体"/>
          <w:kern w:val="0"/>
          <w:sz w:val="24"/>
        </w:rPr>
      </w:pPr>
      <w:r w:rsidRPr="00BF533B">
        <w:rPr>
          <w:rFonts w:ascii="宋体" w:cs="宋体" w:hint="eastAsia"/>
          <w:kern w:val="0"/>
          <w:sz w:val="24"/>
        </w:rPr>
        <w:t>截至2021年12月31日，理财产品余额为0万元，公司本年度用闲置募集资金购买理财产品获得收益26.63万元。</w:t>
      </w:r>
    </w:p>
    <w:p w:rsidR="00B23592" w:rsidRPr="00BF533B" w:rsidRDefault="00B23592" w:rsidP="00BF533B">
      <w:pPr>
        <w:tabs>
          <w:tab w:val="left" w:pos="4620"/>
        </w:tabs>
        <w:spacing w:line="460" w:lineRule="exact"/>
        <w:ind w:firstLineChars="200" w:firstLine="480"/>
        <w:rPr>
          <w:rFonts w:ascii="宋体" w:cs="宋体"/>
          <w:kern w:val="0"/>
          <w:sz w:val="24"/>
        </w:rPr>
      </w:pPr>
    </w:p>
    <w:p w:rsidR="00B23592" w:rsidRPr="00BF533B" w:rsidRDefault="00B23592" w:rsidP="00B23592">
      <w:pPr>
        <w:keepNext/>
        <w:keepLines/>
        <w:spacing w:line="460" w:lineRule="exact"/>
        <w:ind w:firstLineChars="196" w:firstLine="470"/>
        <w:outlineLvl w:val="0"/>
        <w:rPr>
          <w:rFonts w:ascii="黑体" w:eastAsia="黑体" w:hAnsi="黑体"/>
          <w:bCs/>
          <w:kern w:val="44"/>
          <w:sz w:val="24"/>
        </w:rPr>
      </w:pPr>
      <w:r w:rsidRPr="00BF533B">
        <w:rPr>
          <w:rFonts w:ascii="黑体" w:eastAsia="黑体" w:hAnsi="黑体" w:hint="eastAsia"/>
          <w:bCs/>
          <w:kern w:val="44"/>
          <w:sz w:val="24"/>
        </w:rPr>
        <w:t>四、</w:t>
      </w:r>
      <w:r w:rsidRPr="00BF533B">
        <w:rPr>
          <w:rFonts w:ascii="黑体" w:eastAsia="黑体" w:hAnsi="黑体"/>
          <w:bCs/>
          <w:kern w:val="44"/>
          <w:sz w:val="24"/>
        </w:rPr>
        <w:t>变更募集资金投资项目的资金使用情况</w:t>
      </w:r>
    </w:p>
    <w:p w:rsidR="00B23592" w:rsidRPr="00BF533B" w:rsidRDefault="00B23592" w:rsidP="00BF533B">
      <w:pPr>
        <w:keepNext/>
        <w:keepLines/>
        <w:spacing w:line="460" w:lineRule="exact"/>
        <w:ind w:firstLineChars="196" w:firstLine="472"/>
        <w:outlineLvl w:val="1"/>
        <w:rPr>
          <w:rFonts w:ascii="宋体" w:hAnsi="宋体"/>
          <w:bCs/>
          <w:sz w:val="24"/>
        </w:rPr>
      </w:pPr>
      <w:r w:rsidRPr="00BF533B">
        <w:rPr>
          <w:rFonts w:ascii="宋体" w:hAnsi="宋体" w:hint="eastAsia"/>
          <w:b/>
          <w:bCs/>
          <w:sz w:val="24"/>
        </w:rPr>
        <w:t xml:space="preserve"> (</w:t>
      </w:r>
      <w:proofErr w:type="gramStart"/>
      <w:r w:rsidRPr="00BF533B">
        <w:rPr>
          <w:rFonts w:ascii="宋体" w:hAnsi="宋体" w:hint="eastAsia"/>
          <w:b/>
          <w:bCs/>
          <w:sz w:val="24"/>
        </w:rPr>
        <w:t>一</w:t>
      </w:r>
      <w:proofErr w:type="gramEnd"/>
      <w:r w:rsidRPr="00BF533B">
        <w:rPr>
          <w:rFonts w:ascii="宋体" w:hAnsi="宋体" w:hint="eastAsia"/>
          <w:b/>
          <w:bCs/>
          <w:sz w:val="24"/>
        </w:rPr>
        <w:t>) 变更募集资金投资项目情况</w:t>
      </w:r>
    </w:p>
    <w:p w:rsidR="00B23592" w:rsidRPr="00BF533B" w:rsidRDefault="00B23592" w:rsidP="00BF533B">
      <w:pPr>
        <w:spacing w:line="460" w:lineRule="exact"/>
        <w:ind w:firstLineChars="200" w:firstLine="480"/>
        <w:rPr>
          <w:rFonts w:eastAsia="方正仿宋简体"/>
          <w:sz w:val="24"/>
        </w:rPr>
      </w:pPr>
      <w:r w:rsidRPr="00BF533B">
        <w:rPr>
          <w:rFonts w:ascii="宋体" w:hAnsi="宋体" w:hint="eastAsia"/>
          <w:sz w:val="24"/>
        </w:rPr>
        <w:t>2021年度《变更募集资金投资项目情况表》详见本报告附件2</w:t>
      </w:r>
      <w:r w:rsidRPr="00BF533B">
        <w:rPr>
          <w:rFonts w:eastAsia="方正仿宋简体"/>
          <w:sz w:val="24"/>
        </w:rPr>
        <w:t>。</w:t>
      </w:r>
    </w:p>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 xml:space="preserve"> (二) 变更募集资金投资项目无法单独核算效益的情况说明</w:t>
      </w:r>
    </w:p>
    <w:p w:rsidR="00B23592" w:rsidRPr="00BF533B" w:rsidRDefault="00B23592" w:rsidP="00BF533B">
      <w:pPr>
        <w:spacing w:line="460" w:lineRule="exact"/>
        <w:ind w:firstLineChars="200" w:firstLine="480"/>
        <w:rPr>
          <w:rFonts w:ascii="宋体" w:hAnsi="宋体"/>
          <w:sz w:val="24"/>
        </w:rPr>
      </w:pPr>
      <w:r w:rsidRPr="00BF533B">
        <w:rPr>
          <w:rFonts w:ascii="宋体" w:hAnsi="宋体" w:hint="eastAsia"/>
          <w:sz w:val="24"/>
        </w:rPr>
        <w:t>抗肿瘤1类新药YS001的研发</w:t>
      </w:r>
    </w:p>
    <w:p w:rsidR="00B23592" w:rsidRPr="00BF533B" w:rsidRDefault="00B23592" w:rsidP="00BF533B">
      <w:pPr>
        <w:spacing w:line="460" w:lineRule="exact"/>
        <w:ind w:firstLineChars="200" w:firstLine="480"/>
        <w:rPr>
          <w:rFonts w:ascii="宋体" w:hAnsi="宋体"/>
          <w:sz w:val="24"/>
        </w:rPr>
      </w:pPr>
      <w:r w:rsidRPr="00BF533B">
        <w:rPr>
          <w:rFonts w:ascii="宋体" w:hAnsi="宋体" w:hint="eastAsia"/>
          <w:sz w:val="24"/>
        </w:rPr>
        <w:t>本项目为研发项目，项目完成后不会直接产生经济效益。如果项目成功上市，将会产生经济效益。</w:t>
      </w:r>
    </w:p>
    <w:p w:rsidR="00B23592" w:rsidRPr="00BF533B" w:rsidRDefault="00B23592" w:rsidP="00BF533B">
      <w:pPr>
        <w:keepNext/>
        <w:keepLines/>
        <w:spacing w:line="460" w:lineRule="exact"/>
        <w:ind w:firstLineChars="196" w:firstLine="472"/>
        <w:outlineLvl w:val="1"/>
        <w:rPr>
          <w:rFonts w:ascii="宋体" w:hAnsi="宋体"/>
          <w:b/>
          <w:bCs/>
          <w:sz w:val="24"/>
        </w:rPr>
      </w:pPr>
      <w:r w:rsidRPr="00BF533B">
        <w:rPr>
          <w:rFonts w:ascii="宋体" w:hAnsi="宋体" w:hint="eastAsia"/>
          <w:b/>
          <w:bCs/>
          <w:sz w:val="24"/>
        </w:rPr>
        <w:t>(三) 募集资金投资项目对外转让或置换情况说明</w:t>
      </w:r>
    </w:p>
    <w:p w:rsidR="00B23592" w:rsidRPr="00BF533B" w:rsidRDefault="00B23592" w:rsidP="00BF533B">
      <w:pPr>
        <w:spacing w:line="460" w:lineRule="exact"/>
        <w:ind w:firstLineChars="200" w:firstLine="480"/>
        <w:rPr>
          <w:rFonts w:ascii="宋体" w:hAnsi="宋体"/>
          <w:sz w:val="24"/>
        </w:rPr>
      </w:pPr>
      <w:r w:rsidRPr="00BF533B">
        <w:rPr>
          <w:rFonts w:ascii="宋体" w:hAnsi="宋体" w:hint="eastAsia"/>
          <w:sz w:val="24"/>
        </w:rPr>
        <w:t>募集资金投资项目无对外转让或置换情况。</w:t>
      </w:r>
    </w:p>
    <w:p w:rsidR="00B23592" w:rsidRPr="00BF533B" w:rsidRDefault="00B23592" w:rsidP="00BF533B">
      <w:pPr>
        <w:spacing w:line="460" w:lineRule="exact"/>
        <w:ind w:firstLineChars="200" w:firstLine="480"/>
        <w:rPr>
          <w:rFonts w:ascii="宋体" w:cs="宋体"/>
          <w:color w:val="FF0000"/>
          <w:kern w:val="0"/>
          <w:sz w:val="24"/>
        </w:rPr>
      </w:pPr>
    </w:p>
    <w:p w:rsidR="00B23592" w:rsidRPr="00BF533B" w:rsidRDefault="00B23592" w:rsidP="00B23592">
      <w:pPr>
        <w:keepNext/>
        <w:keepLines/>
        <w:spacing w:line="460" w:lineRule="exact"/>
        <w:ind w:firstLineChars="196" w:firstLine="470"/>
        <w:outlineLvl w:val="0"/>
        <w:rPr>
          <w:rFonts w:ascii="黑体" w:eastAsia="黑体" w:hAnsi="黑体"/>
          <w:bCs/>
          <w:kern w:val="44"/>
          <w:sz w:val="24"/>
        </w:rPr>
      </w:pPr>
      <w:r w:rsidRPr="00BF533B">
        <w:rPr>
          <w:rFonts w:ascii="黑体" w:eastAsia="黑体" w:hAnsi="黑体" w:hint="eastAsia"/>
          <w:bCs/>
          <w:kern w:val="44"/>
          <w:sz w:val="24"/>
        </w:rPr>
        <w:t>五、募集资金使用及披露中存在的问题</w:t>
      </w:r>
    </w:p>
    <w:p w:rsidR="00B23592" w:rsidRPr="00BF533B" w:rsidRDefault="00B23592" w:rsidP="00BF533B">
      <w:pPr>
        <w:spacing w:line="460" w:lineRule="exact"/>
        <w:ind w:firstLineChars="200" w:firstLine="480"/>
        <w:rPr>
          <w:rFonts w:ascii="宋体" w:cs="宋体"/>
          <w:kern w:val="0"/>
          <w:sz w:val="24"/>
        </w:rPr>
      </w:pPr>
      <w:r w:rsidRPr="00BF533B">
        <w:rPr>
          <w:rFonts w:ascii="宋体" w:cs="宋体" w:hint="eastAsia"/>
          <w:kern w:val="0"/>
          <w:sz w:val="24"/>
        </w:rPr>
        <w:t>本</w:t>
      </w:r>
      <w:r w:rsidRPr="00BF533B">
        <w:rPr>
          <w:rFonts w:ascii="宋体" w:cs="宋体"/>
          <w:kern w:val="0"/>
          <w:sz w:val="24"/>
        </w:rPr>
        <w:t>公司</w:t>
      </w:r>
      <w:r w:rsidRPr="00BF533B">
        <w:rPr>
          <w:rFonts w:ascii="宋体" w:cs="宋体" w:hint="eastAsia"/>
          <w:kern w:val="0"/>
          <w:sz w:val="24"/>
        </w:rPr>
        <w:t>已经披露的相关信息</w:t>
      </w:r>
      <w:r w:rsidRPr="00BF533B">
        <w:rPr>
          <w:rFonts w:ascii="宋体" w:cs="宋体"/>
          <w:kern w:val="0"/>
          <w:sz w:val="24"/>
        </w:rPr>
        <w:t>募集资金</w:t>
      </w:r>
      <w:r w:rsidRPr="00BF533B">
        <w:rPr>
          <w:rFonts w:ascii="宋体" w:cs="宋体" w:hint="eastAsia"/>
          <w:kern w:val="0"/>
          <w:sz w:val="24"/>
        </w:rPr>
        <w:t>不存在不</w:t>
      </w:r>
      <w:r w:rsidRPr="00BF533B">
        <w:rPr>
          <w:rFonts w:ascii="宋体" w:cs="宋体"/>
          <w:kern w:val="0"/>
          <w:sz w:val="24"/>
        </w:rPr>
        <w:t>及时、真实、准确、完整披露的情况</w:t>
      </w:r>
      <w:r w:rsidRPr="00BF533B">
        <w:rPr>
          <w:rFonts w:ascii="宋体" w:cs="宋体" w:hint="eastAsia"/>
          <w:kern w:val="0"/>
          <w:sz w:val="24"/>
        </w:rPr>
        <w:t>；已使用的募集资金均投向所承诺的募集资金投资项目，不存在违规使用募集资金的重大情形。</w:t>
      </w:r>
    </w:p>
    <w:p w:rsidR="00B23592" w:rsidRPr="00BF533B" w:rsidRDefault="00B23592" w:rsidP="005526B0">
      <w:pPr>
        <w:spacing w:line="360" w:lineRule="auto"/>
        <w:rPr>
          <w:sz w:val="24"/>
        </w:rPr>
      </w:pPr>
    </w:p>
    <w:p w:rsidR="005526B0" w:rsidRPr="00BF533B" w:rsidRDefault="005526B0" w:rsidP="005526B0">
      <w:pPr>
        <w:spacing w:line="360" w:lineRule="auto"/>
        <w:ind w:firstLineChars="200" w:firstLine="480"/>
        <w:rPr>
          <w:rFonts w:ascii="宋体" w:hAnsi="宋体"/>
          <w:sz w:val="24"/>
        </w:rPr>
      </w:pPr>
      <w:r w:rsidRPr="00BF533B">
        <w:rPr>
          <w:rFonts w:ascii="宋体" w:hAnsi="宋体"/>
          <w:sz w:val="24"/>
        </w:rPr>
        <w:t>特此公告</w:t>
      </w:r>
      <w:r w:rsidRPr="00BF533B">
        <w:rPr>
          <w:rFonts w:ascii="宋体" w:hAnsi="宋体" w:hint="eastAsia"/>
          <w:sz w:val="24"/>
        </w:rPr>
        <w:t>。</w:t>
      </w:r>
    </w:p>
    <w:p w:rsidR="005526B0" w:rsidRPr="00BF533B" w:rsidRDefault="005526B0" w:rsidP="005526B0">
      <w:pPr>
        <w:spacing w:line="360" w:lineRule="auto"/>
        <w:ind w:firstLineChars="200" w:firstLine="480"/>
        <w:rPr>
          <w:rFonts w:ascii="宋体" w:hAnsi="宋体"/>
          <w:sz w:val="24"/>
        </w:rPr>
      </w:pPr>
    </w:p>
    <w:p w:rsidR="005526B0" w:rsidRPr="00BF533B" w:rsidRDefault="005526B0" w:rsidP="005526B0">
      <w:pPr>
        <w:spacing w:line="360" w:lineRule="auto"/>
        <w:ind w:firstLineChars="1800" w:firstLine="4320"/>
        <w:jc w:val="right"/>
        <w:rPr>
          <w:rFonts w:ascii="宋体" w:hAnsi="宋体"/>
          <w:sz w:val="24"/>
        </w:rPr>
      </w:pPr>
      <w:r w:rsidRPr="00BF533B">
        <w:rPr>
          <w:rFonts w:ascii="宋体" w:hAnsi="宋体" w:hint="eastAsia"/>
          <w:sz w:val="24"/>
        </w:rPr>
        <w:t>江苏吴中医药发展股份有限公司</w:t>
      </w:r>
    </w:p>
    <w:p w:rsidR="005526B0" w:rsidRPr="00BF533B" w:rsidRDefault="005526B0" w:rsidP="005526B0">
      <w:pPr>
        <w:spacing w:line="360" w:lineRule="auto"/>
        <w:ind w:right="1200" w:firstLineChars="1800" w:firstLine="4320"/>
        <w:jc w:val="right"/>
        <w:rPr>
          <w:rFonts w:ascii="宋体" w:hAnsi="宋体"/>
          <w:sz w:val="24"/>
        </w:rPr>
      </w:pPr>
      <w:r w:rsidRPr="00BF533B">
        <w:rPr>
          <w:rFonts w:ascii="宋体" w:hAnsi="宋体" w:hint="eastAsia"/>
          <w:sz w:val="24"/>
        </w:rPr>
        <w:t xml:space="preserve">董事会      </w:t>
      </w:r>
    </w:p>
    <w:p w:rsidR="005526B0" w:rsidRPr="00BF533B" w:rsidRDefault="005526B0" w:rsidP="005526B0">
      <w:pPr>
        <w:spacing w:line="360" w:lineRule="auto"/>
        <w:ind w:right="480" w:firstLineChars="2175" w:firstLine="5220"/>
        <w:jc w:val="center"/>
        <w:rPr>
          <w:rFonts w:ascii="宋体" w:hAnsi="宋体"/>
          <w:sz w:val="24"/>
        </w:rPr>
      </w:pPr>
      <w:r w:rsidRPr="00BF533B">
        <w:rPr>
          <w:rFonts w:ascii="宋体" w:hAnsi="宋体" w:hint="eastAsia"/>
          <w:sz w:val="24"/>
        </w:rPr>
        <w:t xml:space="preserve">    202</w:t>
      </w:r>
      <w:r w:rsidR="00B23592" w:rsidRPr="00BF533B">
        <w:rPr>
          <w:rFonts w:ascii="宋体" w:hAnsi="宋体" w:hint="eastAsia"/>
          <w:sz w:val="24"/>
        </w:rPr>
        <w:t>2</w:t>
      </w:r>
      <w:r w:rsidRPr="00BF533B">
        <w:rPr>
          <w:rFonts w:ascii="宋体" w:hAnsi="宋体" w:hint="eastAsia"/>
          <w:sz w:val="24"/>
        </w:rPr>
        <w:t>年4月2</w:t>
      </w:r>
      <w:r w:rsidR="00B23592" w:rsidRPr="00BF533B">
        <w:rPr>
          <w:rFonts w:ascii="宋体" w:hAnsi="宋体" w:hint="eastAsia"/>
          <w:sz w:val="24"/>
        </w:rPr>
        <w:t>7</w:t>
      </w:r>
      <w:r w:rsidRPr="00BF533B">
        <w:rPr>
          <w:rFonts w:ascii="宋体" w:hAnsi="宋体" w:hint="eastAsia"/>
          <w:sz w:val="24"/>
        </w:rPr>
        <w:t>日</w:t>
      </w:r>
    </w:p>
    <w:p w:rsidR="005526B0" w:rsidRPr="00BF533B" w:rsidRDefault="005526B0" w:rsidP="005526B0">
      <w:pPr>
        <w:spacing w:line="360" w:lineRule="auto"/>
        <w:rPr>
          <w:sz w:val="24"/>
        </w:rPr>
      </w:pPr>
    </w:p>
    <w:p w:rsidR="005526B0" w:rsidRDefault="005526B0" w:rsidP="005526B0">
      <w:pPr>
        <w:spacing w:line="360" w:lineRule="auto"/>
      </w:pPr>
    </w:p>
    <w:p w:rsidR="0035286E" w:rsidRDefault="0035286E" w:rsidP="005526B0">
      <w:pPr>
        <w:spacing w:line="360" w:lineRule="auto"/>
      </w:pPr>
    </w:p>
    <w:p w:rsidR="0035286E" w:rsidRDefault="0035286E" w:rsidP="005526B0">
      <w:pPr>
        <w:spacing w:line="360" w:lineRule="auto"/>
      </w:pPr>
    </w:p>
    <w:p w:rsidR="0035286E" w:rsidRDefault="0035286E" w:rsidP="005526B0">
      <w:pPr>
        <w:spacing w:line="360" w:lineRule="auto"/>
        <w:sectPr w:rsidR="0035286E">
          <w:pgSz w:w="11906" w:h="16838"/>
          <w:pgMar w:top="1440" w:right="1800" w:bottom="1440" w:left="1800" w:header="851" w:footer="992" w:gutter="0"/>
          <w:cols w:space="425"/>
          <w:docGrid w:type="lines" w:linePitch="312"/>
        </w:sectPr>
      </w:pPr>
    </w:p>
    <w:p w:rsidR="0035286E" w:rsidRPr="00A046C9" w:rsidRDefault="0035286E" w:rsidP="0035286E">
      <w:pPr>
        <w:ind w:right="420"/>
        <w:rPr>
          <w:rFonts w:ascii="宋体" w:hAnsi="宋体" w:cs="宋体"/>
          <w:kern w:val="0"/>
          <w:szCs w:val="21"/>
        </w:rPr>
      </w:pPr>
      <w:r w:rsidRPr="00A046C9">
        <w:rPr>
          <w:rFonts w:ascii="宋体" w:hAnsi="宋体" w:cs="宋体" w:hint="eastAsia"/>
          <w:kern w:val="0"/>
          <w:szCs w:val="21"/>
        </w:rPr>
        <w:lastRenderedPageBreak/>
        <w:t>附件1</w:t>
      </w:r>
    </w:p>
    <w:p w:rsidR="000F07D3" w:rsidRPr="007D4ACB" w:rsidRDefault="000F07D3" w:rsidP="000F07D3">
      <w:pPr>
        <w:ind w:right="420"/>
        <w:jc w:val="center"/>
        <w:rPr>
          <w:rFonts w:ascii="黑体" w:eastAsia="黑体" w:hAnsi="宋体" w:cs="宋体"/>
          <w:b/>
          <w:bCs/>
          <w:kern w:val="0"/>
          <w:sz w:val="28"/>
          <w:szCs w:val="28"/>
        </w:rPr>
      </w:pPr>
      <w:r w:rsidRPr="007D4ACB">
        <w:rPr>
          <w:rFonts w:ascii="黑体" w:eastAsia="黑体" w:hAnsi="宋体" w:cs="宋体" w:hint="eastAsia"/>
          <w:b/>
          <w:bCs/>
          <w:kern w:val="0"/>
          <w:sz w:val="28"/>
          <w:szCs w:val="28"/>
        </w:rPr>
        <w:t>募集资金使用情况对照表</w:t>
      </w:r>
    </w:p>
    <w:p w:rsidR="000F07D3" w:rsidRPr="007D4ACB" w:rsidRDefault="000F07D3" w:rsidP="000F07D3">
      <w:pPr>
        <w:ind w:right="420"/>
        <w:jc w:val="center"/>
        <w:rPr>
          <w:rFonts w:ascii="宋体" w:hAnsi="宋体" w:cs="宋体"/>
          <w:kern w:val="0"/>
          <w:szCs w:val="21"/>
        </w:rPr>
      </w:pPr>
      <w:r w:rsidRPr="007D4ACB">
        <w:rPr>
          <w:rFonts w:ascii="宋体" w:hAnsi="宋体" w:cs="宋体" w:hint="eastAsia"/>
          <w:kern w:val="0"/>
          <w:szCs w:val="21"/>
        </w:rPr>
        <w:t>20</w:t>
      </w:r>
      <w:r>
        <w:rPr>
          <w:rFonts w:ascii="宋体" w:hAnsi="宋体" w:cs="宋体" w:hint="eastAsia"/>
          <w:kern w:val="0"/>
          <w:szCs w:val="21"/>
        </w:rPr>
        <w:t>21</w:t>
      </w:r>
      <w:r w:rsidRPr="007D4ACB">
        <w:rPr>
          <w:rFonts w:ascii="宋体" w:hAnsi="宋体" w:cs="宋体" w:hint="eastAsia"/>
          <w:kern w:val="0"/>
          <w:szCs w:val="21"/>
        </w:rPr>
        <w:t>年度</w:t>
      </w:r>
    </w:p>
    <w:p w:rsidR="000F07D3" w:rsidRPr="007D4ACB" w:rsidRDefault="000F07D3" w:rsidP="000F07D3">
      <w:pPr>
        <w:ind w:leftChars="-1" w:left="-2" w:right="-982"/>
        <w:rPr>
          <w:rFonts w:ascii="宋体" w:hAnsi="宋体"/>
          <w:szCs w:val="21"/>
        </w:rPr>
      </w:pPr>
      <w:r w:rsidRPr="007D4ACB">
        <w:rPr>
          <w:rFonts w:ascii="宋体" w:hAnsi="宋体" w:cs="宋体" w:hint="eastAsia"/>
          <w:kern w:val="0"/>
          <w:szCs w:val="21"/>
        </w:rPr>
        <w:t>编制单位：</w:t>
      </w:r>
      <w:r>
        <w:rPr>
          <w:rFonts w:ascii="宋体" w:hAnsi="宋体" w:cs="宋体" w:hint="eastAsia"/>
          <w:kern w:val="0"/>
          <w:szCs w:val="21"/>
        </w:rPr>
        <w:t>江苏吴中医药发展</w:t>
      </w:r>
      <w:r w:rsidRPr="007D4ACB">
        <w:rPr>
          <w:rFonts w:ascii="宋体" w:hAnsi="宋体" w:cs="宋体" w:hint="eastAsia"/>
          <w:kern w:val="0"/>
          <w:szCs w:val="21"/>
        </w:rPr>
        <w:t>股份有限公司</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sidRPr="007D4ACB">
        <w:rPr>
          <w:rFonts w:ascii="宋体" w:hAnsi="宋体" w:cs="宋体" w:hint="eastAsia"/>
          <w:kern w:val="0"/>
          <w:szCs w:val="21"/>
        </w:rPr>
        <w:t>单位：人民币万元</w:t>
      </w:r>
    </w:p>
    <w:tbl>
      <w:tblPr>
        <w:tblW w:w="14492" w:type="dxa"/>
        <w:tblInd w:w="-318" w:type="dxa"/>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2161"/>
        <w:gridCol w:w="847"/>
        <w:gridCol w:w="1026"/>
        <w:gridCol w:w="1026"/>
        <w:gridCol w:w="1026"/>
        <w:gridCol w:w="936"/>
        <w:gridCol w:w="1103"/>
        <w:gridCol w:w="1493"/>
        <w:gridCol w:w="1249"/>
        <w:gridCol w:w="969"/>
        <w:gridCol w:w="972"/>
        <w:gridCol w:w="828"/>
        <w:gridCol w:w="856"/>
      </w:tblGrid>
      <w:tr w:rsidR="000F07D3" w:rsidRPr="007D4ACB" w:rsidTr="00BF533B">
        <w:trPr>
          <w:trHeight w:val="454"/>
        </w:trPr>
        <w:tc>
          <w:tcPr>
            <w:tcW w:w="4034" w:type="dxa"/>
            <w:gridSpan w:val="3"/>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募集资金总额</w:t>
            </w:r>
          </w:p>
        </w:tc>
        <w:tc>
          <w:tcPr>
            <w:tcW w:w="2988" w:type="dxa"/>
            <w:gridSpan w:val="3"/>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sz w:val="18"/>
                <w:szCs w:val="18"/>
              </w:rPr>
              <w:t>50</w:t>
            </w:r>
            <w:r w:rsidRPr="00626D64">
              <w:rPr>
                <w:rFonts w:ascii="宋体" w:hAnsi="宋体" w:hint="eastAsia"/>
                <w:sz w:val="18"/>
                <w:szCs w:val="18"/>
              </w:rPr>
              <w:t>,</w:t>
            </w:r>
            <w:r w:rsidRPr="00626D64">
              <w:rPr>
                <w:rFonts w:ascii="宋体" w:hAnsi="宋体"/>
                <w:sz w:val="18"/>
                <w:szCs w:val="18"/>
              </w:rPr>
              <w:t>237.73</w:t>
            </w:r>
          </w:p>
        </w:tc>
        <w:tc>
          <w:tcPr>
            <w:tcW w:w="3845" w:type="dxa"/>
            <w:gridSpan w:val="3"/>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本年度投入募集资金总额</w:t>
            </w:r>
          </w:p>
        </w:tc>
        <w:tc>
          <w:tcPr>
            <w:tcW w:w="3625" w:type="dxa"/>
            <w:gridSpan w:val="4"/>
            <w:shd w:val="clear" w:color="auto" w:fill="auto"/>
            <w:vAlign w:val="center"/>
          </w:tcPr>
          <w:p w:rsidR="000F07D3" w:rsidRPr="00B50321" w:rsidRDefault="000F07D3" w:rsidP="00BF533B">
            <w:pPr>
              <w:widowControl/>
              <w:jc w:val="right"/>
              <w:rPr>
                <w:rFonts w:ascii="宋体" w:hAnsi="宋体" w:cs="宋体"/>
                <w:kern w:val="0"/>
                <w:sz w:val="18"/>
                <w:szCs w:val="18"/>
              </w:rPr>
            </w:pPr>
            <w:r w:rsidRPr="00C92906">
              <w:rPr>
                <w:rFonts w:ascii="宋体" w:hAnsi="宋体" w:cs="宋体"/>
                <w:kern w:val="0"/>
                <w:sz w:val="18"/>
                <w:szCs w:val="18"/>
              </w:rPr>
              <w:t>7,240.98</w:t>
            </w:r>
          </w:p>
        </w:tc>
      </w:tr>
      <w:tr w:rsidR="000F07D3" w:rsidRPr="007D4ACB" w:rsidTr="00BF533B">
        <w:trPr>
          <w:trHeight w:val="454"/>
        </w:trPr>
        <w:tc>
          <w:tcPr>
            <w:tcW w:w="4034" w:type="dxa"/>
            <w:gridSpan w:val="3"/>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变更用途的募集资金总额</w:t>
            </w:r>
          </w:p>
        </w:tc>
        <w:tc>
          <w:tcPr>
            <w:tcW w:w="2988" w:type="dxa"/>
            <w:gridSpan w:val="3"/>
            <w:shd w:val="clear" w:color="auto" w:fill="auto"/>
            <w:vAlign w:val="center"/>
          </w:tcPr>
          <w:p w:rsidR="000F07D3" w:rsidRPr="00A046C9" w:rsidRDefault="000F07D3" w:rsidP="00BF533B">
            <w:pPr>
              <w:widowControl/>
              <w:jc w:val="right"/>
              <w:rPr>
                <w:rFonts w:ascii="宋体" w:hAnsi="宋体" w:cs="宋体"/>
                <w:kern w:val="0"/>
                <w:sz w:val="18"/>
                <w:szCs w:val="18"/>
              </w:rPr>
            </w:pPr>
            <w:r w:rsidRPr="002E1E93">
              <w:rPr>
                <w:rFonts w:ascii="宋体" w:hAnsi="宋体"/>
                <w:sz w:val="18"/>
                <w:szCs w:val="18"/>
              </w:rPr>
              <w:t>14,983.82</w:t>
            </w:r>
          </w:p>
        </w:tc>
        <w:tc>
          <w:tcPr>
            <w:tcW w:w="3845" w:type="dxa"/>
            <w:gridSpan w:val="3"/>
            <w:vMerge w:val="restart"/>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已累计投入募集资金总额</w:t>
            </w:r>
          </w:p>
        </w:tc>
        <w:tc>
          <w:tcPr>
            <w:tcW w:w="3625" w:type="dxa"/>
            <w:gridSpan w:val="4"/>
            <w:vMerge w:val="restart"/>
            <w:shd w:val="clear" w:color="auto" w:fill="auto"/>
            <w:vAlign w:val="center"/>
          </w:tcPr>
          <w:p w:rsidR="000F07D3" w:rsidRDefault="000F07D3" w:rsidP="00BF533B">
            <w:pPr>
              <w:widowControl/>
              <w:jc w:val="right"/>
              <w:rPr>
                <w:rFonts w:ascii="宋体" w:hAnsi="宋体" w:cs="宋体"/>
                <w:kern w:val="0"/>
                <w:sz w:val="18"/>
                <w:szCs w:val="18"/>
              </w:rPr>
            </w:pPr>
            <w:r w:rsidRPr="00C92906">
              <w:rPr>
                <w:rFonts w:ascii="宋体" w:hAnsi="宋体" w:cs="宋体"/>
                <w:kern w:val="0"/>
                <w:sz w:val="18"/>
                <w:szCs w:val="18"/>
              </w:rPr>
              <w:t xml:space="preserve">48,566.58 </w:t>
            </w:r>
          </w:p>
          <w:p w:rsidR="000F07D3" w:rsidRPr="00B50321" w:rsidRDefault="000F07D3" w:rsidP="00BF533B">
            <w:pPr>
              <w:widowControl/>
              <w:jc w:val="right"/>
              <w:rPr>
                <w:rFonts w:ascii="宋体" w:hAnsi="宋体" w:cs="宋体"/>
                <w:kern w:val="0"/>
                <w:sz w:val="18"/>
                <w:szCs w:val="18"/>
              </w:rPr>
            </w:pPr>
            <w:r>
              <w:rPr>
                <w:rFonts w:ascii="宋体" w:hAnsi="宋体" w:cs="宋体" w:hint="eastAsia"/>
                <w:kern w:val="0"/>
                <w:sz w:val="18"/>
                <w:szCs w:val="18"/>
              </w:rPr>
              <w:t>（注10）</w:t>
            </w:r>
          </w:p>
        </w:tc>
      </w:tr>
      <w:tr w:rsidR="000F07D3" w:rsidRPr="007D4ACB" w:rsidTr="00BF533B">
        <w:trPr>
          <w:trHeight w:val="454"/>
        </w:trPr>
        <w:tc>
          <w:tcPr>
            <w:tcW w:w="4034" w:type="dxa"/>
            <w:gridSpan w:val="3"/>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变更用途的募集资金总额比例</w:t>
            </w:r>
          </w:p>
        </w:tc>
        <w:tc>
          <w:tcPr>
            <w:tcW w:w="2988" w:type="dxa"/>
            <w:gridSpan w:val="3"/>
            <w:shd w:val="clear" w:color="auto" w:fill="auto"/>
            <w:vAlign w:val="center"/>
          </w:tcPr>
          <w:p w:rsidR="000F07D3" w:rsidRPr="00A046C9" w:rsidRDefault="000F07D3" w:rsidP="00BF533B">
            <w:pPr>
              <w:widowControl/>
              <w:jc w:val="right"/>
              <w:rPr>
                <w:rFonts w:ascii="宋体" w:hAnsi="宋体" w:cs="宋体"/>
                <w:kern w:val="0"/>
                <w:sz w:val="18"/>
                <w:szCs w:val="18"/>
              </w:rPr>
            </w:pPr>
            <w:r w:rsidRPr="002E1E93">
              <w:rPr>
                <w:rFonts w:ascii="宋体" w:hAnsi="宋体"/>
                <w:sz w:val="18"/>
                <w:szCs w:val="18"/>
              </w:rPr>
              <w:t>29.83%</w:t>
            </w:r>
          </w:p>
        </w:tc>
        <w:tc>
          <w:tcPr>
            <w:tcW w:w="3845" w:type="dxa"/>
            <w:gridSpan w:val="3"/>
            <w:vMerge/>
            <w:vAlign w:val="center"/>
          </w:tcPr>
          <w:p w:rsidR="000F07D3" w:rsidRPr="007D4ACB" w:rsidRDefault="000F07D3" w:rsidP="00BF533B">
            <w:pPr>
              <w:widowControl/>
              <w:jc w:val="left"/>
              <w:rPr>
                <w:rFonts w:ascii="宋体" w:hAnsi="宋体" w:cs="宋体"/>
                <w:kern w:val="0"/>
                <w:sz w:val="18"/>
                <w:szCs w:val="18"/>
              </w:rPr>
            </w:pPr>
          </w:p>
        </w:tc>
        <w:tc>
          <w:tcPr>
            <w:tcW w:w="3625" w:type="dxa"/>
            <w:gridSpan w:val="4"/>
            <w:vMerge/>
            <w:vAlign w:val="center"/>
          </w:tcPr>
          <w:p w:rsidR="000F07D3" w:rsidRPr="007D4ACB" w:rsidRDefault="000F07D3" w:rsidP="00BF533B">
            <w:pPr>
              <w:widowControl/>
              <w:jc w:val="left"/>
              <w:rPr>
                <w:rFonts w:ascii="宋体" w:hAnsi="宋体" w:cs="宋体"/>
                <w:kern w:val="0"/>
                <w:sz w:val="18"/>
                <w:szCs w:val="18"/>
              </w:rPr>
            </w:pPr>
          </w:p>
        </w:tc>
      </w:tr>
      <w:tr w:rsidR="000F07D3" w:rsidRPr="007D4ACB" w:rsidTr="00BF533B">
        <w:trPr>
          <w:trHeight w:val="454"/>
        </w:trPr>
        <w:tc>
          <w:tcPr>
            <w:tcW w:w="2161" w:type="dxa"/>
            <w:shd w:val="clear" w:color="auto" w:fill="auto"/>
            <w:vAlign w:val="center"/>
          </w:tcPr>
          <w:p w:rsidR="000F07D3" w:rsidRPr="007D4ACB" w:rsidRDefault="000F07D3" w:rsidP="00BF533B">
            <w:pPr>
              <w:jc w:val="left"/>
              <w:rPr>
                <w:rFonts w:ascii="宋体" w:hAnsi="宋体"/>
                <w:kern w:val="0"/>
                <w:sz w:val="18"/>
                <w:szCs w:val="18"/>
              </w:rPr>
            </w:pPr>
            <w:r w:rsidRPr="007D4ACB">
              <w:rPr>
                <w:rFonts w:ascii="宋体" w:hAnsi="宋体" w:hint="eastAsia"/>
                <w:kern w:val="0"/>
                <w:sz w:val="18"/>
                <w:szCs w:val="18"/>
              </w:rPr>
              <w:t>承诺投资项目</w:t>
            </w:r>
          </w:p>
        </w:tc>
        <w:tc>
          <w:tcPr>
            <w:tcW w:w="847" w:type="dxa"/>
            <w:shd w:val="clear" w:color="auto" w:fill="auto"/>
            <w:vAlign w:val="center"/>
          </w:tcPr>
          <w:p w:rsidR="000F07D3" w:rsidRPr="007D4ACB" w:rsidRDefault="000F07D3" w:rsidP="00BF533B">
            <w:pPr>
              <w:jc w:val="left"/>
              <w:rPr>
                <w:rFonts w:ascii="宋体" w:hAnsi="宋体"/>
                <w:kern w:val="0"/>
                <w:sz w:val="18"/>
                <w:szCs w:val="18"/>
              </w:rPr>
            </w:pPr>
            <w:r w:rsidRPr="007D4ACB">
              <w:rPr>
                <w:rFonts w:ascii="宋体" w:hAnsi="宋体" w:hint="eastAsia"/>
                <w:kern w:val="0"/>
                <w:sz w:val="18"/>
                <w:szCs w:val="18"/>
              </w:rPr>
              <w:t>已变更项目(含部分变更)</w:t>
            </w:r>
          </w:p>
        </w:tc>
        <w:tc>
          <w:tcPr>
            <w:tcW w:w="1026" w:type="dxa"/>
          </w:tcPr>
          <w:p w:rsidR="000F07D3" w:rsidRPr="007D4ACB" w:rsidRDefault="000F07D3" w:rsidP="00BF533B">
            <w:pPr>
              <w:widowControl/>
              <w:jc w:val="right"/>
              <w:rPr>
                <w:rFonts w:ascii="宋体" w:hAnsi="宋体" w:cs="宋体"/>
                <w:kern w:val="0"/>
                <w:sz w:val="18"/>
                <w:szCs w:val="18"/>
              </w:rPr>
            </w:pPr>
            <w:r w:rsidRPr="007D4ACB">
              <w:rPr>
                <w:rFonts w:ascii="宋体" w:hAnsi="宋体" w:cs="宋体" w:hint="eastAsia"/>
                <w:kern w:val="0"/>
                <w:sz w:val="18"/>
                <w:szCs w:val="18"/>
              </w:rPr>
              <w:t>募集资金承诺投资总额</w:t>
            </w:r>
          </w:p>
        </w:tc>
        <w:tc>
          <w:tcPr>
            <w:tcW w:w="1026"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cs="宋体" w:hint="eastAsia"/>
                <w:kern w:val="0"/>
                <w:sz w:val="18"/>
                <w:szCs w:val="18"/>
              </w:rPr>
              <w:t>调整后投资总额</w:t>
            </w:r>
          </w:p>
        </w:tc>
        <w:tc>
          <w:tcPr>
            <w:tcW w:w="1026" w:type="dxa"/>
            <w:shd w:val="clear" w:color="auto" w:fill="auto"/>
            <w:vAlign w:val="center"/>
          </w:tcPr>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截至期末承诺投入金额</w:t>
            </w:r>
          </w:p>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(1)</w:t>
            </w:r>
          </w:p>
        </w:tc>
        <w:tc>
          <w:tcPr>
            <w:tcW w:w="936"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cs="宋体" w:hint="eastAsia"/>
                <w:kern w:val="0"/>
                <w:sz w:val="18"/>
                <w:szCs w:val="18"/>
              </w:rPr>
              <w:t>本年度</w:t>
            </w:r>
          </w:p>
          <w:p w:rsidR="000F07D3" w:rsidRPr="007D4ACB" w:rsidRDefault="000F07D3" w:rsidP="00BF533B">
            <w:pPr>
              <w:widowControl/>
              <w:jc w:val="right"/>
              <w:rPr>
                <w:rFonts w:ascii="宋体" w:hAnsi="宋体" w:cs="宋体"/>
                <w:kern w:val="0"/>
                <w:sz w:val="18"/>
                <w:szCs w:val="18"/>
              </w:rPr>
            </w:pPr>
            <w:r w:rsidRPr="007D4ACB">
              <w:rPr>
                <w:rFonts w:ascii="宋体" w:hAnsi="宋体" w:cs="宋体" w:hint="eastAsia"/>
                <w:kern w:val="0"/>
                <w:sz w:val="18"/>
                <w:szCs w:val="18"/>
              </w:rPr>
              <w:t>投入金额</w:t>
            </w:r>
          </w:p>
        </w:tc>
        <w:tc>
          <w:tcPr>
            <w:tcW w:w="1103" w:type="dxa"/>
            <w:shd w:val="clear" w:color="auto" w:fill="auto"/>
            <w:vAlign w:val="center"/>
          </w:tcPr>
          <w:p w:rsidR="000F07D3" w:rsidRPr="007D4ACB" w:rsidRDefault="000F07D3" w:rsidP="00BF533B">
            <w:pPr>
              <w:widowControl/>
              <w:ind w:leftChars="-77" w:left="-162" w:rightChars="-51" w:right="-107"/>
              <w:jc w:val="right"/>
              <w:rPr>
                <w:rFonts w:ascii="宋体" w:hAnsi="宋体" w:cs="宋体"/>
                <w:kern w:val="0"/>
                <w:sz w:val="18"/>
                <w:szCs w:val="18"/>
              </w:rPr>
            </w:pPr>
            <w:r w:rsidRPr="007D4ACB">
              <w:rPr>
                <w:rFonts w:ascii="宋体" w:hAnsi="宋体" w:cs="宋体" w:hint="eastAsia"/>
                <w:kern w:val="0"/>
                <w:sz w:val="18"/>
                <w:szCs w:val="18"/>
              </w:rPr>
              <w:t>截至期末</w:t>
            </w:r>
          </w:p>
          <w:p w:rsidR="000F07D3" w:rsidRPr="007D4ACB" w:rsidRDefault="000F07D3" w:rsidP="00BF533B">
            <w:pPr>
              <w:widowControl/>
              <w:ind w:leftChars="-77" w:left="-162" w:rightChars="-51" w:right="-107"/>
              <w:jc w:val="right"/>
              <w:rPr>
                <w:rFonts w:ascii="宋体" w:hAnsi="宋体" w:cs="宋体"/>
                <w:kern w:val="0"/>
                <w:sz w:val="18"/>
                <w:szCs w:val="18"/>
              </w:rPr>
            </w:pPr>
            <w:r w:rsidRPr="007D4ACB">
              <w:rPr>
                <w:rFonts w:ascii="宋体" w:hAnsi="宋体" w:cs="宋体" w:hint="eastAsia"/>
                <w:kern w:val="0"/>
                <w:sz w:val="18"/>
                <w:szCs w:val="18"/>
              </w:rPr>
              <w:t>累计投入金额</w:t>
            </w:r>
          </w:p>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(2)</w:t>
            </w:r>
          </w:p>
        </w:tc>
        <w:tc>
          <w:tcPr>
            <w:tcW w:w="1493" w:type="dxa"/>
            <w:vAlign w:val="center"/>
          </w:tcPr>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截至期末累计投入金额与承诺投入金额的差额</w:t>
            </w:r>
          </w:p>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(3)＝(2)-(1)</w:t>
            </w:r>
          </w:p>
        </w:tc>
        <w:tc>
          <w:tcPr>
            <w:tcW w:w="1249" w:type="dxa"/>
            <w:shd w:val="clear" w:color="auto" w:fill="auto"/>
            <w:vAlign w:val="center"/>
          </w:tcPr>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截至期末投入进度(%)</w:t>
            </w:r>
          </w:p>
          <w:p w:rsidR="000F07D3" w:rsidRPr="007D4ACB" w:rsidRDefault="000F07D3" w:rsidP="00BF533B">
            <w:pPr>
              <w:widowControl/>
              <w:ind w:leftChars="-51" w:left="-107" w:rightChars="-51" w:right="-107"/>
              <w:jc w:val="right"/>
              <w:rPr>
                <w:rFonts w:ascii="宋体" w:hAnsi="宋体" w:cs="宋体"/>
                <w:kern w:val="0"/>
                <w:sz w:val="18"/>
                <w:szCs w:val="18"/>
              </w:rPr>
            </w:pPr>
            <w:r w:rsidRPr="007D4ACB">
              <w:rPr>
                <w:rFonts w:ascii="宋体" w:hAnsi="宋体" w:cs="宋体" w:hint="eastAsia"/>
                <w:kern w:val="0"/>
                <w:sz w:val="18"/>
                <w:szCs w:val="18"/>
              </w:rPr>
              <w:t>(4)＝(2)/(1)</w:t>
            </w:r>
          </w:p>
        </w:tc>
        <w:tc>
          <w:tcPr>
            <w:tcW w:w="969"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项目达到预定可使用状态日期</w:t>
            </w:r>
          </w:p>
        </w:tc>
        <w:tc>
          <w:tcPr>
            <w:tcW w:w="972"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cs="宋体" w:hint="eastAsia"/>
                <w:kern w:val="0"/>
                <w:sz w:val="18"/>
                <w:szCs w:val="18"/>
              </w:rPr>
              <w:t>本年度实现的效益</w:t>
            </w:r>
          </w:p>
        </w:tc>
        <w:tc>
          <w:tcPr>
            <w:tcW w:w="828"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是否达到预计效益</w:t>
            </w:r>
          </w:p>
        </w:tc>
        <w:tc>
          <w:tcPr>
            <w:tcW w:w="856" w:type="dxa"/>
            <w:shd w:val="clear" w:color="auto" w:fill="auto"/>
            <w:vAlign w:val="center"/>
          </w:tcPr>
          <w:p w:rsidR="000F07D3" w:rsidRPr="007D4ACB" w:rsidRDefault="000F07D3" w:rsidP="00BF533B">
            <w:pPr>
              <w:widowControl/>
              <w:ind w:leftChars="-51" w:left="-107" w:rightChars="-51" w:right="-107"/>
              <w:jc w:val="left"/>
              <w:rPr>
                <w:rFonts w:ascii="宋体" w:hAnsi="宋体" w:cs="宋体"/>
                <w:kern w:val="0"/>
                <w:sz w:val="18"/>
                <w:szCs w:val="18"/>
              </w:rPr>
            </w:pPr>
            <w:r w:rsidRPr="007D4ACB">
              <w:rPr>
                <w:rFonts w:ascii="宋体" w:hAnsi="宋体" w:cs="宋体" w:hint="eastAsia"/>
                <w:kern w:val="0"/>
                <w:sz w:val="18"/>
                <w:szCs w:val="18"/>
              </w:rPr>
              <w:t>项目可行性是否发生重大变化</w:t>
            </w:r>
          </w:p>
        </w:tc>
      </w:tr>
      <w:tr w:rsidR="000F07D3" w:rsidRPr="007D4ACB" w:rsidTr="00BF533B">
        <w:trPr>
          <w:trHeight w:val="454"/>
        </w:trPr>
        <w:tc>
          <w:tcPr>
            <w:tcW w:w="2161" w:type="dxa"/>
            <w:shd w:val="clear" w:color="auto" w:fill="auto"/>
            <w:vAlign w:val="center"/>
          </w:tcPr>
          <w:p w:rsidR="000F07D3" w:rsidRPr="00A046C9" w:rsidRDefault="000F07D3" w:rsidP="00BF533B">
            <w:pPr>
              <w:jc w:val="left"/>
              <w:rPr>
                <w:rFonts w:ascii="宋体" w:hAnsi="宋体"/>
                <w:kern w:val="0"/>
                <w:sz w:val="18"/>
                <w:szCs w:val="18"/>
              </w:rPr>
            </w:pPr>
            <w:r w:rsidRPr="006551BE">
              <w:rPr>
                <w:rFonts w:hint="eastAsia"/>
                <w:sz w:val="18"/>
                <w:szCs w:val="18"/>
              </w:rPr>
              <w:t>国家一类生物抗癌新药重组人血管内皮抑素注射液研发项目</w:t>
            </w:r>
          </w:p>
        </w:tc>
        <w:tc>
          <w:tcPr>
            <w:tcW w:w="847" w:type="dxa"/>
            <w:shd w:val="clear" w:color="auto" w:fill="auto"/>
            <w:vAlign w:val="center"/>
          </w:tcPr>
          <w:p w:rsidR="000F07D3" w:rsidRPr="00A046C9" w:rsidRDefault="000F07D3" w:rsidP="00BF533B">
            <w:pPr>
              <w:jc w:val="left"/>
              <w:rPr>
                <w:rFonts w:ascii="宋体" w:hAnsi="宋体"/>
                <w:kern w:val="0"/>
                <w:sz w:val="18"/>
                <w:szCs w:val="18"/>
              </w:rPr>
            </w:pPr>
            <w:r w:rsidRPr="00626D64">
              <w:rPr>
                <w:rFonts w:ascii="宋体" w:hAnsi="宋体" w:hint="eastAsia"/>
                <w:sz w:val="18"/>
                <w:szCs w:val="18"/>
              </w:rPr>
              <w:t>是</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15,610.00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3</w:t>
            </w:r>
            <w:r>
              <w:rPr>
                <w:rFonts w:ascii="宋体" w:hAnsi="宋体" w:hint="eastAsia"/>
                <w:sz w:val="18"/>
                <w:szCs w:val="18"/>
              </w:rPr>
              <w:t>,</w:t>
            </w:r>
            <w:r w:rsidRPr="00626D64">
              <w:rPr>
                <w:rFonts w:ascii="宋体" w:hAnsi="宋体" w:hint="eastAsia"/>
                <w:sz w:val="18"/>
                <w:szCs w:val="18"/>
              </w:rPr>
              <w:t>493.63</w:t>
            </w:r>
          </w:p>
        </w:tc>
        <w:tc>
          <w:tcPr>
            <w:tcW w:w="1026" w:type="dxa"/>
            <w:shd w:val="clear" w:color="auto" w:fill="auto"/>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4</w:t>
            </w:r>
            <w:r w:rsidRPr="006F380B">
              <w:rPr>
                <w:rFonts w:ascii="宋体" w:hAnsi="宋体" w:hint="eastAsia"/>
                <w:kern w:val="0"/>
                <w:sz w:val="18"/>
                <w:szCs w:val="18"/>
              </w:rPr>
              <w:t>,</w:t>
            </w:r>
            <w:r w:rsidRPr="006F380B">
              <w:rPr>
                <w:rFonts w:ascii="宋体" w:hAnsi="宋体"/>
                <w:kern w:val="0"/>
                <w:sz w:val="18"/>
                <w:szCs w:val="18"/>
              </w:rPr>
              <w:t>515.88</w:t>
            </w:r>
          </w:p>
        </w:tc>
        <w:tc>
          <w:tcPr>
            <w:tcW w:w="1493" w:type="dxa"/>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626D64" w:rsidRDefault="000F07D3" w:rsidP="00BF533B">
            <w:pPr>
              <w:jc w:val="right"/>
              <w:rPr>
                <w:rFonts w:ascii="宋体" w:hAnsi="宋体"/>
                <w:sz w:val="18"/>
                <w:szCs w:val="18"/>
              </w:rPr>
            </w:pPr>
            <w:r w:rsidRPr="00626D64">
              <w:rPr>
                <w:rFonts w:ascii="宋体" w:hAnsi="宋体" w:hint="eastAsia"/>
                <w:sz w:val="18"/>
                <w:szCs w:val="18"/>
              </w:rPr>
              <w:t>2019.12</w:t>
            </w:r>
          </w:p>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（注6）</w:t>
            </w:r>
          </w:p>
        </w:tc>
        <w:tc>
          <w:tcPr>
            <w:tcW w:w="972"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w:t>
            </w:r>
          </w:p>
        </w:tc>
        <w:tc>
          <w:tcPr>
            <w:tcW w:w="856" w:type="dxa"/>
            <w:shd w:val="clear" w:color="auto" w:fill="auto"/>
            <w:vAlign w:val="center"/>
          </w:tcPr>
          <w:p w:rsidR="000F07D3" w:rsidRDefault="000F07D3" w:rsidP="00BF533B">
            <w:pPr>
              <w:widowControl/>
              <w:ind w:firstLineChars="100" w:firstLine="180"/>
              <w:jc w:val="right"/>
              <w:rPr>
                <w:rFonts w:ascii="宋体" w:hAnsi="宋体"/>
                <w:kern w:val="0"/>
                <w:sz w:val="18"/>
                <w:szCs w:val="18"/>
              </w:rPr>
            </w:pPr>
            <w:r>
              <w:rPr>
                <w:rFonts w:ascii="宋体" w:hAnsi="宋体" w:hint="eastAsia"/>
                <w:kern w:val="0"/>
                <w:sz w:val="18"/>
                <w:szCs w:val="18"/>
              </w:rPr>
              <w:t>是</w:t>
            </w:r>
          </w:p>
          <w:p w:rsidR="000F07D3" w:rsidRPr="00F86081" w:rsidRDefault="000F07D3" w:rsidP="00BF533B">
            <w:pPr>
              <w:widowControl/>
              <w:jc w:val="right"/>
              <w:rPr>
                <w:rFonts w:ascii="宋体" w:hAnsi="宋体"/>
                <w:kern w:val="0"/>
                <w:sz w:val="18"/>
                <w:szCs w:val="18"/>
              </w:rPr>
            </w:pPr>
            <w:r>
              <w:rPr>
                <w:rFonts w:ascii="宋体" w:hAnsi="宋体" w:hint="eastAsia"/>
                <w:kern w:val="0"/>
                <w:sz w:val="18"/>
                <w:szCs w:val="18"/>
              </w:rPr>
              <w:t>（注7）</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551BE">
              <w:rPr>
                <w:rFonts w:hint="eastAsia"/>
                <w:sz w:val="18"/>
                <w:szCs w:val="18"/>
              </w:rPr>
              <w:t>原料药（河东）、制剂（河西）调整改建项目</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否</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4,600.00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4,600.00</w:t>
            </w:r>
          </w:p>
        </w:tc>
        <w:tc>
          <w:tcPr>
            <w:tcW w:w="1026" w:type="dxa"/>
            <w:shd w:val="clear" w:color="auto" w:fill="auto"/>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4</w:t>
            </w:r>
            <w:r w:rsidRPr="006F380B">
              <w:rPr>
                <w:rFonts w:ascii="宋体" w:hAnsi="宋体" w:hint="eastAsia"/>
                <w:kern w:val="0"/>
                <w:sz w:val="18"/>
                <w:szCs w:val="18"/>
              </w:rPr>
              <w:t>,</w:t>
            </w:r>
            <w:r w:rsidRPr="006F380B">
              <w:rPr>
                <w:rFonts w:ascii="宋体" w:hAnsi="宋体"/>
                <w:kern w:val="0"/>
                <w:sz w:val="18"/>
                <w:szCs w:val="18"/>
              </w:rPr>
              <w:t>649.6</w:t>
            </w:r>
            <w:r w:rsidRPr="006F380B">
              <w:rPr>
                <w:rFonts w:ascii="宋体" w:hAnsi="宋体" w:hint="eastAsia"/>
                <w:kern w:val="0"/>
                <w:sz w:val="18"/>
                <w:szCs w:val="18"/>
              </w:rPr>
              <w:t>8</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BA113A" w:rsidRDefault="000F07D3" w:rsidP="00BF533B">
            <w:pPr>
              <w:widowControl/>
              <w:jc w:val="right"/>
              <w:rPr>
                <w:rFonts w:ascii="宋体" w:hAnsi="宋体" w:cs="宋体"/>
                <w:kern w:val="0"/>
                <w:sz w:val="18"/>
                <w:szCs w:val="18"/>
              </w:rPr>
            </w:pPr>
            <w:r w:rsidRPr="00A57E71">
              <w:rPr>
                <w:rFonts w:ascii="宋体" w:hAnsi="宋体"/>
                <w:sz w:val="18"/>
                <w:szCs w:val="18"/>
              </w:rPr>
              <w:t>2017.07</w:t>
            </w:r>
          </w:p>
        </w:tc>
        <w:tc>
          <w:tcPr>
            <w:tcW w:w="972" w:type="dxa"/>
            <w:shd w:val="clear" w:color="auto" w:fill="auto"/>
            <w:vAlign w:val="center"/>
          </w:tcPr>
          <w:p w:rsidR="000F07D3" w:rsidRPr="003E4C36" w:rsidRDefault="000F07D3" w:rsidP="00BF533B">
            <w:pPr>
              <w:widowControl/>
              <w:ind w:right="90"/>
              <w:jc w:val="right"/>
              <w:rPr>
                <w:rFonts w:ascii="宋体" w:hAnsi="宋体"/>
                <w:kern w:val="0"/>
                <w:sz w:val="18"/>
                <w:szCs w:val="18"/>
              </w:rPr>
            </w:pPr>
            <w:r w:rsidRPr="003E4C36">
              <w:rPr>
                <w:rFonts w:ascii="宋体" w:hAnsi="宋体" w:hint="eastAsia"/>
                <w:kern w:val="0"/>
                <w:sz w:val="18"/>
                <w:szCs w:val="18"/>
              </w:rPr>
              <w:t>-</w:t>
            </w:r>
            <w:r w:rsidRPr="003E4C36">
              <w:rPr>
                <w:rFonts w:ascii="宋体" w:hAnsi="宋体"/>
                <w:kern w:val="0"/>
                <w:sz w:val="18"/>
                <w:szCs w:val="18"/>
              </w:rPr>
              <w:t>256.66</w:t>
            </w:r>
          </w:p>
          <w:p w:rsidR="000F07D3" w:rsidRPr="003E4C36" w:rsidRDefault="000F07D3" w:rsidP="00BF533B">
            <w:pPr>
              <w:widowControl/>
              <w:jc w:val="right"/>
              <w:rPr>
                <w:rFonts w:ascii="宋体" w:hAnsi="宋体" w:cs="宋体"/>
                <w:kern w:val="0"/>
                <w:sz w:val="18"/>
                <w:szCs w:val="18"/>
              </w:rPr>
            </w:pPr>
            <w:r w:rsidRPr="003E4C36">
              <w:rPr>
                <w:rFonts w:ascii="宋体" w:hAnsi="宋体" w:hint="eastAsia"/>
                <w:kern w:val="0"/>
                <w:sz w:val="18"/>
                <w:szCs w:val="18"/>
              </w:rPr>
              <w:t>（注3）</w:t>
            </w:r>
          </w:p>
        </w:tc>
        <w:tc>
          <w:tcPr>
            <w:tcW w:w="828" w:type="dxa"/>
            <w:shd w:val="clear" w:color="auto" w:fill="auto"/>
            <w:vAlign w:val="center"/>
          </w:tcPr>
          <w:p w:rsidR="000F07D3" w:rsidRPr="00BA113A" w:rsidRDefault="000F07D3" w:rsidP="00BF533B">
            <w:pPr>
              <w:widowControl/>
              <w:jc w:val="right"/>
              <w:rPr>
                <w:rFonts w:ascii="宋体" w:hAnsi="宋体"/>
                <w:kern w:val="0"/>
                <w:sz w:val="18"/>
                <w:szCs w:val="18"/>
              </w:rPr>
            </w:pPr>
            <w:proofErr w:type="gramStart"/>
            <w:r w:rsidRPr="00A57E71">
              <w:rPr>
                <w:rFonts w:ascii="宋体" w:hAnsi="宋体" w:hint="eastAsia"/>
                <w:kern w:val="0"/>
                <w:sz w:val="18"/>
                <w:szCs w:val="18"/>
              </w:rPr>
              <w:t>否</w:t>
            </w:r>
            <w:proofErr w:type="gramEnd"/>
          </w:p>
          <w:p w:rsidR="000F07D3" w:rsidRPr="00A57E71" w:rsidRDefault="000F07D3" w:rsidP="00BF533B">
            <w:pPr>
              <w:widowControl/>
              <w:jc w:val="right"/>
              <w:rPr>
                <w:rFonts w:ascii="宋体" w:hAnsi="宋体"/>
                <w:kern w:val="0"/>
                <w:sz w:val="18"/>
                <w:szCs w:val="18"/>
              </w:rPr>
            </w:pPr>
            <w:r w:rsidRPr="003E4C36">
              <w:rPr>
                <w:rFonts w:ascii="宋体" w:hAnsi="宋体" w:hint="eastAsia"/>
                <w:kern w:val="0"/>
                <w:sz w:val="18"/>
                <w:szCs w:val="18"/>
              </w:rPr>
              <w:t>（注4）</w:t>
            </w:r>
          </w:p>
        </w:tc>
        <w:tc>
          <w:tcPr>
            <w:tcW w:w="856" w:type="dxa"/>
            <w:shd w:val="clear" w:color="auto" w:fill="auto"/>
            <w:vAlign w:val="center"/>
          </w:tcPr>
          <w:p w:rsidR="000F07D3" w:rsidRPr="00F86081" w:rsidRDefault="000F07D3" w:rsidP="00BF533B">
            <w:pPr>
              <w:widowControl/>
              <w:jc w:val="right"/>
              <w:rPr>
                <w:rFonts w:ascii="宋体" w:hAnsi="宋体"/>
                <w:kern w:val="0"/>
                <w:sz w:val="18"/>
                <w:szCs w:val="18"/>
              </w:rPr>
            </w:pPr>
            <w:r w:rsidRPr="00474D11">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6F380B" w:rsidRDefault="000F07D3" w:rsidP="00BF533B">
            <w:pPr>
              <w:widowControl/>
              <w:jc w:val="left"/>
              <w:rPr>
                <w:rFonts w:ascii="宋体" w:hAnsi="宋体" w:cs="宋体"/>
                <w:kern w:val="0"/>
                <w:sz w:val="18"/>
                <w:szCs w:val="18"/>
              </w:rPr>
            </w:pPr>
            <w:r w:rsidRPr="006F380B">
              <w:rPr>
                <w:rFonts w:hint="eastAsia"/>
                <w:sz w:val="18"/>
                <w:szCs w:val="18"/>
              </w:rPr>
              <w:t>原料药二期项目</w:t>
            </w:r>
          </w:p>
        </w:tc>
        <w:tc>
          <w:tcPr>
            <w:tcW w:w="847" w:type="dxa"/>
            <w:shd w:val="clear" w:color="auto" w:fill="auto"/>
            <w:vAlign w:val="center"/>
          </w:tcPr>
          <w:p w:rsidR="000F07D3" w:rsidRPr="006F380B" w:rsidRDefault="000F07D3" w:rsidP="00BF533B">
            <w:pPr>
              <w:widowControl/>
              <w:jc w:val="left"/>
              <w:rPr>
                <w:rFonts w:ascii="宋体" w:hAnsi="宋体" w:cs="宋体"/>
                <w:kern w:val="0"/>
                <w:sz w:val="18"/>
                <w:szCs w:val="18"/>
              </w:rPr>
            </w:pPr>
            <w:r w:rsidRPr="006F380B">
              <w:rPr>
                <w:rFonts w:ascii="宋体" w:hAnsi="宋体" w:hint="eastAsia"/>
                <w:sz w:val="18"/>
                <w:szCs w:val="18"/>
              </w:rPr>
              <w:t>是</w:t>
            </w:r>
          </w:p>
        </w:tc>
        <w:tc>
          <w:tcPr>
            <w:tcW w:w="1026" w:type="dxa"/>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hint="eastAsia"/>
                <w:sz w:val="18"/>
                <w:szCs w:val="18"/>
              </w:rPr>
              <w:t>-</w:t>
            </w:r>
          </w:p>
        </w:tc>
        <w:tc>
          <w:tcPr>
            <w:tcW w:w="1026" w:type="dxa"/>
            <w:shd w:val="clear" w:color="auto" w:fill="auto"/>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hint="eastAsia"/>
                <w:sz w:val="18"/>
                <w:szCs w:val="18"/>
              </w:rPr>
              <w:t>2,867.45</w:t>
            </w:r>
          </w:p>
        </w:tc>
        <w:tc>
          <w:tcPr>
            <w:tcW w:w="1026" w:type="dxa"/>
            <w:shd w:val="clear" w:color="auto" w:fill="auto"/>
            <w:vAlign w:val="center"/>
          </w:tcPr>
          <w:p w:rsidR="000F07D3" w:rsidRPr="006F380B" w:rsidRDefault="000F07D3" w:rsidP="00BF533B">
            <w:pPr>
              <w:widowControl/>
              <w:ind w:leftChars="-51" w:left="-107"/>
              <w:jc w:val="right"/>
              <w:rPr>
                <w:rFonts w:ascii="宋体" w:hAnsi="宋体" w:cs="宋体"/>
                <w:kern w:val="0"/>
                <w:sz w:val="18"/>
                <w:szCs w:val="18"/>
              </w:rPr>
            </w:pPr>
            <w:r w:rsidRPr="006F380B">
              <w:rPr>
                <w:rFonts w:ascii="宋体" w:hAnsi="宋体" w:hint="eastAsia"/>
                <w:sz w:val="18"/>
                <w:szCs w:val="18"/>
              </w:rPr>
              <w:t>不适用</w:t>
            </w:r>
          </w:p>
        </w:tc>
        <w:tc>
          <w:tcPr>
            <w:tcW w:w="936" w:type="dxa"/>
            <w:shd w:val="clear" w:color="auto" w:fill="auto"/>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kern w:val="0"/>
                <w:sz w:val="18"/>
                <w:szCs w:val="18"/>
              </w:rPr>
              <w:t>267.4</w:t>
            </w:r>
            <w:r>
              <w:rPr>
                <w:rFonts w:ascii="宋体" w:hAnsi="宋体" w:hint="eastAsia"/>
                <w:kern w:val="0"/>
                <w:sz w:val="18"/>
                <w:szCs w:val="18"/>
              </w:rPr>
              <w:t>7</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2,627.7</w:t>
            </w:r>
            <w:r>
              <w:rPr>
                <w:rFonts w:ascii="宋体" w:hAnsi="宋体" w:hint="eastAsia"/>
                <w:kern w:val="0"/>
                <w:sz w:val="18"/>
                <w:szCs w:val="18"/>
              </w:rPr>
              <w:t>1</w:t>
            </w:r>
          </w:p>
        </w:tc>
        <w:tc>
          <w:tcPr>
            <w:tcW w:w="1493" w:type="dxa"/>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hint="eastAsia"/>
                <w:sz w:val="18"/>
                <w:szCs w:val="18"/>
              </w:rPr>
              <w:t>不适用</w:t>
            </w:r>
          </w:p>
        </w:tc>
        <w:tc>
          <w:tcPr>
            <w:tcW w:w="1249" w:type="dxa"/>
            <w:shd w:val="clear" w:color="auto" w:fill="auto"/>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hint="eastAsia"/>
                <w:sz w:val="18"/>
                <w:szCs w:val="18"/>
              </w:rPr>
              <w:t>不适用</w:t>
            </w:r>
          </w:p>
        </w:tc>
        <w:tc>
          <w:tcPr>
            <w:tcW w:w="969" w:type="dxa"/>
            <w:shd w:val="clear" w:color="auto" w:fill="auto"/>
            <w:vAlign w:val="center"/>
          </w:tcPr>
          <w:p w:rsidR="000F07D3" w:rsidRPr="003E4C36" w:rsidRDefault="000F07D3" w:rsidP="00BF533B">
            <w:pPr>
              <w:widowControl/>
              <w:jc w:val="right"/>
              <w:rPr>
                <w:rFonts w:ascii="宋体" w:hAnsi="宋体"/>
                <w:sz w:val="18"/>
                <w:szCs w:val="18"/>
              </w:rPr>
            </w:pPr>
            <w:r w:rsidRPr="003E4C36">
              <w:rPr>
                <w:rFonts w:ascii="宋体" w:hAnsi="宋体" w:hint="eastAsia"/>
                <w:sz w:val="18"/>
                <w:szCs w:val="18"/>
              </w:rPr>
              <w:t>2022.09</w:t>
            </w:r>
          </w:p>
          <w:p w:rsidR="000F07D3" w:rsidRPr="003E4C36" w:rsidRDefault="000F07D3" w:rsidP="00BF533B">
            <w:pPr>
              <w:widowControl/>
              <w:jc w:val="right"/>
              <w:rPr>
                <w:rFonts w:ascii="宋体" w:hAnsi="宋体" w:cs="宋体"/>
                <w:kern w:val="0"/>
                <w:sz w:val="18"/>
                <w:szCs w:val="18"/>
              </w:rPr>
            </w:pPr>
            <w:r w:rsidRPr="00A57E71">
              <w:rPr>
                <w:rFonts w:ascii="宋体" w:hAnsi="宋体" w:cs="宋体" w:hint="eastAsia"/>
                <w:kern w:val="0"/>
                <w:sz w:val="18"/>
                <w:szCs w:val="18"/>
              </w:rPr>
              <w:t>（注</w:t>
            </w:r>
            <w:r w:rsidRPr="00BA113A">
              <w:rPr>
                <w:rFonts w:ascii="宋体" w:hAnsi="宋体" w:cs="宋体" w:hint="eastAsia"/>
                <w:kern w:val="0"/>
                <w:sz w:val="18"/>
                <w:szCs w:val="18"/>
              </w:rPr>
              <w:t>8</w:t>
            </w:r>
            <w:r w:rsidRPr="003023BD">
              <w:rPr>
                <w:rFonts w:ascii="宋体" w:hAnsi="宋体" w:cs="宋体" w:hint="eastAsia"/>
                <w:kern w:val="0"/>
                <w:sz w:val="18"/>
                <w:szCs w:val="18"/>
              </w:rPr>
              <w:t>）</w:t>
            </w:r>
          </w:p>
        </w:tc>
        <w:tc>
          <w:tcPr>
            <w:tcW w:w="972" w:type="dxa"/>
            <w:shd w:val="clear" w:color="auto" w:fill="auto"/>
            <w:vAlign w:val="center"/>
          </w:tcPr>
          <w:p w:rsidR="000F07D3" w:rsidRPr="00BA113A" w:rsidRDefault="000F07D3" w:rsidP="00BF533B">
            <w:pPr>
              <w:widowControl/>
              <w:jc w:val="right"/>
              <w:rPr>
                <w:rFonts w:ascii="宋体" w:hAnsi="宋体" w:cs="宋体"/>
                <w:kern w:val="0"/>
                <w:sz w:val="18"/>
                <w:szCs w:val="18"/>
              </w:rPr>
            </w:pPr>
            <w:r w:rsidRPr="00A57E71">
              <w:rPr>
                <w:rFonts w:ascii="宋体" w:hAnsi="宋体" w:hint="eastAsia"/>
                <w:kern w:val="0"/>
                <w:sz w:val="18"/>
                <w:szCs w:val="18"/>
              </w:rPr>
              <w:t>——</w:t>
            </w:r>
          </w:p>
        </w:tc>
        <w:tc>
          <w:tcPr>
            <w:tcW w:w="828" w:type="dxa"/>
            <w:shd w:val="clear" w:color="auto" w:fill="auto"/>
            <w:vAlign w:val="center"/>
          </w:tcPr>
          <w:p w:rsidR="000F07D3" w:rsidRPr="00F84715" w:rsidRDefault="000F07D3" w:rsidP="00BF533B">
            <w:pPr>
              <w:widowControl/>
              <w:jc w:val="right"/>
              <w:rPr>
                <w:rFonts w:ascii="宋体" w:hAnsi="宋体" w:cs="宋体"/>
                <w:kern w:val="0"/>
                <w:sz w:val="18"/>
                <w:szCs w:val="18"/>
              </w:rPr>
            </w:pPr>
            <w:r w:rsidRPr="00580D7D">
              <w:rPr>
                <w:rFonts w:ascii="宋体" w:hAnsi="宋体" w:hint="eastAsia"/>
                <w:kern w:val="0"/>
                <w:sz w:val="18"/>
                <w:szCs w:val="18"/>
              </w:rPr>
              <w:t>——</w:t>
            </w:r>
          </w:p>
        </w:tc>
        <w:tc>
          <w:tcPr>
            <w:tcW w:w="856" w:type="dxa"/>
            <w:shd w:val="clear" w:color="auto" w:fill="auto"/>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551BE">
              <w:rPr>
                <w:rFonts w:hint="eastAsia"/>
                <w:sz w:val="18"/>
                <w:szCs w:val="18"/>
              </w:rPr>
              <w:t>药品自动化立体仓库项目</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是</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3,679.68</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812.23</w:t>
            </w:r>
          </w:p>
        </w:tc>
        <w:tc>
          <w:tcPr>
            <w:tcW w:w="1026" w:type="dxa"/>
            <w:shd w:val="clear" w:color="auto" w:fill="auto"/>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highlight w:val="green"/>
              </w:rPr>
            </w:pPr>
            <w:r w:rsidRPr="006F380B">
              <w:rPr>
                <w:rFonts w:ascii="宋体" w:hAnsi="宋体"/>
                <w:kern w:val="0"/>
                <w:sz w:val="18"/>
                <w:szCs w:val="18"/>
              </w:rPr>
              <w:t>874.70</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BA113A" w:rsidRDefault="000F07D3" w:rsidP="00BF533B">
            <w:pPr>
              <w:jc w:val="right"/>
              <w:rPr>
                <w:rFonts w:ascii="宋体" w:hAnsi="宋体"/>
                <w:sz w:val="18"/>
                <w:szCs w:val="18"/>
              </w:rPr>
            </w:pPr>
            <w:r w:rsidRPr="00A57E71">
              <w:rPr>
                <w:rFonts w:ascii="宋体" w:hAnsi="宋体"/>
                <w:sz w:val="18"/>
                <w:szCs w:val="18"/>
              </w:rPr>
              <w:t>20</w:t>
            </w:r>
            <w:r w:rsidRPr="00BA113A">
              <w:rPr>
                <w:rFonts w:ascii="宋体" w:hAnsi="宋体" w:hint="eastAsia"/>
                <w:sz w:val="18"/>
                <w:szCs w:val="18"/>
              </w:rPr>
              <w:t>16.11</w:t>
            </w:r>
          </w:p>
          <w:p w:rsidR="000F07D3" w:rsidRPr="00812C38" w:rsidRDefault="000F07D3" w:rsidP="00BF533B">
            <w:pPr>
              <w:widowControl/>
              <w:jc w:val="right"/>
              <w:rPr>
                <w:rFonts w:ascii="宋体" w:hAnsi="宋体" w:cs="宋体"/>
                <w:kern w:val="0"/>
                <w:sz w:val="18"/>
                <w:szCs w:val="18"/>
              </w:rPr>
            </w:pPr>
            <w:r w:rsidRPr="00580D7D">
              <w:rPr>
                <w:rFonts w:ascii="宋体" w:hAnsi="宋体" w:hint="eastAsia"/>
                <w:sz w:val="18"/>
                <w:szCs w:val="18"/>
              </w:rPr>
              <w:t>（注</w:t>
            </w:r>
            <w:r w:rsidRPr="00F84715">
              <w:rPr>
                <w:rFonts w:ascii="宋体" w:hAnsi="宋体" w:hint="eastAsia"/>
                <w:sz w:val="18"/>
                <w:szCs w:val="18"/>
              </w:rPr>
              <w:t>1</w:t>
            </w:r>
            <w:r w:rsidRPr="00812C38">
              <w:rPr>
                <w:rFonts w:ascii="宋体" w:hAnsi="宋体" w:hint="eastAsia"/>
                <w:sz w:val="18"/>
                <w:szCs w:val="18"/>
              </w:rPr>
              <w:t>）</w:t>
            </w:r>
          </w:p>
        </w:tc>
        <w:tc>
          <w:tcPr>
            <w:tcW w:w="972" w:type="dxa"/>
            <w:shd w:val="clear" w:color="auto" w:fill="auto"/>
            <w:vAlign w:val="center"/>
          </w:tcPr>
          <w:p w:rsidR="000F07D3" w:rsidRPr="003E4C36" w:rsidRDefault="000F07D3" w:rsidP="00BF533B">
            <w:pPr>
              <w:widowControl/>
              <w:jc w:val="right"/>
              <w:rPr>
                <w:rFonts w:ascii="宋体" w:hAnsi="宋体"/>
                <w:kern w:val="0"/>
                <w:sz w:val="18"/>
                <w:szCs w:val="18"/>
              </w:rPr>
            </w:pPr>
            <w:r w:rsidRPr="003E4C36">
              <w:rPr>
                <w:rFonts w:ascii="宋体" w:hAnsi="宋体"/>
                <w:kern w:val="0"/>
                <w:sz w:val="18"/>
                <w:szCs w:val="18"/>
              </w:rPr>
              <w:t>390</w:t>
            </w:r>
            <w:r w:rsidRPr="003E4C36">
              <w:rPr>
                <w:rFonts w:ascii="宋体" w:hAnsi="宋体" w:hint="eastAsia"/>
                <w:kern w:val="0"/>
                <w:sz w:val="18"/>
                <w:szCs w:val="18"/>
              </w:rPr>
              <w:t>．3</w:t>
            </w:r>
            <w:r w:rsidRPr="003E4C36">
              <w:rPr>
                <w:rFonts w:ascii="宋体" w:hAnsi="宋体"/>
                <w:kern w:val="0"/>
                <w:sz w:val="18"/>
                <w:szCs w:val="18"/>
              </w:rPr>
              <w:t>4</w:t>
            </w:r>
          </w:p>
          <w:p w:rsidR="000F07D3" w:rsidRPr="003E4C36" w:rsidRDefault="000F07D3" w:rsidP="00BF533B">
            <w:pPr>
              <w:widowControl/>
              <w:jc w:val="right"/>
              <w:rPr>
                <w:rFonts w:ascii="宋体" w:hAnsi="宋体" w:cs="宋体"/>
                <w:kern w:val="0"/>
                <w:sz w:val="18"/>
                <w:szCs w:val="18"/>
              </w:rPr>
            </w:pPr>
            <w:r w:rsidRPr="003E4C36">
              <w:rPr>
                <w:rFonts w:ascii="宋体" w:hAnsi="宋体"/>
                <w:kern w:val="0"/>
                <w:sz w:val="18"/>
                <w:szCs w:val="18"/>
              </w:rPr>
              <w:t>(</w:t>
            </w:r>
            <w:r w:rsidRPr="003E4C36">
              <w:rPr>
                <w:rFonts w:ascii="宋体" w:hAnsi="宋体" w:hint="eastAsia"/>
                <w:kern w:val="0"/>
                <w:sz w:val="18"/>
                <w:szCs w:val="18"/>
              </w:rPr>
              <w:t>注5)</w:t>
            </w:r>
          </w:p>
        </w:tc>
        <w:tc>
          <w:tcPr>
            <w:tcW w:w="828" w:type="dxa"/>
            <w:shd w:val="clear" w:color="auto" w:fill="auto"/>
            <w:vAlign w:val="center"/>
          </w:tcPr>
          <w:p w:rsidR="000F07D3" w:rsidRPr="00BA113A" w:rsidRDefault="000F07D3" w:rsidP="00BF533B">
            <w:pPr>
              <w:widowControl/>
              <w:jc w:val="right"/>
              <w:rPr>
                <w:rFonts w:ascii="宋体" w:hAnsi="宋体" w:cs="宋体"/>
                <w:kern w:val="0"/>
                <w:sz w:val="18"/>
                <w:szCs w:val="18"/>
              </w:rPr>
            </w:pPr>
            <w:r w:rsidRPr="00A57E71">
              <w:rPr>
                <w:rFonts w:ascii="宋体" w:hAnsi="宋体" w:hint="eastAsia"/>
                <w:kern w:val="0"/>
                <w:sz w:val="18"/>
                <w:szCs w:val="18"/>
              </w:rPr>
              <w:t>——</w:t>
            </w:r>
          </w:p>
        </w:tc>
        <w:tc>
          <w:tcPr>
            <w:tcW w:w="856" w:type="dxa"/>
            <w:shd w:val="clear" w:color="auto" w:fill="auto"/>
            <w:vAlign w:val="center"/>
          </w:tcPr>
          <w:p w:rsidR="000F07D3" w:rsidRDefault="000F07D3" w:rsidP="00BF533B">
            <w:pPr>
              <w:widowControl/>
              <w:ind w:firstLineChars="100" w:firstLine="180"/>
              <w:jc w:val="right"/>
              <w:rPr>
                <w:rFonts w:ascii="宋体" w:hAnsi="宋体"/>
                <w:kern w:val="0"/>
                <w:sz w:val="18"/>
                <w:szCs w:val="18"/>
              </w:rPr>
            </w:pPr>
            <w:r>
              <w:rPr>
                <w:rFonts w:ascii="宋体" w:hAnsi="宋体" w:hint="eastAsia"/>
                <w:kern w:val="0"/>
                <w:sz w:val="18"/>
                <w:szCs w:val="18"/>
              </w:rPr>
              <w:t>是</w:t>
            </w:r>
          </w:p>
          <w:p w:rsidR="000F07D3" w:rsidRPr="00A046C9" w:rsidRDefault="000F07D3" w:rsidP="00BF533B">
            <w:pPr>
              <w:widowControl/>
              <w:jc w:val="right"/>
              <w:rPr>
                <w:rFonts w:ascii="宋体" w:hAnsi="宋体" w:cs="宋体"/>
                <w:kern w:val="0"/>
                <w:sz w:val="18"/>
                <w:szCs w:val="18"/>
              </w:rPr>
            </w:pPr>
            <w:r>
              <w:rPr>
                <w:rFonts w:ascii="宋体" w:hAnsi="宋体" w:cs="宋体" w:hint="eastAsia"/>
                <w:kern w:val="0"/>
                <w:sz w:val="18"/>
                <w:szCs w:val="18"/>
              </w:rPr>
              <w:t>（注2）</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551BE">
              <w:rPr>
                <w:rFonts w:hint="eastAsia"/>
                <w:sz w:val="18"/>
                <w:szCs w:val="18"/>
              </w:rPr>
              <w:t>医药营销网络建设项目</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否</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6,900.00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6,900.00</w:t>
            </w:r>
          </w:p>
        </w:tc>
        <w:tc>
          <w:tcPr>
            <w:tcW w:w="1026" w:type="dxa"/>
            <w:shd w:val="clear" w:color="auto" w:fill="auto"/>
            <w:vAlign w:val="center"/>
          </w:tcPr>
          <w:p w:rsidR="000F07D3" w:rsidRPr="00A046C9" w:rsidRDefault="000F07D3" w:rsidP="00BF533B">
            <w:pPr>
              <w:widowControl/>
              <w:ind w:leftChars="-51" w:left="-107"/>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6</w:t>
            </w:r>
            <w:r w:rsidRPr="006F380B">
              <w:rPr>
                <w:rFonts w:ascii="宋体" w:hAnsi="宋体" w:hint="eastAsia"/>
                <w:kern w:val="0"/>
                <w:sz w:val="18"/>
                <w:szCs w:val="18"/>
              </w:rPr>
              <w:t>,</w:t>
            </w:r>
            <w:r w:rsidRPr="006F380B">
              <w:rPr>
                <w:rFonts w:ascii="宋体" w:hAnsi="宋体"/>
                <w:kern w:val="0"/>
                <w:sz w:val="18"/>
                <w:szCs w:val="18"/>
              </w:rPr>
              <w:t>981.05</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BA113A" w:rsidRDefault="000F07D3" w:rsidP="00BF533B">
            <w:pPr>
              <w:widowControl/>
              <w:jc w:val="right"/>
              <w:rPr>
                <w:rFonts w:ascii="宋体" w:hAnsi="宋体" w:cs="宋体"/>
                <w:kern w:val="0"/>
                <w:sz w:val="18"/>
                <w:szCs w:val="18"/>
              </w:rPr>
            </w:pPr>
            <w:r w:rsidRPr="00A57E71">
              <w:rPr>
                <w:rFonts w:ascii="宋体" w:hAnsi="宋体" w:hint="eastAsia"/>
                <w:sz w:val="18"/>
                <w:szCs w:val="18"/>
              </w:rPr>
              <w:t>2017.10</w:t>
            </w:r>
          </w:p>
        </w:tc>
        <w:tc>
          <w:tcPr>
            <w:tcW w:w="972" w:type="dxa"/>
            <w:shd w:val="clear" w:color="auto" w:fill="auto"/>
            <w:vAlign w:val="center"/>
          </w:tcPr>
          <w:p w:rsidR="000F07D3" w:rsidRPr="00F84715" w:rsidRDefault="000F07D3" w:rsidP="00BF533B">
            <w:pPr>
              <w:widowControl/>
              <w:jc w:val="right"/>
              <w:rPr>
                <w:rFonts w:ascii="宋体" w:hAnsi="宋体" w:cs="宋体"/>
                <w:kern w:val="0"/>
                <w:sz w:val="18"/>
                <w:szCs w:val="18"/>
              </w:rPr>
            </w:pPr>
            <w:r w:rsidRPr="00580D7D">
              <w:rPr>
                <w:rFonts w:ascii="宋体" w:hAnsi="宋体" w:hint="eastAsia"/>
                <w:kern w:val="0"/>
                <w:sz w:val="18"/>
                <w:szCs w:val="18"/>
              </w:rPr>
              <w:t>不适用</w:t>
            </w:r>
          </w:p>
        </w:tc>
        <w:tc>
          <w:tcPr>
            <w:tcW w:w="828" w:type="dxa"/>
            <w:shd w:val="clear" w:color="auto" w:fill="auto"/>
            <w:vAlign w:val="center"/>
          </w:tcPr>
          <w:p w:rsidR="000F07D3" w:rsidRPr="00812C38" w:rsidRDefault="000F07D3" w:rsidP="00BF533B">
            <w:pPr>
              <w:widowControl/>
              <w:jc w:val="right"/>
              <w:rPr>
                <w:rFonts w:ascii="宋体" w:hAnsi="宋体" w:cs="宋体"/>
                <w:kern w:val="0"/>
                <w:sz w:val="18"/>
                <w:szCs w:val="18"/>
              </w:rPr>
            </w:pPr>
            <w:r w:rsidRPr="00812C38">
              <w:rPr>
                <w:rFonts w:ascii="宋体" w:hAnsi="宋体" w:hint="eastAsia"/>
                <w:kern w:val="0"/>
                <w:sz w:val="18"/>
                <w:szCs w:val="18"/>
              </w:rPr>
              <w:t>——</w:t>
            </w:r>
          </w:p>
        </w:tc>
        <w:tc>
          <w:tcPr>
            <w:tcW w:w="85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F94067">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551BE">
              <w:rPr>
                <w:rFonts w:hint="eastAsia"/>
                <w:sz w:val="18"/>
                <w:szCs w:val="18"/>
              </w:rPr>
              <w:t>医药研发中心项目</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否</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10,600.00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10,600.00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11,100.62</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A046C9" w:rsidRDefault="000F07D3" w:rsidP="00BF533B">
            <w:pPr>
              <w:jc w:val="right"/>
              <w:rPr>
                <w:rFonts w:ascii="宋体" w:hAnsi="宋体" w:cs="宋体"/>
                <w:kern w:val="0"/>
                <w:sz w:val="18"/>
                <w:szCs w:val="18"/>
              </w:rPr>
            </w:pPr>
            <w:r w:rsidRPr="00626D64">
              <w:rPr>
                <w:rFonts w:ascii="宋体" w:hAnsi="宋体" w:hint="eastAsia"/>
                <w:sz w:val="18"/>
                <w:szCs w:val="18"/>
              </w:rPr>
              <w:t>2019.12</w:t>
            </w:r>
          </w:p>
        </w:tc>
        <w:tc>
          <w:tcPr>
            <w:tcW w:w="9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lastRenderedPageBreak/>
              <w:t>补充医药业务营运资金</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否</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10,000.00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8,848.05</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kern w:val="0"/>
                <w:sz w:val="18"/>
                <w:szCs w:val="18"/>
              </w:rPr>
              <w:t>不适用</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8,890.70</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hint="eastAsia"/>
                <w:sz w:val="18"/>
                <w:szCs w:val="18"/>
              </w:rPr>
              <w:t>——</w:t>
            </w:r>
          </w:p>
        </w:tc>
        <w:tc>
          <w:tcPr>
            <w:tcW w:w="9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 xml:space="preserve">抗肿瘤 1 类新药 YS001的研发项目 </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r w:rsidRPr="00626D64">
              <w:rPr>
                <w:rFonts w:ascii="宋体" w:hAnsi="宋体" w:hint="eastAsia"/>
                <w:sz w:val="18"/>
                <w:szCs w:val="18"/>
              </w:rPr>
              <w:t>是</w:t>
            </w:r>
          </w:p>
        </w:tc>
        <w:tc>
          <w:tcPr>
            <w:tcW w:w="1026"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3,500.00</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6F380B" w:rsidRDefault="000F07D3" w:rsidP="00BF533B">
            <w:pPr>
              <w:widowControl/>
              <w:jc w:val="right"/>
              <w:rPr>
                <w:rFonts w:ascii="宋体" w:hAnsi="宋体" w:cs="宋体"/>
                <w:kern w:val="0"/>
                <w:sz w:val="18"/>
                <w:szCs w:val="18"/>
              </w:rPr>
            </w:pPr>
            <w:r w:rsidRPr="006F380B">
              <w:rPr>
                <w:rFonts w:ascii="宋体" w:hAnsi="宋体"/>
                <w:kern w:val="0"/>
                <w:sz w:val="18"/>
                <w:szCs w:val="18"/>
              </w:rPr>
              <w:t>1</w:t>
            </w:r>
            <w:r>
              <w:rPr>
                <w:rFonts w:ascii="宋体" w:hAnsi="宋体" w:hint="eastAsia"/>
                <w:kern w:val="0"/>
                <w:sz w:val="18"/>
                <w:szCs w:val="18"/>
              </w:rPr>
              <w:t>,</w:t>
            </w:r>
            <w:r w:rsidRPr="006F380B">
              <w:rPr>
                <w:rFonts w:ascii="宋体" w:hAnsi="宋体"/>
                <w:kern w:val="0"/>
                <w:sz w:val="18"/>
                <w:szCs w:val="18"/>
              </w:rPr>
              <w:t>193.64</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2</w:t>
            </w:r>
            <w:r>
              <w:rPr>
                <w:rFonts w:ascii="宋体" w:hAnsi="宋体" w:hint="eastAsia"/>
                <w:kern w:val="0"/>
                <w:sz w:val="18"/>
                <w:szCs w:val="18"/>
              </w:rPr>
              <w:t>,</w:t>
            </w:r>
            <w:r w:rsidRPr="006F380B">
              <w:rPr>
                <w:rFonts w:ascii="宋体" w:hAnsi="宋体"/>
                <w:kern w:val="0"/>
                <w:sz w:val="18"/>
                <w:szCs w:val="18"/>
              </w:rPr>
              <w:t>054.00</w:t>
            </w:r>
          </w:p>
        </w:tc>
        <w:tc>
          <w:tcPr>
            <w:tcW w:w="1493" w:type="dxa"/>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626D64">
              <w:rPr>
                <w:rFonts w:ascii="宋体" w:hAnsi="宋体"/>
                <w:sz w:val="18"/>
                <w:szCs w:val="18"/>
              </w:rPr>
              <w:t>2022.06</w:t>
            </w:r>
          </w:p>
        </w:tc>
        <w:tc>
          <w:tcPr>
            <w:tcW w:w="9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005BF2">
              <w:rPr>
                <w:rFonts w:ascii="宋体" w:hAnsi="宋体" w:hint="eastAsia"/>
                <w:kern w:val="0"/>
                <w:sz w:val="18"/>
                <w:szCs w:val="18"/>
              </w:rPr>
              <w:t>——</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kern w:val="0"/>
                <w:sz w:val="18"/>
                <w:szCs w:val="18"/>
              </w:rPr>
            </w:pPr>
            <w:r w:rsidRPr="00626D64">
              <w:rPr>
                <w:rFonts w:ascii="宋体" w:hAnsi="宋体" w:hint="eastAsia"/>
                <w:sz w:val="18"/>
                <w:szCs w:val="18"/>
              </w:rPr>
              <w:t>西</w:t>
            </w:r>
            <w:proofErr w:type="gramStart"/>
            <w:r w:rsidRPr="00626D64">
              <w:rPr>
                <w:rFonts w:ascii="宋体" w:hAnsi="宋体" w:hint="eastAsia"/>
                <w:sz w:val="18"/>
                <w:szCs w:val="18"/>
              </w:rPr>
              <w:t>洛</w:t>
            </w:r>
            <w:proofErr w:type="gramEnd"/>
            <w:r w:rsidRPr="00626D64">
              <w:rPr>
                <w:rFonts w:ascii="宋体" w:hAnsi="宋体" w:hint="eastAsia"/>
                <w:sz w:val="18"/>
                <w:szCs w:val="18"/>
              </w:rPr>
              <w:t>他</w:t>
            </w:r>
            <w:proofErr w:type="gramStart"/>
            <w:r w:rsidRPr="00626D64">
              <w:rPr>
                <w:rFonts w:ascii="宋体" w:hAnsi="宋体" w:hint="eastAsia"/>
                <w:sz w:val="18"/>
                <w:szCs w:val="18"/>
              </w:rPr>
              <w:t>唑</w:t>
            </w:r>
            <w:proofErr w:type="gramEnd"/>
            <w:r w:rsidRPr="00626D64">
              <w:rPr>
                <w:rFonts w:ascii="宋体" w:hAnsi="宋体" w:hint="eastAsia"/>
                <w:sz w:val="18"/>
                <w:szCs w:val="18"/>
              </w:rPr>
              <w:t>等上市化学仿制药的一致性评价项目</w:t>
            </w:r>
          </w:p>
        </w:tc>
        <w:tc>
          <w:tcPr>
            <w:tcW w:w="847" w:type="dxa"/>
            <w:shd w:val="clear" w:color="auto" w:fill="auto"/>
            <w:vAlign w:val="center"/>
          </w:tcPr>
          <w:p w:rsidR="000F07D3" w:rsidRPr="00A046C9" w:rsidRDefault="000F07D3" w:rsidP="00BF533B">
            <w:pPr>
              <w:widowControl/>
              <w:jc w:val="left"/>
              <w:rPr>
                <w:rFonts w:ascii="宋体" w:hAnsi="宋体"/>
                <w:kern w:val="0"/>
                <w:sz w:val="18"/>
                <w:szCs w:val="18"/>
              </w:rPr>
            </w:pPr>
            <w:r w:rsidRPr="00626D64">
              <w:rPr>
                <w:rFonts w:ascii="宋体" w:hAnsi="宋体" w:hint="eastAsia"/>
                <w:sz w:val="18"/>
                <w:szCs w:val="18"/>
              </w:rPr>
              <w:t>是</w:t>
            </w:r>
          </w:p>
        </w:tc>
        <w:tc>
          <w:tcPr>
            <w:tcW w:w="1026" w:type="dxa"/>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w:t>
            </w:r>
          </w:p>
        </w:tc>
        <w:tc>
          <w:tcPr>
            <w:tcW w:w="1026" w:type="dxa"/>
            <w:shd w:val="clear" w:color="auto" w:fill="auto"/>
            <w:vAlign w:val="center"/>
          </w:tcPr>
          <w:p w:rsidR="000F07D3" w:rsidRPr="00A046C9" w:rsidRDefault="000F07D3" w:rsidP="00BF533B">
            <w:pPr>
              <w:widowControl/>
              <w:jc w:val="right"/>
              <w:rPr>
                <w:rFonts w:ascii="宋体" w:hAnsi="宋体"/>
                <w:kern w:val="0"/>
                <w:sz w:val="18"/>
                <w:szCs w:val="18"/>
              </w:rPr>
            </w:pPr>
            <w:r w:rsidRPr="003E1A21">
              <w:rPr>
                <w:rFonts w:ascii="宋体" w:hAnsi="宋体"/>
                <w:sz w:val="18"/>
                <w:szCs w:val="18"/>
              </w:rPr>
              <w:t>1,534.00</w:t>
            </w:r>
          </w:p>
        </w:tc>
        <w:tc>
          <w:tcPr>
            <w:tcW w:w="1026"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35.2</w:t>
            </w:r>
            <w:r>
              <w:rPr>
                <w:rFonts w:ascii="宋体" w:hAnsi="宋体" w:hint="eastAsia"/>
                <w:kern w:val="0"/>
                <w:sz w:val="18"/>
                <w:szCs w:val="18"/>
              </w:rPr>
              <w:t>7</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729.78</w:t>
            </w:r>
          </w:p>
        </w:tc>
        <w:tc>
          <w:tcPr>
            <w:tcW w:w="1493" w:type="dxa"/>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sz w:val="18"/>
                <w:szCs w:val="18"/>
              </w:rPr>
              <w:t>2023.12</w:t>
            </w:r>
          </w:p>
        </w:tc>
        <w:tc>
          <w:tcPr>
            <w:tcW w:w="972" w:type="dxa"/>
            <w:shd w:val="clear" w:color="auto" w:fill="auto"/>
            <w:vAlign w:val="center"/>
          </w:tcPr>
          <w:p w:rsidR="000F07D3" w:rsidRPr="00A046C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Default="000F07D3" w:rsidP="00BF533B">
            <w:pPr>
              <w:widowControl/>
              <w:jc w:val="right"/>
              <w:rPr>
                <w:rFonts w:ascii="宋体" w:hAnsi="宋体"/>
                <w:kern w:val="0"/>
                <w:sz w:val="18"/>
                <w:szCs w:val="18"/>
              </w:rPr>
            </w:pPr>
            <w:r>
              <w:rPr>
                <w:rFonts w:ascii="宋体" w:hAnsi="宋体" w:hint="eastAsia"/>
                <w:kern w:val="0"/>
                <w:sz w:val="18"/>
                <w:szCs w:val="18"/>
              </w:rPr>
              <w:t>是</w:t>
            </w:r>
          </w:p>
          <w:p w:rsidR="000F07D3" w:rsidRPr="00A046C9" w:rsidRDefault="000F07D3" w:rsidP="00BF533B">
            <w:pPr>
              <w:widowControl/>
              <w:jc w:val="right"/>
              <w:rPr>
                <w:rFonts w:ascii="宋体" w:hAnsi="宋体"/>
                <w:kern w:val="0"/>
                <w:sz w:val="18"/>
                <w:szCs w:val="18"/>
              </w:rPr>
            </w:pPr>
            <w:r>
              <w:rPr>
                <w:rFonts w:ascii="宋体" w:hAnsi="宋体" w:hint="eastAsia"/>
                <w:kern w:val="0"/>
                <w:sz w:val="18"/>
                <w:szCs w:val="18"/>
              </w:rPr>
              <w:t>（注9）</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kern w:val="0"/>
                <w:sz w:val="18"/>
                <w:szCs w:val="18"/>
              </w:rPr>
            </w:pPr>
            <w:r w:rsidRPr="00626D64">
              <w:rPr>
                <w:rFonts w:ascii="宋体" w:hAnsi="宋体" w:hint="eastAsia"/>
                <w:sz w:val="18"/>
                <w:szCs w:val="18"/>
              </w:rPr>
              <w:t>利奈</w:t>
            </w:r>
            <w:proofErr w:type="gramStart"/>
            <w:r w:rsidRPr="00626D64">
              <w:rPr>
                <w:rFonts w:ascii="宋体" w:hAnsi="宋体" w:hint="eastAsia"/>
                <w:sz w:val="18"/>
                <w:szCs w:val="18"/>
              </w:rPr>
              <w:t>唑</w:t>
            </w:r>
            <w:proofErr w:type="gramEnd"/>
            <w:r w:rsidRPr="00626D64">
              <w:rPr>
                <w:rFonts w:ascii="宋体" w:hAnsi="宋体" w:hint="eastAsia"/>
                <w:sz w:val="18"/>
                <w:szCs w:val="18"/>
              </w:rPr>
              <w:t xml:space="preserve">胺与沃诺拉赞的仿制项目 </w:t>
            </w:r>
          </w:p>
        </w:tc>
        <w:tc>
          <w:tcPr>
            <w:tcW w:w="847" w:type="dxa"/>
            <w:shd w:val="clear" w:color="auto" w:fill="auto"/>
            <w:vAlign w:val="center"/>
          </w:tcPr>
          <w:p w:rsidR="000F07D3" w:rsidRPr="00A046C9" w:rsidRDefault="000F07D3" w:rsidP="00BF533B">
            <w:pPr>
              <w:widowControl/>
              <w:jc w:val="left"/>
              <w:rPr>
                <w:rFonts w:ascii="宋体" w:hAnsi="宋体"/>
                <w:kern w:val="0"/>
                <w:sz w:val="18"/>
                <w:szCs w:val="18"/>
              </w:rPr>
            </w:pPr>
            <w:r w:rsidRPr="00626D64">
              <w:rPr>
                <w:rFonts w:ascii="宋体" w:hAnsi="宋体" w:hint="eastAsia"/>
                <w:sz w:val="18"/>
                <w:szCs w:val="18"/>
              </w:rPr>
              <w:t>是</w:t>
            </w:r>
          </w:p>
        </w:tc>
        <w:tc>
          <w:tcPr>
            <w:tcW w:w="1026" w:type="dxa"/>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w:t>
            </w:r>
          </w:p>
        </w:tc>
        <w:tc>
          <w:tcPr>
            <w:tcW w:w="1026" w:type="dxa"/>
            <w:shd w:val="clear" w:color="auto" w:fill="auto"/>
            <w:vAlign w:val="center"/>
          </w:tcPr>
          <w:p w:rsidR="000F07D3" w:rsidRPr="00A046C9" w:rsidRDefault="000F07D3" w:rsidP="00BF533B">
            <w:pPr>
              <w:widowControl/>
              <w:jc w:val="right"/>
              <w:rPr>
                <w:rFonts w:ascii="宋体" w:hAnsi="宋体"/>
                <w:kern w:val="0"/>
                <w:sz w:val="18"/>
                <w:szCs w:val="18"/>
              </w:rPr>
            </w:pPr>
            <w:r w:rsidRPr="003E1A21">
              <w:rPr>
                <w:rFonts w:ascii="宋体" w:hAnsi="宋体"/>
                <w:sz w:val="18"/>
                <w:szCs w:val="18"/>
              </w:rPr>
              <w:t>1,480.37</w:t>
            </w:r>
          </w:p>
        </w:tc>
        <w:tc>
          <w:tcPr>
            <w:tcW w:w="1026"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142.60</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sidRPr="006F380B">
              <w:rPr>
                <w:rFonts w:ascii="宋体" w:hAnsi="宋体"/>
                <w:kern w:val="0"/>
                <w:sz w:val="18"/>
                <w:szCs w:val="18"/>
              </w:rPr>
              <w:t>540.46</w:t>
            </w:r>
          </w:p>
        </w:tc>
        <w:tc>
          <w:tcPr>
            <w:tcW w:w="1493" w:type="dxa"/>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A046C9" w:rsidRDefault="000F07D3" w:rsidP="00BF533B">
            <w:pPr>
              <w:widowControl/>
              <w:jc w:val="right"/>
              <w:rPr>
                <w:rFonts w:ascii="宋体" w:hAnsi="宋体"/>
                <w:kern w:val="0"/>
                <w:sz w:val="18"/>
                <w:szCs w:val="18"/>
              </w:rPr>
            </w:pPr>
            <w:r w:rsidRPr="00626D64">
              <w:rPr>
                <w:rFonts w:ascii="宋体" w:hAnsi="宋体"/>
                <w:sz w:val="18"/>
                <w:szCs w:val="18"/>
              </w:rPr>
              <w:t>2026.09</w:t>
            </w:r>
          </w:p>
        </w:tc>
        <w:tc>
          <w:tcPr>
            <w:tcW w:w="972" w:type="dxa"/>
            <w:shd w:val="clear" w:color="auto" w:fill="auto"/>
            <w:vAlign w:val="center"/>
          </w:tcPr>
          <w:p w:rsidR="000F07D3" w:rsidRPr="00A046C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A046C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Default="000F07D3" w:rsidP="00BF533B">
            <w:pPr>
              <w:widowControl/>
              <w:jc w:val="right"/>
              <w:rPr>
                <w:rFonts w:ascii="宋体" w:hAnsi="宋体"/>
                <w:kern w:val="0"/>
                <w:sz w:val="18"/>
                <w:szCs w:val="18"/>
              </w:rPr>
            </w:pPr>
            <w:r>
              <w:rPr>
                <w:rFonts w:ascii="宋体" w:hAnsi="宋体" w:hint="eastAsia"/>
                <w:kern w:val="0"/>
                <w:sz w:val="18"/>
                <w:szCs w:val="18"/>
              </w:rPr>
              <w:t>是</w:t>
            </w:r>
          </w:p>
          <w:p w:rsidR="000F07D3" w:rsidRPr="00A046C9" w:rsidRDefault="000F07D3" w:rsidP="00BF533B">
            <w:pPr>
              <w:widowControl/>
              <w:jc w:val="right"/>
              <w:rPr>
                <w:rFonts w:ascii="宋体" w:hAnsi="宋体"/>
                <w:kern w:val="0"/>
                <w:sz w:val="18"/>
                <w:szCs w:val="18"/>
              </w:rPr>
            </w:pPr>
            <w:r>
              <w:rPr>
                <w:rFonts w:ascii="宋体" w:hAnsi="宋体" w:hint="eastAsia"/>
                <w:kern w:val="0"/>
                <w:sz w:val="18"/>
                <w:szCs w:val="18"/>
              </w:rPr>
              <w:t>（注9）</w:t>
            </w:r>
          </w:p>
        </w:tc>
      </w:tr>
      <w:tr w:rsidR="000F07D3" w:rsidRPr="007D4ACB" w:rsidTr="00BF533B">
        <w:trPr>
          <w:trHeight w:val="454"/>
        </w:trPr>
        <w:tc>
          <w:tcPr>
            <w:tcW w:w="2161" w:type="dxa"/>
            <w:shd w:val="clear" w:color="auto" w:fill="auto"/>
            <w:vAlign w:val="center"/>
          </w:tcPr>
          <w:p w:rsidR="000F07D3" w:rsidRPr="00A046C9" w:rsidRDefault="000F07D3" w:rsidP="00BF533B">
            <w:pPr>
              <w:widowControl/>
              <w:jc w:val="left"/>
              <w:rPr>
                <w:rFonts w:ascii="宋体" w:hAnsi="宋体" w:cs="宋体"/>
                <w:kern w:val="0"/>
                <w:sz w:val="18"/>
                <w:szCs w:val="18"/>
              </w:rPr>
            </w:pPr>
            <w:r>
              <w:rPr>
                <w:rFonts w:ascii="宋体" w:hAnsi="宋体" w:cs="宋体" w:hint="eastAsia"/>
                <w:kern w:val="0"/>
                <w:sz w:val="18"/>
                <w:szCs w:val="18"/>
              </w:rPr>
              <w:t>永久补充流动资金</w:t>
            </w:r>
          </w:p>
        </w:tc>
        <w:tc>
          <w:tcPr>
            <w:tcW w:w="847" w:type="dxa"/>
            <w:shd w:val="clear" w:color="auto" w:fill="auto"/>
            <w:vAlign w:val="center"/>
          </w:tcPr>
          <w:p w:rsidR="000F07D3" w:rsidRPr="00A046C9" w:rsidRDefault="000F07D3" w:rsidP="00BF533B">
            <w:pPr>
              <w:widowControl/>
              <w:jc w:val="left"/>
              <w:rPr>
                <w:rFonts w:ascii="宋体" w:hAnsi="宋体" w:cs="宋体"/>
                <w:kern w:val="0"/>
                <w:sz w:val="18"/>
                <w:szCs w:val="18"/>
              </w:rPr>
            </w:pPr>
          </w:p>
        </w:tc>
        <w:tc>
          <w:tcPr>
            <w:tcW w:w="1026" w:type="dxa"/>
            <w:vAlign w:val="center"/>
          </w:tcPr>
          <w:p w:rsidR="000F07D3" w:rsidRPr="00A046C9" w:rsidRDefault="000F07D3" w:rsidP="00BF533B">
            <w:pPr>
              <w:widowControl/>
              <w:jc w:val="right"/>
              <w:rPr>
                <w:rFonts w:ascii="宋体" w:hAnsi="宋体"/>
                <w:kern w:val="0"/>
                <w:sz w:val="18"/>
                <w:szCs w:val="18"/>
              </w:rPr>
            </w:pPr>
            <w:r w:rsidRPr="00626D64">
              <w:rPr>
                <w:rFonts w:ascii="宋体" w:hAnsi="宋体" w:hint="eastAsia"/>
                <w:sz w:val="18"/>
                <w:szCs w:val="18"/>
              </w:rPr>
              <w:t>——</w:t>
            </w:r>
          </w:p>
        </w:tc>
        <w:tc>
          <w:tcPr>
            <w:tcW w:w="1026"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1F787A">
              <w:rPr>
                <w:rFonts w:ascii="宋体" w:hAnsi="宋体" w:cs="宋体"/>
                <w:kern w:val="0"/>
                <w:sz w:val="18"/>
                <w:szCs w:val="18"/>
              </w:rPr>
              <w:t>5,602.00</w:t>
            </w:r>
          </w:p>
        </w:tc>
        <w:tc>
          <w:tcPr>
            <w:tcW w:w="1026" w:type="dxa"/>
            <w:shd w:val="clear" w:color="auto" w:fill="auto"/>
            <w:vAlign w:val="center"/>
          </w:tcPr>
          <w:p w:rsidR="000F07D3" w:rsidRPr="00626D64" w:rsidRDefault="000F07D3" w:rsidP="00BF533B">
            <w:pPr>
              <w:widowControl/>
              <w:jc w:val="right"/>
              <w:rPr>
                <w:rFonts w:ascii="宋体" w:hAnsi="宋体"/>
                <w:sz w:val="18"/>
                <w:szCs w:val="18"/>
              </w:rPr>
            </w:pPr>
            <w:r w:rsidRPr="00626D64">
              <w:rPr>
                <w:rFonts w:ascii="宋体" w:hAnsi="宋体" w:hint="eastAsia"/>
                <w:sz w:val="18"/>
                <w:szCs w:val="18"/>
              </w:rPr>
              <w:t>不适用</w:t>
            </w:r>
          </w:p>
        </w:tc>
        <w:tc>
          <w:tcPr>
            <w:tcW w:w="936" w:type="dxa"/>
            <w:shd w:val="clear" w:color="auto" w:fill="auto"/>
            <w:vAlign w:val="center"/>
          </w:tcPr>
          <w:p w:rsidR="000F07D3" w:rsidRPr="006F380B" w:rsidRDefault="000F07D3" w:rsidP="00BF533B">
            <w:pPr>
              <w:widowControl/>
              <w:jc w:val="right"/>
              <w:rPr>
                <w:rFonts w:ascii="宋体" w:hAnsi="宋体"/>
                <w:kern w:val="0"/>
                <w:sz w:val="18"/>
                <w:szCs w:val="18"/>
              </w:rPr>
            </w:pPr>
            <w:r w:rsidRPr="00E515E3">
              <w:rPr>
                <w:rFonts w:ascii="宋体" w:hAnsi="宋体"/>
                <w:kern w:val="0"/>
                <w:sz w:val="18"/>
                <w:szCs w:val="18"/>
              </w:rPr>
              <w:t>5,602.00</w:t>
            </w:r>
          </w:p>
        </w:tc>
        <w:tc>
          <w:tcPr>
            <w:tcW w:w="1103" w:type="dxa"/>
            <w:shd w:val="clear" w:color="auto" w:fill="auto"/>
            <w:vAlign w:val="center"/>
          </w:tcPr>
          <w:p w:rsidR="000F07D3" w:rsidRPr="006F380B" w:rsidRDefault="000F07D3" w:rsidP="00BF533B">
            <w:pPr>
              <w:widowControl/>
              <w:jc w:val="right"/>
              <w:rPr>
                <w:rFonts w:ascii="宋体" w:hAnsi="宋体"/>
                <w:kern w:val="0"/>
                <w:sz w:val="18"/>
                <w:szCs w:val="18"/>
              </w:rPr>
            </w:pPr>
            <w:r>
              <w:rPr>
                <w:rFonts w:ascii="宋体" w:hAnsi="宋体" w:hint="eastAsia"/>
                <w:sz w:val="18"/>
                <w:szCs w:val="18"/>
              </w:rPr>
              <w:t>5,602.00</w:t>
            </w:r>
          </w:p>
        </w:tc>
        <w:tc>
          <w:tcPr>
            <w:tcW w:w="1493" w:type="dxa"/>
            <w:vAlign w:val="center"/>
          </w:tcPr>
          <w:p w:rsidR="000F07D3" w:rsidRPr="00626D64" w:rsidRDefault="000F07D3" w:rsidP="00BF533B">
            <w:pPr>
              <w:widowControl/>
              <w:jc w:val="right"/>
              <w:rPr>
                <w:rFonts w:ascii="宋体" w:hAnsi="宋体"/>
                <w:sz w:val="18"/>
                <w:szCs w:val="18"/>
              </w:rPr>
            </w:pPr>
            <w:r w:rsidRPr="00626D64">
              <w:rPr>
                <w:rFonts w:ascii="宋体" w:hAnsi="宋体" w:hint="eastAsia"/>
                <w:sz w:val="18"/>
                <w:szCs w:val="18"/>
              </w:rPr>
              <w:t>不适用</w:t>
            </w:r>
          </w:p>
        </w:tc>
        <w:tc>
          <w:tcPr>
            <w:tcW w:w="1249" w:type="dxa"/>
            <w:shd w:val="clear" w:color="auto" w:fill="auto"/>
            <w:vAlign w:val="center"/>
          </w:tcPr>
          <w:p w:rsidR="000F07D3" w:rsidRPr="00626D64" w:rsidRDefault="000F07D3" w:rsidP="00BF533B">
            <w:pPr>
              <w:widowControl/>
              <w:jc w:val="right"/>
              <w:rPr>
                <w:rFonts w:ascii="宋体" w:hAnsi="宋体"/>
                <w:sz w:val="18"/>
                <w:szCs w:val="18"/>
              </w:rPr>
            </w:pPr>
            <w:r w:rsidRPr="00626D64">
              <w:rPr>
                <w:rFonts w:ascii="宋体" w:hAnsi="宋体" w:hint="eastAsia"/>
                <w:sz w:val="18"/>
                <w:szCs w:val="18"/>
              </w:rPr>
              <w:t>不适用</w:t>
            </w:r>
          </w:p>
        </w:tc>
        <w:tc>
          <w:tcPr>
            <w:tcW w:w="969" w:type="dxa"/>
            <w:shd w:val="clear" w:color="auto" w:fill="auto"/>
            <w:vAlign w:val="center"/>
          </w:tcPr>
          <w:p w:rsidR="000F07D3" w:rsidRPr="00626D64" w:rsidRDefault="000F07D3" w:rsidP="00BF533B">
            <w:pPr>
              <w:widowControl/>
              <w:jc w:val="right"/>
              <w:rPr>
                <w:rFonts w:ascii="宋体" w:hAnsi="宋体"/>
                <w:sz w:val="18"/>
                <w:szCs w:val="18"/>
              </w:rPr>
            </w:pPr>
            <w:r>
              <w:rPr>
                <w:rFonts w:ascii="宋体" w:hAnsi="宋体" w:hint="eastAsia"/>
                <w:sz w:val="18"/>
                <w:szCs w:val="18"/>
              </w:rPr>
              <w:t>——</w:t>
            </w:r>
          </w:p>
        </w:tc>
        <w:tc>
          <w:tcPr>
            <w:tcW w:w="972" w:type="dxa"/>
            <w:shd w:val="clear" w:color="auto" w:fill="auto"/>
            <w:vAlign w:val="center"/>
          </w:tcPr>
          <w:p w:rsidR="000F07D3" w:rsidRPr="006375F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28" w:type="dxa"/>
            <w:shd w:val="clear" w:color="auto" w:fill="auto"/>
            <w:vAlign w:val="center"/>
          </w:tcPr>
          <w:p w:rsidR="000F07D3" w:rsidRPr="006375F9" w:rsidRDefault="000F07D3" w:rsidP="00BF533B">
            <w:pPr>
              <w:widowControl/>
              <w:jc w:val="right"/>
              <w:rPr>
                <w:rFonts w:ascii="宋体" w:hAnsi="宋体"/>
                <w:kern w:val="0"/>
                <w:sz w:val="18"/>
                <w:szCs w:val="18"/>
              </w:rPr>
            </w:pPr>
            <w:r w:rsidRPr="00005BF2">
              <w:rPr>
                <w:rFonts w:ascii="宋体" w:hAnsi="宋体" w:hint="eastAsia"/>
                <w:kern w:val="0"/>
                <w:sz w:val="18"/>
                <w:szCs w:val="18"/>
              </w:rPr>
              <w:t>——</w:t>
            </w:r>
          </w:p>
        </w:tc>
        <w:tc>
          <w:tcPr>
            <w:tcW w:w="856" w:type="dxa"/>
            <w:shd w:val="clear" w:color="auto" w:fill="auto"/>
            <w:vAlign w:val="center"/>
          </w:tcPr>
          <w:p w:rsidR="000F07D3" w:rsidRPr="006375F9" w:rsidRDefault="000F07D3" w:rsidP="00BF533B">
            <w:pPr>
              <w:widowControl/>
              <w:jc w:val="right"/>
              <w:rPr>
                <w:rFonts w:ascii="宋体" w:hAnsi="宋体"/>
                <w:kern w:val="0"/>
                <w:sz w:val="18"/>
                <w:szCs w:val="18"/>
              </w:rPr>
            </w:pPr>
            <w:r>
              <w:rPr>
                <w:rFonts w:ascii="宋体" w:hAnsi="宋体" w:hint="eastAsia"/>
                <w:kern w:val="0"/>
                <w:sz w:val="18"/>
                <w:szCs w:val="18"/>
              </w:rPr>
              <w:t>（注9）</w:t>
            </w:r>
          </w:p>
        </w:tc>
      </w:tr>
      <w:tr w:rsidR="000F07D3" w:rsidRPr="007D4ACB" w:rsidTr="00BF533B">
        <w:trPr>
          <w:trHeight w:val="454"/>
        </w:trPr>
        <w:tc>
          <w:tcPr>
            <w:tcW w:w="2161"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合计</w:t>
            </w:r>
          </w:p>
        </w:tc>
        <w:tc>
          <w:tcPr>
            <w:tcW w:w="847"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w:t>
            </w:r>
          </w:p>
        </w:tc>
        <w:tc>
          <w:tcPr>
            <w:tcW w:w="1026" w:type="dxa"/>
            <w:vAlign w:val="center"/>
          </w:tcPr>
          <w:p w:rsidR="000F07D3" w:rsidRPr="000E1F2D" w:rsidRDefault="000F07D3" w:rsidP="00BF533B">
            <w:pPr>
              <w:widowControl/>
              <w:jc w:val="right"/>
              <w:rPr>
                <w:rFonts w:ascii="宋体" w:hAnsi="宋体" w:cs="宋体"/>
                <w:kern w:val="0"/>
                <w:sz w:val="18"/>
                <w:szCs w:val="18"/>
              </w:rPr>
            </w:pPr>
            <w:r w:rsidRPr="000E1F2D">
              <w:rPr>
                <w:rFonts w:ascii="宋体" w:hAnsi="宋体" w:cs="宋体"/>
                <w:kern w:val="0"/>
                <w:sz w:val="18"/>
                <w:szCs w:val="18"/>
              </w:rPr>
              <w:t>51,389.68</w:t>
            </w:r>
          </w:p>
        </w:tc>
        <w:tc>
          <w:tcPr>
            <w:tcW w:w="1026" w:type="dxa"/>
            <w:shd w:val="clear" w:color="auto" w:fill="auto"/>
            <w:vAlign w:val="center"/>
          </w:tcPr>
          <w:p w:rsidR="000F07D3" w:rsidRPr="000E1F2D" w:rsidRDefault="000F07D3" w:rsidP="00BF533B">
            <w:pPr>
              <w:widowControl/>
              <w:jc w:val="right"/>
              <w:rPr>
                <w:rFonts w:ascii="宋体" w:hAnsi="宋体" w:cs="宋体"/>
                <w:kern w:val="0"/>
                <w:sz w:val="18"/>
                <w:szCs w:val="18"/>
              </w:rPr>
            </w:pPr>
            <w:r w:rsidRPr="000E1F2D">
              <w:rPr>
                <w:rFonts w:ascii="宋体" w:hAnsi="宋体" w:cs="宋体"/>
                <w:kern w:val="0"/>
                <w:sz w:val="18"/>
                <w:szCs w:val="18"/>
              </w:rPr>
              <w:t>50,237.73</w:t>
            </w:r>
          </w:p>
        </w:tc>
        <w:tc>
          <w:tcPr>
            <w:tcW w:w="1026" w:type="dxa"/>
            <w:shd w:val="clear" w:color="auto" w:fill="auto"/>
            <w:vAlign w:val="center"/>
          </w:tcPr>
          <w:p w:rsidR="000F07D3" w:rsidRPr="000E1F2D" w:rsidRDefault="000F07D3" w:rsidP="00BF533B">
            <w:pPr>
              <w:widowControl/>
              <w:jc w:val="right"/>
              <w:rPr>
                <w:rFonts w:ascii="宋体" w:hAnsi="宋体" w:cs="宋体"/>
                <w:kern w:val="0"/>
                <w:sz w:val="18"/>
                <w:szCs w:val="18"/>
              </w:rPr>
            </w:pPr>
            <w:r w:rsidRPr="000E1F2D">
              <w:rPr>
                <w:rFonts w:ascii="宋体" w:hAnsi="宋体" w:cs="宋体" w:hint="eastAsia"/>
                <w:kern w:val="0"/>
                <w:sz w:val="18"/>
                <w:szCs w:val="18"/>
              </w:rPr>
              <w:t>——</w:t>
            </w:r>
          </w:p>
        </w:tc>
        <w:tc>
          <w:tcPr>
            <w:tcW w:w="936"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1F787A">
              <w:rPr>
                <w:rFonts w:ascii="宋体" w:hAnsi="宋体" w:cs="宋体"/>
                <w:kern w:val="0"/>
                <w:sz w:val="18"/>
                <w:szCs w:val="18"/>
              </w:rPr>
              <w:t>7,240.98</w:t>
            </w:r>
          </w:p>
        </w:tc>
        <w:tc>
          <w:tcPr>
            <w:tcW w:w="1103" w:type="dxa"/>
            <w:shd w:val="clear" w:color="auto" w:fill="auto"/>
            <w:vAlign w:val="center"/>
          </w:tcPr>
          <w:p w:rsidR="000F07D3" w:rsidRPr="007D4ACB" w:rsidRDefault="000F07D3" w:rsidP="00BF533B">
            <w:pPr>
              <w:widowControl/>
              <w:ind w:leftChars="-51" w:left="-107" w:rightChars="-51" w:right="-107"/>
              <w:jc w:val="right"/>
              <w:rPr>
                <w:rFonts w:ascii="宋体" w:hAnsi="宋体" w:cs="宋体"/>
                <w:kern w:val="0"/>
                <w:sz w:val="18"/>
                <w:szCs w:val="18"/>
              </w:rPr>
            </w:pPr>
            <w:r w:rsidRPr="001F787A">
              <w:rPr>
                <w:rFonts w:ascii="宋体" w:hAnsi="宋体" w:cs="宋体"/>
                <w:kern w:val="0"/>
                <w:sz w:val="18"/>
                <w:szCs w:val="18"/>
              </w:rPr>
              <w:t>48,566.58</w:t>
            </w:r>
          </w:p>
        </w:tc>
        <w:tc>
          <w:tcPr>
            <w:tcW w:w="1493" w:type="dxa"/>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hint="eastAsia"/>
                <w:kern w:val="0"/>
                <w:sz w:val="18"/>
                <w:szCs w:val="18"/>
              </w:rPr>
              <w:t>-</w:t>
            </w:r>
          </w:p>
        </w:tc>
        <w:tc>
          <w:tcPr>
            <w:tcW w:w="1249"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hint="eastAsia"/>
                <w:kern w:val="0"/>
                <w:sz w:val="18"/>
                <w:szCs w:val="18"/>
              </w:rPr>
              <w:t>-</w:t>
            </w:r>
          </w:p>
        </w:tc>
        <w:tc>
          <w:tcPr>
            <w:tcW w:w="969"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hint="eastAsia"/>
                <w:kern w:val="0"/>
                <w:sz w:val="18"/>
                <w:szCs w:val="18"/>
              </w:rPr>
              <w:t>-</w:t>
            </w:r>
          </w:p>
        </w:tc>
        <w:tc>
          <w:tcPr>
            <w:tcW w:w="972" w:type="dxa"/>
            <w:shd w:val="clear" w:color="auto" w:fill="auto"/>
            <w:vAlign w:val="center"/>
          </w:tcPr>
          <w:p w:rsidR="000F07D3" w:rsidRPr="007D4ACB" w:rsidRDefault="000F07D3" w:rsidP="00BF533B">
            <w:pPr>
              <w:widowControl/>
              <w:jc w:val="right"/>
              <w:rPr>
                <w:rFonts w:ascii="宋体" w:hAnsi="宋体" w:cs="宋体"/>
                <w:kern w:val="0"/>
                <w:sz w:val="18"/>
                <w:szCs w:val="18"/>
              </w:rPr>
            </w:pPr>
            <w:r w:rsidRPr="007D4ACB">
              <w:rPr>
                <w:rFonts w:ascii="宋体" w:hAnsi="宋体" w:hint="eastAsia"/>
                <w:kern w:val="0"/>
                <w:sz w:val="18"/>
                <w:szCs w:val="18"/>
              </w:rPr>
              <w:t>-</w:t>
            </w:r>
          </w:p>
        </w:tc>
        <w:tc>
          <w:tcPr>
            <w:tcW w:w="828"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hint="eastAsia"/>
                <w:kern w:val="0"/>
                <w:sz w:val="18"/>
                <w:szCs w:val="18"/>
              </w:rPr>
              <w:t>-</w:t>
            </w:r>
          </w:p>
        </w:tc>
        <w:tc>
          <w:tcPr>
            <w:tcW w:w="856" w:type="dxa"/>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hint="eastAsia"/>
                <w:kern w:val="0"/>
                <w:sz w:val="18"/>
                <w:szCs w:val="18"/>
              </w:rPr>
              <w:t>-</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未达到计划进度原因(</w:t>
            </w:r>
            <w:proofErr w:type="gramStart"/>
            <w:r w:rsidRPr="007D4ACB">
              <w:rPr>
                <w:rFonts w:ascii="宋体" w:hAnsi="宋体" w:cs="宋体" w:hint="eastAsia"/>
                <w:kern w:val="0"/>
                <w:sz w:val="18"/>
                <w:szCs w:val="18"/>
              </w:rPr>
              <w:t>分具体募投项目</w:t>
            </w:r>
            <w:proofErr w:type="gramEnd"/>
            <w:r w:rsidRPr="007D4ACB">
              <w:rPr>
                <w:rFonts w:ascii="宋体" w:hAnsi="宋体" w:cs="宋体" w:hint="eastAsia"/>
                <w:kern w:val="0"/>
                <w:sz w:val="18"/>
                <w:szCs w:val="18"/>
              </w:rPr>
              <w:t>)</w:t>
            </w:r>
          </w:p>
        </w:tc>
        <w:tc>
          <w:tcPr>
            <w:tcW w:w="8406" w:type="dxa"/>
            <w:gridSpan w:val="8"/>
            <w:vAlign w:val="center"/>
          </w:tcPr>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注1：药品自动化立体仓库项目未达到计划进度，原因为由于项目可行性发生变化，公司不再进行仓库二期投入。</w:t>
            </w:r>
          </w:p>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p w:rsidR="000F07D3" w:rsidRPr="007D4ACB" w:rsidRDefault="000F07D3" w:rsidP="00BF533B">
            <w:pPr>
              <w:widowControl/>
              <w:rPr>
                <w:rFonts w:ascii="宋体" w:hAnsi="宋体" w:cs="宋体"/>
                <w:kern w:val="0"/>
                <w:sz w:val="18"/>
                <w:szCs w:val="18"/>
              </w:rPr>
            </w:pPr>
            <w:r w:rsidRPr="001F787A">
              <w:rPr>
                <w:rFonts w:ascii="宋体" w:hAnsi="宋体" w:cs="宋体" w:hint="eastAsia"/>
                <w:kern w:val="0"/>
                <w:sz w:val="18"/>
                <w:szCs w:val="18"/>
              </w:rPr>
              <w:t>注8：公司原料药二期项目分两期实施，一期为扩建工业用房，二期为在厂房内建设多个生产车间。目前工业用房完成建设并取得不动产证。由于二期项目环境影响评价报告暂未完成审批，造成了项目延误，预测该项目将于2022年9月完成建设并投入使用。</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项目可行性发生重大变化的情况说明</w:t>
            </w:r>
          </w:p>
        </w:tc>
        <w:tc>
          <w:tcPr>
            <w:tcW w:w="8406" w:type="dxa"/>
            <w:gridSpan w:val="8"/>
            <w:vAlign w:val="center"/>
          </w:tcPr>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注2:药品自动化立体仓库项目发生变化。</w:t>
            </w:r>
          </w:p>
          <w:p w:rsidR="000F07D3" w:rsidRPr="001F787A"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公司在《江苏吴中实业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1F787A">
              <w:rPr>
                <w:rFonts w:ascii="宋体" w:hAnsi="宋体" w:cs="宋体" w:hint="eastAsia"/>
                <w:kern w:val="0"/>
                <w:sz w:val="18"/>
                <w:szCs w:val="18"/>
              </w:rPr>
              <w:t>配送年</w:t>
            </w:r>
            <w:proofErr w:type="gramEnd"/>
            <w:r w:rsidRPr="001F787A">
              <w:rPr>
                <w:rFonts w:ascii="宋体" w:hAnsi="宋体" w:cs="宋体" w:hint="eastAsia"/>
                <w:kern w:val="0"/>
                <w:sz w:val="18"/>
                <w:szCs w:val="18"/>
              </w:rPr>
              <w:t>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w:t>
            </w:r>
            <w:r w:rsidRPr="001F787A">
              <w:rPr>
                <w:rFonts w:ascii="宋体" w:hAnsi="宋体" w:cs="宋体" w:hint="eastAsia"/>
                <w:kern w:val="0"/>
                <w:sz w:val="18"/>
                <w:szCs w:val="18"/>
              </w:rPr>
              <w:lastRenderedPageBreak/>
              <w:t>《上海证券报》及上海证券交易所网站上披露的相关公告）。</w:t>
            </w:r>
          </w:p>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注7：国家一类生物抗癌新药重组人血管内皮抑素注射液研发项目发生变化</w:t>
            </w:r>
          </w:p>
          <w:p w:rsidR="000F07D3" w:rsidRPr="001F787A"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1F787A">
              <w:rPr>
                <w:rFonts w:ascii="宋体" w:hAnsi="宋体" w:cs="宋体" w:hint="eastAsia"/>
                <w:kern w:val="0"/>
                <w:sz w:val="18"/>
                <w:szCs w:val="18"/>
              </w:rPr>
              <w:t>窗系统</w:t>
            </w:r>
            <w:proofErr w:type="gramEnd"/>
            <w:r w:rsidRPr="001F787A">
              <w:rPr>
                <w:rFonts w:ascii="宋体" w:hAnsi="宋体" w:cs="宋体" w:hint="eastAsia"/>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0F07D3" w:rsidRPr="001F787A"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综合上述因素，为降低投资风险，提高募集资金使用效率，充分保证公司及全体股东的利益，公司拟对</w:t>
            </w:r>
            <w:proofErr w:type="gramStart"/>
            <w:r w:rsidRPr="001F787A">
              <w:rPr>
                <w:rFonts w:ascii="宋体" w:hAnsi="宋体" w:cs="宋体" w:hint="eastAsia"/>
                <w:kern w:val="0"/>
                <w:sz w:val="18"/>
                <w:szCs w:val="18"/>
              </w:rPr>
              <w:t>原募投项目</w:t>
            </w:r>
            <w:proofErr w:type="gramEnd"/>
            <w:r w:rsidRPr="001F787A">
              <w:rPr>
                <w:rFonts w:ascii="宋体" w:hAnsi="宋体" w:cs="宋体" w:hint="eastAsia"/>
                <w:kern w:val="0"/>
                <w:sz w:val="18"/>
                <w:szCs w:val="18"/>
              </w:rPr>
              <w:t>“国家一类生物抗癌新药重组人血管内皮抑素注射液研发项目”进行变更。</w:t>
            </w:r>
          </w:p>
          <w:p w:rsidR="000F07D3" w:rsidRPr="001F787A"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等上市化学仿制药的一致性评价、利奈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胺与沃诺拉赞的仿制。（具体见公司于2019年8月23日、2019年9月11日在《中国证券报》、《上海证券报》及上海证券交易所网站上披露的相关公告）</w:t>
            </w:r>
          </w:p>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 xml:space="preserve"> 注</w:t>
            </w:r>
            <w:r>
              <w:rPr>
                <w:rFonts w:ascii="宋体" w:hAnsi="宋体" w:cs="宋体" w:hint="eastAsia"/>
                <w:kern w:val="0"/>
                <w:sz w:val="18"/>
                <w:szCs w:val="18"/>
              </w:rPr>
              <w:t>9</w:t>
            </w:r>
            <w:r w:rsidRPr="001F787A">
              <w:rPr>
                <w:rFonts w:ascii="宋体" w:hAnsi="宋体" w:cs="宋体" w:hint="eastAsia"/>
                <w:kern w:val="0"/>
                <w:sz w:val="18"/>
                <w:szCs w:val="18"/>
              </w:rPr>
              <w:t>：“西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等上市化学仿制药的一致性评价项目”中的西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片、利奈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胺葡萄糖注射液、注射用艾司奥美拉</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钠 3 个子研发项目，以及“利奈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胺与沃诺拉赞的仿制项目”中的利奈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胺片剂的仿制、沃诺拉赞片剂的仿制 2 个子研发项目发生变化。</w:t>
            </w:r>
          </w:p>
          <w:p w:rsidR="000F07D3" w:rsidRPr="001F787A" w:rsidRDefault="000F07D3" w:rsidP="00BF533B">
            <w:pPr>
              <w:widowControl/>
              <w:rPr>
                <w:rFonts w:ascii="宋体" w:hAnsi="宋体" w:cs="宋体"/>
                <w:kern w:val="0"/>
                <w:sz w:val="18"/>
                <w:szCs w:val="18"/>
              </w:rPr>
            </w:pPr>
            <w:r w:rsidRPr="001F787A">
              <w:rPr>
                <w:rFonts w:ascii="宋体" w:hAnsi="宋体" w:cs="宋体" w:hint="eastAsia"/>
                <w:kern w:val="0"/>
                <w:sz w:val="18"/>
                <w:szCs w:val="18"/>
              </w:rPr>
              <w:t xml:space="preserve">   上述研发项目主要是受政策法规、市场环境及项目进度的影响，其中拟变更西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片一致性评价是由于国家药监局（NMPA）公布的参比制剂已退市，公司无法获取参比制剂；拟变更利奈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胺葡萄糖注射液一致性评价、注射用艾司奥美拉</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钠一致性评价、利奈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胺片剂的仿制、沃诺拉赞片剂的仿制主要是由于上述产品同质化竞争严重，进入集中采购的可能性也比较大，而公司的研发进度又相对落后。因此，为提</w:t>
            </w:r>
            <w:r w:rsidRPr="001F787A">
              <w:rPr>
                <w:rFonts w:ascii="宋体" w:hAnsi="宋体" w:cs="宋体" w:hint="eastAsia"/>
                <w:kern w:val="0"/>
                <w:sz w:val="18"/>
                <w:szCs w:val="18"/>
              </w:rPr>
              <w:lastRenderedPageBreak/>
              <w:t xml:space="preserve">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 永久补充流动资金，用于公司日常经营活动，本次变更用途的募集资金金额占公司募集资金净额的 11.15%。 </w:t>
            </w:r>
            <w:r>
              <w:rPr>
                <w:rFonts w:ascii="宋体" w:hAnsi="宋体" w:cs="宋体" w:hint="eastAsia"/>
                <w:kern w:val="0"/>
                <w:sz w:val="18"/>
                <w:szCs w:val="18"/>
              </w:rPr>
              <w:t>（</w:t>
            </w:r>
            <w:r w:rsidRPr="001F787A">
              <w:rPr>
                <w:rFonts w:ascii="宋体" w:hAnsi="宋体" w:cs="宋体" w:hint="eastAsia"/>
                <w:kern w:val="0"/>
                <w:sz w:val="18"/>
                <w:szCs w:val="18"/>
              </w:rPr>
              <w:t>具体公告详见公司于2021年4月28日在《中国证券报》、《上海证券报》及上海证券交易所网站上披露的相关公告。</w:t>
            </w:r>
            <w:r>
              <w:rPr>
                <w:rFonts w:ascii="宋体" w:hAnsi="宋体" w:cs="宋体" w:hint="eastAsia"/>
                <w:kern w:val="0"/>
                <w:sz w:val="18"/>
                <w:szCs w:val="18"/>
              </w:rPr>
              <w:t>）</w:t>
            </w:r>
          </w:p>
          <w:p w:rsidR="000F07D3" w:rsidRPr="007D4ACB"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2021年5月24日，公司从募集资金账户转入一般账户5,602.00万元，其中“西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等上市化学仿制药的一致性评价项目”中的西</w:t>
            </w:r>
            <w:proofErr w:type="gramStart"/>
            <w:r w:rsidRPr="001F787A">
              <w:rPr>
                <w:rFonts w:ascii="宋体" w:hAnsi="宋体" w:cs="宋体" w:hint="eastAsia"/>
                <w:kern w:val="0"/>
                <w:sz w:val="18"/>
                <w:szCs w:val="18"/>
              </w:rPr>
              <w:t>洛</w:t>
            </w:r>
            <w:proofErr w:type="gramEnd"/>
            <w:r w:rsidRPr="001F787A">
              <w:rPr>
                <w:rFonts w:ascii="宋体" w:hAnsi="宋体" w:cs="宋体" w:hint="eastAsia"/>
                <w:kern w:val="0"/>
                <w:sz w:val="18"/>
                <w:szCs w:val="18"/>
              </w:rPr>
              <w:t>他</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片、利奈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胺葡萄糖注射液、注射用艾司奥美拉</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钠 3 个子研发项目涉及金额为2,771.00万元，“利奈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胺与沃诺拉赞的仿制项目”中的利奈</w:t>
            </w:r>
            <w:proofErr w:type="gramStart"/>
            <w:r w:rsidRPr="001F787A">
              <w:rPr>
                <w:rFonts w:ascii="宋体" w:hAnsi="宋体" w:cs="宋体" w:hint="eastAsia"/>
                <w:kern w:val="0"/>
                <w:sz w:val="18"/>
                <w:szCs w:val="18"/>
              </w:rPr>
              <w:t>唑</w:t>
            </w:r>
            <w:proofErr w:type="gramEnd"/>
            <w:r w:rsidRPr="001F787A">
              <w:rPr>
                <w:rFonts w:ascii="宋体" w:hAnsi="宋体" w:cs="宋体" w:hint="eastAsia"/>
                <w:kern w:val="0"/>
                <w:sz w:val="18"/>
                <w:szCs w:val="18"/>
              </w:rPr>
              <w:t>胺片剂的仿制、沃诺拉赞片剂的仿制 2 个子研发项目涉及金额为2,831.00万元。</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lastRenderedPageBreak/>
              <w:t>募集资金投资项目先期投入及置换情况</w:t>
            </w:r>
          </w:p>
        </w:tc>
        <w:tc>
          <w:tcPr>
            <w:tcW w:w="8406" w:type="dxa"/>
            <w:gridSpan w:val="8"/>
            <w:vAlign w:val="center"/>
          </w:tcPr>
          <w:p w:rsidR="000F07D3" w:rsidRPr="007D4ACB" w:rsidRDefault="000F07D3" w:rsidP="00BF533B">
            <w:pPr>
              <w:widowControl/>
              <w:ind w:firstLineChars="200" w:firstLine="360"/>
              <w:rPr>
                <w:rFonts w:ascii="宋体" w:hAnsi="宋体" w:cs="宋体"/>
                <w:kern w:val="0"/>
                <w:sz w:val="18"/>
                <w:szCs w:val="18"/>
              </w:rPr>
            </w:pPr>
            <w:r w:rsidRPr="001F787A">
              <w:rPr>
                <w:rFonts w:ascii="宋体" w:hAnsi="宋体" w:cs="宋体" w:hint="eastAsia"/>
                <w:kern w:val="0"/>
                <w:sz w:val="18"/>
                <w:szCs w:val="18"/>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w:t>
            </w:r>
            <w:proofErr w:type="gramStart"/>
            <w:r w:rsidRPr="001F787A">
              <w:rPr>
                <w:rFonts w:ascii="宋体" w:hAnsi="宋体" w:cs="宋体" w:hint="eastAsia"/>
                <w:kern w:val="0"/>
                <w:sz w:val="18"/>
                <w:szCs w:val="18"/>
              </w:rPr>
              <w:t>出具信</w:t>
            </w:r>
            <w:proofErr w:type="gramEnd"/>
            <w:r w:rsidRPr="001F787A">
              <w:rPr>
                <w:rFonts w:ascii="宋体" w:hAnsi="宋体" w:cs="宋体" w:hint="eastAsia"/>
                <w:kern w:val="0"/>
                <w:sz w:val="18"/>
                <w:szCs w:val="18"/>
              </w:rPr>
              <w:t>会师报字[2015]第115404号</w:t>
            </w:r>
            <w:proofErr w:type="gramStart"/>
            <w:r w:rsidRPr="001F787A">
              <w:rPr>
                <w:rFonts w:ascii="宋体" w:hAnsi="宋体" w:cs="宋体" w:hint="eastAsia"/>
                <w:kern w:val="0"/>
                <w:sz w:val="18"/>
                <w:szCs w:val="18"/>
              </w:rPr>
              <w:t>《</w:t>
            </w:r>
            <w:proofErr w:type="gramEnd"/>
            <w:r w:rsidRPr="001F787A">
              <w:rPr>
                <w:rFonts w:ascii="宋体" w:hAnsi="宋体" w:cs="宋体" w:hint="eastAsia"/>
                <w:kern w:val="0"/>
                <w:sz w:val="18"/>
                <w:szCs w:val="18"/>
              </w:rPr>
              <w:t>关于江苏吴中实业股份有限公司以自筹资金预先投入募集资金投资项目专项</w:t>
            </w:r>
            <w:proofErr w:type="gramStart"/>
            <w:r w:rsidRPr="001F787A">
              <w:rPr>
                <w:rFonts w:ascii="宋体" w:hAnsi="宋体" w:cs="宋体" w:hint="eastAsia"/>
                <w:kern w:val="0"/>
                <w:sz w:val="18"/>
                <w:szCs w:val="18"/>
              </w:rPr>
              <w:t>鉴证</w:t>
            </w:r>
            <w:proofErr w:type="gramEnd"/>
            <w:r w:rsidRPr="001F787A">
              <w:rPr>
                <w:rFonts w:ascii="宋体" w:hAnsi="宋体" w:cs="宋体" w:hint="eastAsia"/>
                <w:kern w:val="0"/>
                <w:sz w:val="18"/>
                <w:szCs w:val="18"/>
              </w:rPr>
              <w:t>报告。</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用闲置募集资金暂时补充流动资金情况</w:t>
            </w:r>
          </w:p>
        </w:tc>
        <w:tc>
          <w:tcPr>
            <w:tcW w:w="8406" w:type="dxa"/>
            <w:gridSpan w:val="8"/>
            <w:vAlign w:val="center"/>
          </w:tcPr>
          <w:p w:rsidR="000F07D3" w:rsidRPr="00A046C9" w:rsidRDefault="000F07D3" w:rsidP="00BF533B">
            <w:pPr>
              <w:widowControl/>
              <w:rPr>
                <w:rFonts w:ascii="宋体" w:hAnsi="宋体" w:cs="宋体"/>
                <w:kern w:val="0"/>
                <w:sz w:val="18"/>
                <w:szCs w:val="18"/>
              </w:rPr>
            </w:pPr>
            <w:r>
              <w:rPr>
                <w:rFonts w:ascii="宋体" w:hAnsi="宋体" w:cs="宋体" w:hint="eastAsia"/>
                <w:kern w:val="0"/>
                <w:sz w:val="18"/>
                <w:szCs w:val="18"/>
              </w:rPr>
              <w:t>不适用</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对闲置募集资金进行现金管理，投资相关产品情况</w:t>
            </w:r>
          </w:p>
        </w:tc>
        <w:tc>
          <w:tcPr>
            <w:tcW w:w="8406" w:type="dxa"/>
            <w:gridSpan w:val="8"/>
            <w:vAlign w:val="center"/>
          </w:tcPr>
          <w:p w:rsidR="000F07D3" w:rsidRPr="00A046C9" w:rsidRDefault="000F07D3" w:rsidP="00BF533B">
            <w:pPr>
              <w:widowControl/>
              <w:rPr>
                <w:rFonts w:ascii="宋体" w:hAnsi="宋体" w:cs="宋体"/>
                <w:kern w:val="0"/>
                <w:sz w:val="18"/>
                <w:szCs w:val="18"/>
              </w:rPr>
            </w:pPr>
            <w:r>
              <w:rPr>
                <w:rFonts w:ascii="宋体" w:hAnsi="宋体" w:cs="宋体" w:hint="eastAsia"/>
                <w:kern w:val="0"/>
                <w:sz w:val="18"/>
                <w:szCs w:val="18"/>
              </w:rPr>
              <w:t>见</w:t>
            </w:r>
            <w:r>
              <w:rPr>
                <w:rFonts w:ascii="宋体" w:hAnsi="宋体" w:cs="宋体"/>
                <w:kern w:val="0"/>
                <w:sz w:val="18"/>
                <w:szCs w:val="18"/>
              </w:rPr>
              <w:t>本专项报告</w:t>
            </w:r>
            <w:r>
              <w:rPr>
                <w:rFonts w:ascii="宋体" w:hAnsi="宋体" w:cs="宋体" w:hint="eastAsia"/>
                <w:kern w:val="0"/>
                <w:sz w:val="18"/>
                <w:szCs w:val="18"/>
              </w:rPr>
              <w:t>7-8页</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用超募资金永久补充流动资金或归还银行贷款情况</w:t>
            </w:r>
          </w:p>
        </w:tc>
        <w:tc>
          <w:tcPr>
            <w:tcW w:w="8406" w:type="dxa"/>
            <w:gridSpan w:val="8"/>
            <w:vAlign w:val="center"/>
          </w:tcPr>
          <w:p w:rsidR="000F07D3" w:rsidRPr="00A046C9" w:rsidRDefault="000F07D3" w:rsidP="00BF533B">
            <w:pPr>
              <w:widowControl/>
              <w:rPr>
                <w:rFonts w:ascii="宋体" w:hAnsi="宋体" w:cs="宋体"/>
                <w:kern w:val="0"/>
                <w:sz w:val="18"/>
                <w:szCs w:val="18"/>
              </w:rPr>
            </w:pPr>
            <w:r>
              <w:rPr>
                <w:rFonts w:ascii="宋体" w:hAnsi="宋体" w:cs="宋体" w:hint="eastAsia"/>
                <w:kern w:val="0"/>
                <w:sz w:val="18"/>
                <w:szCs w:val="18"/>
              </w:rPr>
              <w:t>不适用</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jc w:val="left"/>
              <w:rPr>
                <w:rFonts w:ascii="宋体" w:hAnsi="宋体" w:cs="宋体"/>
                <w:kern w:val="0"/>
                <w:sz w:val="18"/>
                <w:szCs w:val="18"/>
              </w:rPr>
            </w:pPr>
            <w:r w:rsidRPr="007D4ACB">
              <w:rPr>
                <w:rFonts w:ascii="宋体" w:hAnsi="宋体" w:cs="宋体" w:hint="eastAsia"/>
                <w:kern w:val="0"/>
                <w:sz w:val="18"/>
                <w:szCs w:val="18"/>
              </w:rPr>
              <w:t>项目资金结余的金额及形成原因</w:t>
            </w:r>
          </w:p>
        </w:tc>
        <w:tc>
          <w:tcPr>
            <w:tcW w:w="8406" w:type="dxa"/>
            <w:gridSpan w:val="8"/>
            <w:vAlign w:val="center"/>
          </w:tcPr>
          <w:p w:rsidR="000F07D3" w:rsidRPr="00A046C9" w:rsidRDefault="000F07D3" w:rsidP="00BF533B">
            <w:pPr>
              <w:widowControl/>
              <w:rPr>
                <w:rFonts w:ascii="宋体" w:hAnsi="宋体" w:cs="宋体"/>
                <w:kern w:val="0"/>
                <w:sz w:val="18"/>
                <w:szCs w:val="18"/>
              </w:rPr>
            </w:pPr>
            <w:r>
              <w:rPr>
                <w:rFonts w:ascii="宋体" w:hAnsi="宋体" w:cs="宋体" w:hint="eastAsia"/>
                <w:kern w:val="0"/>
                <w:sz w:val="18"/>
                <w:szCs w:val="18"/>
              </w:rPr>
              <w:t>不适用</w:t>
            </w:r>
          </w:p>
        </w:tc>
      </w:tr>
      <w:tr w:rsidR="000F07D3" w:rsidRPr="007D4ACB" w:rsidTr="00BF533B">
        <w:trPr>
          <w:trHeight w:val="454"/>
        </w:trPr>
        <w:tc>
          <w:tcPr>
            <w:tcW w:w="6086" w:type="dxa"/>
            <w:gridSpan w:val="5"/>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t>募集资金其他使用情况</w:t>
            </w:r>
          </w:p>
        </w:tc>
        <w:tc>
          <w:tcPr>
            <w:tcW w:w="8406" w:type="dxa"/>
            <w:gridSpan w:val="8"/>
            <w:vAlign w:val="center"/>
          </w:tcPr>
          <w:p w:rsidR="000F07D3" w:rsidRPr="00A046C9" w:rsidRDefault="000F07D3" w:rsidP="00BF533B">
            <w:pPr>
              <w:widowControl/>
              <w:rPr>
                <w:rFonts w:ascii="宋体" w:hAnsi="宋体" w:cs="宋体"/>
                <w:kern w:val="0"/>
                <w:sz w:val="18"/>
                <w:szCs w:val="18"/>
              </w:rPr>
            </w:pPr>
            <w:r>
              <w:rPr>
                <w:rFonts w:ascii="宋体" w:hAnsi="宋体" w:cs="宋体" w:hint="eastAsia"/>
                <w:kern w:val="0"/>
                <w:sz w:val="18"/>
                <w:szCs w:val="18"/>
              </w:rPr>
              <w:t>不适用</w:t>
            </w:r>
          </w:p>
        </w:tc>
      </w:tr>
    </w:tbl>
    <w:p w:rsidR="000F07D3" w:rsidRPr="001F787A" w:rsidRDefault="000F07D3" w:rsidP="000F07D3">
      <w:pPr>
        <w:spacing w:line="460" w:lineRule="exact"/>
        <w:ind w:right="420"/>
        <w:rPr>
          <w:rFonts w:ascii="宋体" w:hAnsi="宋体" w:cs="宋体"/>
          <w:kern w:val="0"/>
          <w:szCs w:val="21"/>
        </w:rPr>
      </w:pPr>
      <w:r w:rsidRPr="001F787A">
        <w:rPr>
          <w:rFonts w:ascii="宋体" w:hAnsi="宋体" w:cs="宋体" w:hint="eastAsia"/>
          <w:kern w:val="0"/>
          <w:szCs w:val="21"/>
        </w:rPr>
        <w:t>注3：原料药（河东）、制剂（河西）调整改建项目本年度实现的效益，依照江苏省医药设计院研究有限公司于2014年12月江苏吴中医药集团有限公司苏州制药厂出具的《原料药（河东）、制剂（河西）调整改建项目可行性研究报告》中对建设项目财务分析的相关方式进行效益计算，其中：销售收入按该</w:t>
      </w:r>
      <w:proofErr w:type="gramStart"/>
      <w:r w:rsidRPr="001F787A">
        <w:rPr>
          <w:rFonts w:ascii="宋体" w:hAnsi="宋体" w:cs="宋体" w:hint="eastAsia"/>
          <w:kern w:val="0"/>
          <w:szCs w:val="21"/>
        </w:rPr>
        <w:t>募投项目</w:t>
      </w:r>
      <w:proofErr w:type="gramEnd"/>
      <w:r w:rsidRPr="001F787A">
        <w:rPr>
          <w:rFonts w:ascii="宋体" w:hAnsi="宋体" w:cs="宋体" w:hint="eastAsia"/>
          <w:kern w:val="0"/>
          <w:szCs w:val="21"/>
        </w:rPr>
        <w:t>相关产品销售收入；相关税金及附加按国家规定比例扣减；相关成本按实际发生数扣减；相关费用参照可行性报告按销售收</w:t>
      </w:r>
      <w:r w:rsidRPr="001F787A">
        <w:rPr>
          <w:rFonts w:ascii="宋体" w:hAnsi="宋体" w:cs="宋体" w:hint="eastAsia"/>
          <w:kern w:val="0"/>
          <w:szCs w:val="21"/>
        </w:rPr>
        <w:lastRenderedPageBreak/>
        <w:t>入比例估算。</w:t>
      </w:r>
    </w:p>
    <w:p w:rsidR="000F07D3" w:rsidRPr="007D4ACB" w:rsidRDefault="000F07D3" w:rsidP="000F07D3">
      <w:pPr>
        <w:spacing w:line="460" w:lineRule="exact"/>
        <w:ind w:right="420"/>
        <w:rPr>
          <w:rFonts w:ascii="宋体" w:hAnsi="宋体" w:cs="宋体"/>
          <w:kern w:val="0"/>
          <w:szCs w:val="21"/>
        </w:rPr>
      </w:pPr>
      <w:r w:rsidRPr="001F787A">
        <w:rPr>
          <w:rFonts w:ascii="宋体" w:hAnsi="宋体" w:cs="宋体" w:hint="eastAsia"/>
          <w:kern w:val="0"/>
          <w:szCs w:val="21"/>
        </w:rPr>
        <w:t>注4：受市场影响,主</w:t>
      </w:r>
      <w:proofErr w:type="gramStart"/>
      <w:r w:rsidRPr="001F787A">
        <w:rPr>
          <w:rFonts w:ascii="宋体" w:hAnsi="宋体" w:cs="宋体" w:hint="eastAsia"/>
          <w:kern w:val="0"/>
          <w:szCs w:val="21"/>
        </w:rPr>
        <w:t>产品匹多莫</w:t>
      </w:r>
      <w:proofErr w:type="gramEnd"/>
      <w:r w:rsidRPr="001F787A">
        <w:rPr>
          <w:rFonts w:ascii="宋体" w:hAnsi="宋体" w:cs="宋体" w:hint="eastAsia"/>
          <w:kern w:val="0"/>
          <w:szCs w:val="21"/>
        </w:rPr>
        <w:t>德产量及售价大幅下降，导致原料药（河东）、制剂（河西）调整改建项目效益不及预期。</w:t>
      </w:r>
    </w:p>
    <w:p w:rsidR="000F07D3" w:rsidRPr="001F787A" w:rsidRDefault="000F07D3" w:rsidP="000F07D3">
      <w:pPr>
        <w:spacing w:line="460" w:lineRule="exact"/>
        <w:ind w:right="420"/>
        <w:rPr>
          <w:rFonts w:ascii="宋体" w:hAnsi="宋体" w:cs="宋体"/>
          <w:kern w:val="0"/>
          <w:szCs w:val="21"/>
        </w:rPr>
      </w:pPr>
      <w:r w:rsidRPr="001F787A">
        <w:rPr>
          <w:rFonts w:ascii="宋体" w:hAnsi="宋体" w:cs="宋体" w:hint="eastAsia"/>
          <w:kern w:val="0"/>
          <w:szCs w:val="21"/>
        </w:rPr>
        <w:t>注5： 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rsidR="000F07D3" w:rsidRPr="007D4ACB" w:rsidRDefault="000F07D3" w:rsidP="000F07D3">
      <w:pPr>
        <w:spacing w:line="460" w:lineRule="exact"/>
        <w:ind w:right="420"/>
        <w:rPr>
          <w:rFonts w:ascii="宋体" w:hAnsi="宋体" w:cs="宋体"/>
          <w:kern w:val="0"/>
          <w:szCs w:val="21"/>
        </w:rPr>
      </w:pPr>
      <w:r w:rsidRPr="001F787A">
        <w:rPr>
          <w:rFonts w:ascii="宋体" w:hAnsi="宋体" w:cs="宋体" w:hint="eastAsia"/>
          <w:kern w:val="0"/>
          <w:szCs w:val="21"/>
        </w:rPr>
        <w:t>注10：已累计投入募集资金总额包含募集资金现金管理所</w:t>
      </w:r>
      <w:proofErr w:type="gramStart"/>
      <w:r w:rsidRPr="001F787A">
        <w:rPr>
          <w:rFonts w:ascii="宋体" w:hAnsi="宋体" w:cs="宋体" w:hint="eastAsia"/>
          <w:kern w:val="0"/>
          <w:szCs w:val="21"/>
        </w:rPr>
        <w:t>获收益</w:t>
      </w:r>
      <w:proofErr w:type="gramEnd"/>
      <w:r w:rsidRPr="001F787A">
        <w:rPr>
          <w:rFonts w:ascii="宋体" w:hAnsi="宋体" w:cs="宋体" w:hint="eastAsia"/>
          <w:kern w:val="0"/>
          <w:szCs w:val="21"/>
        </w:rPr>
        <w:t>后再投入金额。</w:t>
      </w: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p>
    <w:p w:rsidR="000F07D3" w:rsidRPr="007D4ACB" w:rsidRDefault="000F07D3" w:rsidP="000F07D3">
      <w:pPr>
        <w:spacing w:line="460" w:lineRule="exact"/>
        <w:ind w:right="420"/>
        <w:rPr>
          <w:rFonts w:ascii="宋体" w:hAnsi="宋体" w:cs="宋体"/>
          <w:kern w:val="0"/>
          <w:szCs w:val="21"/>
        </w:rPr>
      </w:pPr>
      <w:r w:rsidRPr="007D4ACB">
        <w:rPr>
          <w:rFonts w:ascii="宋体" w:hAnsi="宋体" w:cs="宋体"/>
          <w:kern w:val="0"/>
          <w:szCs w:val="21"/>
        </w:rPr>
        <w:br w:type="page"/>
      </w:r>
    </w:p>
    <w:p w:rsidR="000F07D3" w:rsidRPr="007D4ACB" w:rsidRDefault="000F07D3" w:rsidP="000F07D3">
      <w:pPr>
        <w:spacing w:line="460" w:lineRule="exact"/>
        <w:ind w:right="420"/>
        <w:rPr>
          <w:rFonts w:ascii="黑体" w:eastAsia="黑体" w:hAnsi="宋体" w:cs="宋体"/>
          <w:b/>
          <w:bCs/>
          <w:kern w:val="0"/>
          <w:sz w:val="28"/>
          <w:szCs w:val="28"/>
        </w:rPr>
      </w:pPr>
      <w:r w:rsidRPr="007D4ACB">
        <w:rPr>
          <w:rFonts w:ascii="宋体" w:hAnsi="宋体" w:cs="宋体" w:hint="eastAsia"/>
          <w:kern w:val="0"/>
          <w:szCs w:val="21"/>
        </w:rPr>
        <w:lastRenderedPageBreak/>
        <w:t xml:space="preserve">附件2                                          </w:t>
      </w:r>
      <w:r w:rsidRPr="007D4ACB">
        <w:rPr>
          <w:rFonts w:ascii="黑体" w:eastAsia="黑体" w:hAnsi="宋体" w:cs="宋体" w:hint="eastAsia"/>
          <w:b/>
          <w:bCs/>
          <w:kern w:val="0"/>
          <w:sz w:val="28"/>
          <w:szCs w:val="28"/>
        </w:rPr>
        <w:t xml:space="preserve"> </w:t>
      </w:r>
    </w:p>
    <w:p w:rsidR="000F07D3" w:rsidRPr="007D4ACB" w:rsidRDefault="000F07D3" w:rsidP="000F07D3">
      <w:pPr>
        <w:spacing w:line="460" w:lineRule="exact"/>
        <w:ind w:right="420"/>
        <w:jc w:val="center"/>
        <w:rPr>
          <w:rFonts w:ascii="黑体" w:eastAsia="黑体" w:hAnsi="宋体" w:cs="宋体"/>
          <w:b/>
          <w:bCs/>
          <w:kern w:val="0"/>
          <w:sz w:val="28"/>
          <w:szCs w:val="28"/>
        </w:rPr>
      </w:pPr>
      <w:r w:rsidRPr="007D4ACB">
        <w:rPr>
          <w:rFonts w:ascii="黑体" w:eastAsia="黑体" w:hAnsi="宋体" w:cs="宋体" w:hint="eastAsia"/>
          <w:b/>
          <w:bCs/>
          <w:kern w:val="0"/>
          <w:sz w:val="28"/>
          <w:szCs w:val="28"/>
        </w:rPr>
        <w:t>变更募集资金投资项目情况表</w:t>
      </w:r>
    </w:p>
    <w:p w:rsidR="000F07D3" w:rsidRPr="007D4ACB" w:rsidRDefault="000F07D3" w:rsidP="000F07D3">
      <w:pPr>
        <w:spacing w:line="460" w:lineRule="exact"/>
        <w:ind w:right="420"/>
        <w:jc w:val="center"/>
        <w:rPr>
          <w:rFonts w:ascii="宋体" w:hAnsi="宋体" w:cs="宋体"/>
          <w:kern w:val="0"/>
          <w:szCs w:val="21"/>
        </w:rPr>
      </w:pPr>
      <w:r w:rsidRPr="007D4ACB">
        <w:rPr>
          <w:rFonts w:ascii="宋体" w:hAnsi="宋体" w:cs="宋体" w:hint="eastAsia"/>
          <w:kern w:val="0"/>
          <w:szCs w:val="21"/>
        </w:rPr>
        <w:t>20</w:t>
      </w:r>
      <w:r>
        <w:rPr>
          <w:rFonts w:ascii="宋体" w:hAnsi="宋体" w:cs="宋体" w:hint="eastAsia"/>
          <w:kern w:val="0"/>
          <w:szCs w:val="21"/>
        </w:rPr>
        <w:t>21</w:t>
      </w:r>
      <w:r w:rsidRPr="007D4ACB">
        <w:rPr>
          <w:rFonts w:ascii="宋体" w:hAnsi="宋体" w:cs="宋体" w:hint="eastAsia"/>
          <w:kern w:val="0"/>
          <w:szCs w:val="21"/>
        </w:rPr>
        <w:t>年度</w:t>
      </w:r>
    </w:p>
    <w:p w:rsidR="000F07D3" w:rsidRPr="007D4ACB" w:rsidRDefault="000F07D3" w:rsidP="000F07D3">
      <w:pPr>
        <w:spacing w:line="460" w:lineRule="exact"/>
        <w:ind w:leftChars="-1" w:left="-2" w:right="-802"/>
        <w:rPr>
          <w:rFonts w:ascii="宋体" w:hAnsi="宋体"/>
          <w:szCs w:val="21"/>
        </w:rPr>
      </w:pPr>
      <w:r>
        <w:rPr>
          <w:rFonts w:ascii="宋体" w:hAnsi="宋体" w:cs="宋体" w:hint="eastAsia"/>
          <w:kern w:val="0"/>
          <w:szCs w:val="21"/>
        </w:rPr>
        <w:t>编制单位：江苏吴中医药发展</w:t>
      </w:r>
      <w:r w:rsidRPr="007D4ACB">
        <w:rPr>
          <w:rFonts w:ascii="宋体" w:hAnsi="宋体" w:cs="宋体" w:hint="eastAsia"/>
          <w:kern w:val="0"/>
          <w:szCs w:val="21"/>
        </w:rPr>
        <w:t>股份有限公司</w:t>
      </w:r>
      <w:r>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r>
      <w:r w:rsidRPr="007D4ACB">
        <w:rPr>
          <w:rFonts w:ascii="宋体" w:hAnsi="宋体" w:cs="宋体" w:hint="eastAsia"/>
          <w:kern w:val="0"/>
          <w:szCs w:val="21"/>
        </w:rPr>
        <w:tab/>
        <w:t xml:space="preserve">  单位：人民币万元</w:t>
      </w:r>
    </w:p>
    <w:tbl>
      <w:tblPr>
        <w:tblW w:w="14060" w:type="dxa"/>
        <w:tblInd w:w="88" w:type="dxa"/>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1527"/>
        <w:gridCol w:w="1528"/>
        <w:gridCol w:w="1285"/>
        <w:gridCol w:w="1440"/>
        <w:gridCol w:w="1260"/>
        <w:gridCol w:w="1080"/>
        <w:gridCol w:w="1260"/>
        <w:gridCol w:w="1272"/>
        <w:gridCol w:w="1260"/>
        <w:gridCol w:w="900"/>
        <w:gridCol w:w="1248"/>
      </w:tblGrid>
      <w:tr w:rsidR="000F07D3" w:rsidRPr="007D4ACB" w:rsidTr="00BF533B">
        <w:trPr>
          <w:trHeight w:val="1200"/>
        </w:trPr>
        <w:tc>
          <w:tcPr>
            <w:tcW w:w="1527" w:type="dxa"/>
            <w:shd w:val="clear" w:color="auto" w:fill="auto"/>
            <w:vAlign w:val="center"/>
          </w:tcPr>
          <w:p w:rsidR="000F07D3" w:rsidRPr="007D4ACB" w:rsidRDefault="000F07D3" w:rsidP="00BF533B">
            <w:pPr>
              <w:widowControl/>
              <w:spacing w:line="460" w:lineRule="exact"/>
              <w:jc w:val="left"/>
              <w:rPr>
                <w:rFonts w:ascii="宋体" w:hAnsi="宋体" w:cs="宋体"/>
                <w:kern w:val="0"/>
                <w:sz w:val="18"/>
                <w:szCs w:val="18"/>
              </w:rPr>
            </w:pPr>
            <w:r w:rsidRPr="007D4ACB">
              <w:rPr>
                <w:rFonts w:ascii="宋体" w:hAnsi="宋体" w:cs="宋体" w:hint="eastAsia"/>
                <w:kern w:val="0"/>
                <w:sz w:val="18"/>
                <w:szCs w:val="18"/>
              </w:rPr>
              <w:t>变更后的项目</w:t>
            </w:r>
          </w:p>
        </w:tc>
        <w:tc>
          <w:tcPr>
            <w:tcW w:w="1528" w:type="dxa"/>
            <w:shd w:val="clear" w:color="auto" w:fill="auto"/>
            <w:vAlign w:val="center"/>
          </w:tcPr>
          <w:p w:rsidR="000F07D3" w:rsidRPr="007D4ACB" w:rsidRDefault="000F07D3" w:rsidP="00BF533B">
            <w:pPr>
              <w:widowControl/>
              <w:spacing w:line="460" w:lineRule="exact"/>
              <w:jc w:val="left"/>
              <w:rPr>
                <w:rFonts w:ascii="宋体" w:hAnsi="宋体" w:cs="宋体"/>
                <w:kern w:val="0"/>
                <w:sz w:val="18"/>
                <w:szCs w:val="18"/>
              </w:rPr>
            </w:pPr>
            <w:r w:rsidRPr="007D4ACB">
              <w:rPr>
                <w:rFonts w:ascii="宋体" w:hAnsi="宋体" w:cs="宋体" w:hint="eastAsia"/>
                <w:kern w:val="0"/>
                <w:sz w:val="18"/>
                <w:szCs w:val="18"/>
              </w:rPr>
              <w:t>对应的原项目</w:t>
            </w:r>
          </w:p>
        </w:tc>
        <w:tc>
          <w:tcPr>
            <w:tcW w:w="1285"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变更后项目拟投入募集资金总额</w:t>
            </w:r>
          </w:p>
        </w:tc>
        <w:tc>
          <w:tcPr>
            <w:tcW w:w="1440"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截至期末计划累计投资金额</w:t>
            </w:r>
          </w:p>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(1)</w:t>
            </w:r>
          </w:p>
        </w:tc>
        <w:tc>
          <w:tcPr>
            <w:tcW w:w="1260"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本年度实际投入金额</w:t>
            </w:r>
          </w:p>
        </w:tc>
        <w:tc>
          <w:tcPr>
            <w:tcW w:w="1080"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实际累计投入金额</w:t>
            </w:r>
          </w:p>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(2)</w:t>
            </w:r>
          </w:p>
        </w:tc>
        <w:tc>
          <w:tcPr>
            <w:tcW w:w="1260"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投资进度(%)</w:t>
            </w:r>
          </w:p>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(3)=(2)/(1)</w:t>
            </w:r>
          </w:p>
        </w:tc>
        <w:tc>
          <w:tcPr>
            <w:tcW w:w="1272" w:type="dxa"/>
            <w:shd w:val="clear" w:color="auto" w:fill="auto"/>
            <w:vAlign w:val="center"/>
          </w:tcPr>
          <w:p w:rsidR="000F07D3" w:rsidRPr="007D4ACB" w:rsidRDefault="000F07D3" w:rsidP="00BF533B">
            <w:pPr>
              <w:ind w:leftChars="-51" w:left="-107" w:rightChars="-51" w:right="-107"/>
              <w:jc w:val="left"/>
              <w:rPr>
                <w:rFonts w:ascii="宋体" w:hAnsi="宋体"/>
                <w:kern w:val="0"/>
                <w:sz w:val="18"/>
                <w:szCs w:val="18"/>
              </w:rPr>
            </w:pPr>
            <w:r w:rsidRPr="007D4ACB">
              <w:rPr>
                <w:rFonts w:ascii="宋体" w:hAnsi="宋体" w:hint="eastAsia"/>
                <w:kern w:val="0"/>
                <w:sz w:val="18"/>
                <w:szCs w:val="18"/>
              </w:rPr>
              <w:t>项目达到预定可使用状态日期</w:t>
            </w:r>
          </w:p>
        </w:tc>
        <w:tc>
          <w:tcPr>
            <w:tcW w:w="1260" w:type="dxa"/>
            <w:shd w:val="clear" w:color="auto" w:fill="auto"/>
            <w:vAlign w:val="center"/>
          </w:tcPr>
          <w:p w:rsidR="000F07D3" w:rsidRPr="007D4ACB" w:rsidRDefault="000F07D3" w:rsidP="00BF533B">
            <w:pPr>
              <w:jc w:val="right"/>
              <w:rPr>
                <w:rFonts w:ascii="宋体" w:hAnsi="宋体"/>
                <w:kern w:val="0"/>
                <w:sz w:val="18"/>
                <w:szCs w:val="18"/>
              </w:rPr>
            </w:pPr>
            <w:r w:rsidRPr="007D4ACB">
              <w:rPr>
                <w:rFonts w:ascii="宋体" w:hAnsi="宋体" w:hint="eastAsia"/>
                <w:kern w:val="0"/>
                <w:sz w:val="18"/>
                <w:szCs w:val="18"/>
              </w:rPr>
              <w:t>本年度实现的效益</w:t>
            </w:r>
          </w:p>
        </w:tc>
        <w:tc>
          <w:tcPr>
            <w:tcW w:w="900" w:type="dxa"/>
            <w:shd w:val="clear" w:color="auto" w:fill="auto"/>
            <w:vAlign w:val="center"/>
          </w:tcPr>
          <w:p w:rsidR="000F07D3" w:rsidRPr="007D4ACB" w:rsidRDefault="000F07D3" w:rsidP="00BF533B">
            <w:pPr>
              <w:jc w:val="left"/>
              <w:rPr>
                <w:rFonts w:ascii="宋体" w:hAnsi="宋体"/>
                <w:kern w:val="0"/>
                <w:sz w:val="18"/>
                <w:szCs w:val="18"/>
              </w:rPr>
            </w:pPr>
            <w:r w:rsidRPr="007D4ACB">
              <w:rPr>
                <w:rFonts w:ascii="宋体" w:hAnsi="宋体" w:hint="eastAsia"/>
                <w:kern w:val="0"/>
                <w:sz w:val="18"/>
                <w:szCs w:val="18"/>
              </w:rPr>
              <w:t>是否达到预计效益</w:t>
            </w:r>
          </w:p>
        </w:tc>
        <w:tc>
          <w:tcPr>
            <w:tcW w:w="1248" w:type="dxa"/>
            <w:shd w:val="clear" w:color="auto" w:fill="auto"/>
            <w:vAlign w:val="center"/>
          </w:tcPr>
          <w:p w:rsidR="000F07D3" w:rsidRPr="007D4ACB" w:rsidRDefault="000F07D3" w:rsidP="00BF533B">
            <w:pPr>
              <w:jc w:val="left"/>
              <w:rPr>
                <w:rFonts w:ascii="宋体" w:hAnsi="宋体"/>
                <w:kern w:val="0"/>
                <w:sz w:val="18"/>
                <w:szCs w:val="18"/>
              </w:rPr>
            </w:pPr>
            <w:r w:rsidRPr="007D4ACB">
              <w:rPr>
                <w:rFonts w:ascii="宋体" w:hAnsi="宋体" w:hint="eastAsia"/>
                <w:kern w:val="0"/>
                <w:sz w:val="18"/>
                <w:szCs w:val="18"/>
              </w:rPr>
              <w:t>变更后的项目可行性是否发生重大变化</w:t>
            </w:r>
          </w:p>
        </w:tc>
      </w:tr>
      <w:tr w:rsidR="000F07D3" w:rsidRPr="007D4ACB" w:rsidTr="00BF533B">
        <w:trPr>
          <w:trHeight w:val="540"/>
        </w:trPr>
        <w:tc>
          <w:tcPr>
            <w:tcW w:w="1527"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hint="eastAsia"/>
                <w:sz w:val="18"/>
                <w:szCs w:val="18"/>
              </w:rPr>
              <w:t>原料药二期</w:t>
            </w:r>
          </w:p>
        </w:tc>
        <w:tc>
          <w:tcPr>
            <w:tcW w:w="152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药品自动化立体仓库项目</w:t>
            </w:r>
            <w:r w:rsidRPr="00AE2217">
              <w:rPr>
                <w:rFonts w:cs="Arial" w:hint="eastAsia"/>
                <w:color w:val="000000"/>
                <w:sz w:val="18"/>
                <w:szCs w:val="18"/>
              </w:rPr>
              <w:t>（注</w:t>
            </w:r>
            <w:r w:rsidRPr="00AE2217">
              <w:rPr>
                <w:rFonts w:cs="Arial" w:hint="eastAsia"/>
                <w:color w:val="000000"/>
                <w:sz w:val="18"/>
                <w:szCs w:val="18"/>
              </w:rPr>
              <w:t>1</w:t>
            </w:r>
            <w:r w:rsidRPr="00AE2217">
              <w:rPr>
                <w:rFonts w:cs="Arial" w:hint="eastAsia"/>
                <w:color w:val="000000"/>
                <w:sz w:val="18"/>
                <w:szCs w:val="18"/>
              </w:rPr>
              <w:t>）</w:t>
            </w:r>
          </w:p>
        </w:tc>
        <w:tc>
          <w:tcPr>
            <w:tcW w:w="1285"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7253FD">
              <w:rPr>
                <w:rFonts w:ascii="宋体" w:hAnsi="宋体" w:cs="宋体"/>
                <w:kern w:val="0"/>
                <w:sz w:val="18"/>
                <w:szCs w:val="18"/>
              </w:rPr>
              <w:t xml:space="preserve">2,867.45 </w:t>
            </w:r>
          </w:p>
        </w:tc>
        <w:tc>
          <w:tcPr>
            <w:tcW w:w="144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267.4</w:t>
            </w:r>
            <w:r>
              <w:rPr>
                <w:rFonts w:ascii="宋体" w:hAnsi="宋体" w:cs="宋体" w:hint="eastAsia"/>
                <w:kern w:val="0"/>
                <w:sz w:val="18"/>
                <w:szCs w:val="18"/>
              </w:rPr>
              <w:t>7</w:t>
            </w:r>
          </w:p>
        </w:tc>
        <w:tc>
          <w:tcPr>
            <w:tcW w:w="108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2,627.7</w:t>
            </w:r>
            <w:r>
              <w:rPr>
                <w:rFonts w:ascii="宋体" w:hAnsi="宋体" w:cs="宋体" w:hint="eastAsia"/>
                <w:kern w:val="0"/>
                <w:sz w:val="18"/>
                <w:szCs w:val="18"/>
              </w:rPr>
              <w:t>1</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Arial Narrow" w:hAnsi="Arial Narrow" w:cs="Arial" w:hint="eastAsia"/>
                <w:color w:val="000000"/>
                <w:sz w:val="18"/>
                <w:szCs w:val="18"/>
              </w:rPr>
              <w:t>不适用</w:t>
            </w:r>
          </w:p>
        </w:tc>
        <w:tc>
          <w:tcPr>
            <w:tcW w:w="12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B633D8">
              <w:rPr>
                <w:rFonts w:ascii="宋体" w:hAnsi="宋体" w:cs="宋体"/>
                <w:kern w:val="0"/>
                <w:sz w:val="18"/>
                <w:szCs w:val="18"/>
              </w:rPr>
              <w:t>202</w:t>
            </w:r>
            <w:r w:rsidRPr="00B633D8">
              <w:rPr>
                <w:rFonts w:ascii="宋体" w:hAnsi="宋体" w:cs="宋体" w:hint="eastAsia"/>
                <w:kern w:val="0"/>
                <w:sz w:val="18"/>
                <w:szCs w:val="18"/>
              </w:rPr>
              <w:t>2</w:t>
            </w:r>
            <w:r w:rsidRPr="00B633D8">
              <w:rPr>
                <w:rFonts w:ascii="宋体" w:hAnsi="宋体" w:cs="宋体"/>
                <w:kern w:val="0"/>
                <w:sz w:val="18"/>
                <w:szCs w:val="18"/>
              </w:rPr>
              <w:t>.09</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900" w:type="dxa"/>
            <w:shd w:val="clear" w:color="auto" w:fill="auto"/>
            <w:vAlign w:val="center"/>
          </w:tcPr>
          <w:p w:rsidR="000F07D3" w:rsidRPr="00A046C9" w:rsidRDefault="000F07D3" w:rsidP="00BF533B">
            <w:pPr>
              <w:widowControl/>
              <w:rPr>
                <w:rFonts w:ascii="宋体" w:hAnsi="宋体" w:cs="宋体"/>
                <w:kern w:val="0"/>
                <w:sz w:val="18"/>
                <w:szCs w:val="18"/>
              </w:rPr>
            </w:pPr>
            <w:r w:rsidRPr="003252DD">
              <w:rPr>
                <w:rFonts w:ascii="宋体" w:hAnsi="宋体" w:hint="eastAsia"/>
                <w:kern w:val="0"/>
                <w:sz w:val="18"/>
                <w:szCs w:val="18"/>
              </w:rPr>
              <w:t>——</w:t>
            </w:r>
          </w:p>
        </w:tc>
        <w:tc>
          <w:tcPr>
            <w:tcW w:w="124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否</w:t>
            </w:r>
          </w:p>
        </w:tc>
      </w:tr>
      <w:tr w:rsidR="000F07D3" w:rsidRPr="007D4ACB" w:rsidTr="00BF533B">
        <w:trPr>
          <w:trHeight w:val="540"/>
        </w:trPr>
        <w:tc>
          <w:tcPr>
            <w:tcW w:w="1527"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hint="eastAsia"/>
                <w:sz w:val="18"/>
                <w:szCs w:val="18"/>
              </w:rPr>
              <w:t>抗肿瘤</w:t>
            </w:r>
            <w:r w:rsidRPr="009C2643">
              <w:rPr>
                <w:rFonts w:hint="eastAsia"/>
                <w:sz w:val="18"/>
                <w:szCs w:val="18"/>
              </w:rPr>
              <w:t xml:space="preserve"> 1 </w:t>
            </w:r>
            <w:r w:rsidRPr="009C2643">
              <w:rPr>
                <w:rFonts w:hint="eastAsia"/>
                <w:sz w:val="18"/>
                <w:szCs w:val="18"/>
              </w:rPr>
              <w:t>类</w:t>
            </w:r>
            <w:r w:rsidRPr="009C2643">
              <w:rPr>
                <w:rFonts w:hint="eastAsia"/>
                <w:sz w:val="18"/>
                <w:szCs w:val="18"/>
              </w:rPr>
              <w:t xml:space="preserve"> </w:t>
            </w:r>
            <w:r w:rsidRPr="009C2643">
              <w:rPr>
                <w:rFonts w:hint="eastAsia"/>
                <w:sz w:val="18"/>
                <w:szCs w:val="18"/>
              </w:rPr>
              <w:t>新药</w:t>
            </w:r>
            <w:r w:rsidRPr="009C2643">
              <w:rPr>
                <w:rFonts w:hint="eastAsia"/>
                <w:sz w:val="18"/>
                <w:szCs w:val="18"/>
              </w:rPr>
              <w:t>YS001</w:t>
            </w:r>
            <w:r w:rsidRPr="009C2643">
              <w:rPr>
                <w:rFonts w:hint="eastAsia"/>
                <w:sz w:val="18"/>
                <w:szCs w:val="18"/>
              </w:rPr>
              <w:t>的研发项目</w:t>
            </w:r>
          </w:p>
        </w:tc>
        <w:tc>
          <w:tcPr>
            <w:tcW w:w="152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国家一类生物抗癌新药重组人血管内皮抑素注射液研发项目</w:t>
            </w:r>
            <w:r w:rsidRPr="00AE2217">
              <w:rPr>
                <w:rFonts w:cs="Arial" w:hint="eastAsia"/>
                <w:color w:val="000000"/>
                <w:sz w:val="18"/>
                <w:szCs w:val="18"/>
              </w:rPr>
              <w:t>（注</w:t>
            </w:r>
            <w:r>
              <w:rPr>
                <w:rFonts w:cs="Arial" w:hint="eastAsia"/>
                <w:color w:val="000000"/>
                <w:sz w:val="18"/>
                <w:szCs w:val="18"/>
              </w:rPr>
              <w:t>2</w:t>
            </w:r>
            <w:r w:rsidRPr="00AE2217">
              <w:rPr>
                <w:rFonts w:cs="Arial" w:hint="eastAsia"/>
                <w:color w:val="000000"/>
                <w:sz w:val="18"/>
                <w:szCs w:val="18"/>
              </w:rPr>
              <w:t>）</w:t>
            </w:r>
          </w:p>
        </w:tc>
        <w:tc>
          <w:tcPr>
            <w:tcW w:w="1285"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7253FD">
              <w:rPr>
                <w:rFonts w:ascii="宋体" w:hAnsi="宋体" w:cs="宋体"/>
                <w:kern w:val="0"/>
                <w:sz w:val="18"/>
                <w:szCs w:val="18"/>
              </w:rPr>
              <w:t xml:space="preserve">3,500.00 </w:t>
            </w:r>
          </w:p>
        </w:tc>
        <w:tc>
          <w:tcPr>
            <w:tcW w:w="144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1,193.64</w:t>
            </w:r>
          </w:p>
        </w:tc>
        <w:tc>
          <w:tcPr>
            <w:tcW w:w="108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2,054.00</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Arial Narrow" w:hAnsi="Arial Narrow" w:cs="Arial" w:hint="eastAsia"/>
                <w:color w:val="000000"/>
                <w:sz w:val="18"/>
                <w:szCs w:val="18"/>
              </w:rPr>
              <w:t>不适用</w:t>
            </w:r>
          </w:p>
        </w:tc>
        <w:tc>
          <w:tcPr>
            <w:tcW w:w="12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B633D8">
              <w:rPr>
                <w:rFonts w:ascii="宋体" w:hAnsi="宋体" w:cs="宋体"/>
                <w:kern w:val="0"/>
                <w:sz w:val="18"/>
                <w:szCs w:val="18"/>
              </w:rPr>
              <w:t>2022.06</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900" w:type="dxa"/>
            <w:shd w:val="clear" w:color="auto" w:fill="auto"/>
            <w:vAlign w:val="center"/>
          </w:tcPr>
          <w:p w:rsidR="000F07D3" w:rsidRPr="00A046C9" w:rsidRDefault="000F07D3" w:rsidP="00BF533B">
            <w:pPr>
              <w:widowControl/>
              <w:rPr>
                <w:rFonts w:ascii="宋体" w:hAnsi="宋体" w:cs="宋体"/>
                <w:kern w:val="0"/>
                <w:sz w:val="18"/>
                <w:szCs w:val="18"/>
              </w:rPr>
            </w:pPr>
            <w:r w:rsidRPr="003252DD">
              <w:rPr>
                <w:rFonts w:ascii="宋体" w:hAnsi="宋体" w:hint="eastAsia"/>
                <w:kern w:val="0"/>
                <w:sz w:val="18"/>
                <w:szCs w:val="18"/>
              </w:rPr>
              <w:t>——</w:t>
            </w:r>
          </w:p>
        </w:tc>
        <w:tc>
          <w:tcPr>
            <w:tcW w:w="124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否</w:t>
            </w:r>
          </w:p>
        </w:tc>
      </w:tr>
      <w:tr w:rsidR="000F07D3" w:rsidRPr="007D4ACB" w:rsidTr="00BF533B">
        <w:trPr>
          <w:trHeight w:val="540"/>
        </w:trPr>
        <w:tc>
          <w:tcPr>
            <w:tcW w:w="1527"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hint="eastAsia"/>
                <w:sz w:val="18"/>
                <w:szCs w:val="18"/>
              </w:rPr>
              <w:t>西</w:t>
            </w:r>
            <w:proofErr w:type="gramStart"/>
            <w:r w:rsidRPr="009C2643">
              <w:rPr>
                <w:rFonts w:hint="eastAsia"/>
                <w:sz w:val="18"/>
                <w:szCs w:val="18"/>
              </w:rPr>
              <w:t>洛</w:t>
            </w:r>
            <w:proofErr w:type="gramEnd"/>
            <w:r w:rsidRPr="009C2643">
              <w:rPr>
                <w:rFonts w:hint="eastAsia"/>
                <w:sz w:val="18"/>
                <w:szCs w:val="18"/>
              </w:rPr>
              <w:t>他</w:t>
            </w:r>
            <w:proofErr w:type="gramStart"/>
            <w:r w:rsidRPr="009C2643">
              <w:rPr>
                <w:rFonts w:hint="eastAsia"/>
                <w:sz w:val="18"/>
                <w:szCs w:val="18"/>
              </w:rPr>
              <w:t>唑</w:t>
            </w:r>
            <w:proofErr w:type="gramEnd"/>
            <w:r w:rsidRPr="009C2643">
              <w:rPr>
                <w:rFonts w:hint="eastAsia"/>
                <w:sz w:val="18"/>
                <w:szCs w:val="18"/>
              </w:rPr>
              <w:t>等</w:t>
            </w:r>
            <w:r w:rsidRPr="009C2643">
              <w:rPr>
                <w:rFonts w:hint="eastAsia"/>
                <w:sz w:val="18"/>
                <w:szCs w:val="18"/>
              </w:rPr>
              <w:t xml:space="preserve"> </w:t>
            </w:r>
            <w:r w:rsidRPr="009C2643">
              <w:rPr>
                <w:rFonts w:hint="eastAsia"/>
                <w:sz w:val="18"/>
                <w:szCs w:val="18"/>
              </w:rPr>
              <w:t>上市化学仿</w:t>
            </w:r>
            <w:r w:rsidRPr="009C2643">
              <w:rPr>
                <w:rFonts w:hint="eastAsia"/>
                <w:sz w:val="18"/>
                <w:szCs w:val="18"/>
              </w:rPr>
              <w:t xml:space="preserve"> </w:t>
            </w:r>
            <w:r w:rsidRPr="009C2643">
              <w:rPr>
                <w:rFonts w:hint="eastAsia"/>
                <w:sz w:val="18"/>
                <w:szCs w:val="18"/>
              </w:rPr>
              <w:t>制药的一致</w:t>
            </w:r>
            <w:r w:rsidRPr="009C2643">
              <w:rPr>
                <w:rFonts w:hint="eastAsia"/>
                <w:sz w:val="18"/>
                <w:szCs w:val="18"/>
              </w:rPr>
              <w:t xml:space="preserve"> </w:t>
            </w:r>
            <w:r w:rsidRPr="009C2643">
              <w:rPr>
                <w:rFonts w:hint="eastAsia"/>
                <w:sz w:val="18"/>
                <w:szCs w:val="18"/>
              </w:rPr>
              <w:t>性评价项目</w:t>
            </w:r>
            <w:r w:rsidRPr="009C2643">
              <w:rPr>
                <w:rFonts w:hint="eastAsia"/>
                <w:sz w:val="18"/>
                <w:szCs w:val="18"/>
              </w:rPr>
              <w:t xml:space="preserve"> </w:t>
            </w:r>
          </w:p>
        </w:tc>
        <w:tc>
          <w:tcPr>
            <w:tcW w:w="152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国家一类生物抗癌新药重组人血管内皮抑素注射液研发项目</w:t>
            </w:r>
          </w:p>
        </w:tc>
        <w:tc>
          <w:tcPr>
            <w:tcW w:w="1285"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7253FD">
              <w:rPr>
                <w:rFonts w:ascii="宋体" w:hAnsi="宋体" w:cs="宋体"/>
                <w:kern w:val="0"/>
                <w:sz w:val="18"/>
                <w:szCs w:val="18"/>
              </w:rPr>
              <w:t xml:space="preserve">1,534.00  </w:t>
            </w:r>
          </w:p>
        </w:tc>
        <w:tc>
          <w:tcPr>
            <w:tcW w:w="144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35.27</w:t>
            </w:r>
          </w:p>
        </w:tc>
        <w:tc>
          <w:tcPr>
            <w:tcW w:w="108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729.78</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Arial Narrow" w:hAnsi="Arial Narrow" w:cs="Arial" w:hint="eastAsia"/>
                <w:color w:val="000000"/>
                <w:sz w:val="18"/>
                <w:szCs w:val="18"/>
              </w:rPr>
              <w:t>不适用</w:t>
            </w:r>
          </w:p>
        </w:tc>
        <w:tc>
          <w:tcPr>
            <w:tcW w:w="12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B633D8">
              <w:rPr>
                <w:rFonts w:ascii="宋体" w:hAnsi="宋体" w:cs="宋体"/>
                <w:kern w:val="0"/>
                <w:sz w:val="18"/>
                <w:szCs w:val="18"/>
              </w:rPr>
              <w:t>2023.12</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900" w:type="dxa"/>
            <w:shd w:val="clear" w:color="auto" w:fill="auto"/>
            <w:vAlign w:val="center"/>
          </w:tcPr>
          <w:p w:rsidR="000F07D3" w:rsidRPr="00A046C9" w:rsidRDefault="000F07D3" w:rsidP="00BF533B">
            <w:pPr>
              <w:widowControl/>
              <w:rPr>
                <w:rFonts w:ascii="宋体" w:hAnsi="宋体" w:cs="宋体"/>
                <w:kern w:val="0"/>
                <w:sz w:val="18"/>
                <w:szCs w:val="18"/>
              </w:rPr>
            </w:pPr>
            <w:r w:rsidRPr="003252DD">
              <w:rPr>
                <w:rFonts w:ascii="宋体" w:hAnsi="宋体" w:hint="eastAsia"/>
                <w:kern w:val="0"/>
                <w:sz w:val="18"/>
                <w:szCs w:val="18"/>
              </w:rPr>
              <w:t>——</w:t>
            </w:r>
          </w:p>
        </w:tc>
        <w:tc>
          <w:tcPr>
            <w:tcW w:w="1248" w:type="dxa"/>
            <w:shd w:val="clear" w:color="auto" w:fill="auto"/>
            <w:vAlign w:val="center"/>
          </w:tcPr>
          <w:p w:rsidR="000F07D3" w:rsidRDefault="000F07D3" w:rsidP="00BF533B">
            <w:pPr>
              <w:widowControl/>
              <w:rPr>
                <w:rFonts w:cs="Arial"/>
                <w:color w:val="000000"/>
                <w:sz w:val="18"/>
                <w:szCs w:val="18"/>
              </w:rPr>
            </w:pPr>
            <w:r>
              <w:rPr>
                <w:rFonts w:cs="Arial" w:hint="eastAsia"/>
                <w:color w:val="000000"/>
                <w:sz w:val="18"/>
                <w:szCs w:val="18"/>
              </w:rPr>
              <w:t>是</w:t>
            </w:r>
          </w:p>
          <w:p w:rsidR="000F07D3" w:rsidRPr="00A046C9" w:rsidRDefault="000F07D3" w:rsidP="00BF533B">
            <w:pPr>
              <w:widowControl/>
              <w:rPr>
                <w:rFonts w:ascii="宋体" w:hAnsi="宋体" w:cs="宋体"/>
                <w:kern w:val="0"/>
                <w:sz w:val="18"/>
                <w:szCs w:val="18"/>
              </w:rPr>
            </w:pPr>
            <w:r>
              <w:rPr>
                <w:rFonts w:ascii="宋体" w:hAnsi="宋体" w:cs="宋体" w:hint="eastAsia"/>
                <w:sz w:val="18"/>
                <w:szCs w:val="18"/>
              </w:rPr>
              <w:t>（注3）</w:t>
            </w:r>
          </w:p>
        </w:tc>
      </w:tr>
      <w:tr w:rsidR="000F07D3" w:rsidRPr="007D4ACB" w:rsidTr="00BF533B">
        <w:trPr>
          <w:trHeight w:val="540"/>
        </w:trPr>
        <w:tc>
          <w:tcPr>
            <w:tcW w:w="1527"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hint="eastAsia"/>
                <w:sz w:val="18"/>
                <w:szCs w:val="18"/>
              </w:rPr>
              <w:t>利奈</w:t>
            </w:r>
            <w:proofErr w:type="gramStart"/>
            <w:r w:rsidRPr="009C2643">
              <w:rPr>
                <w:rFonts w:hint="eastAsia"/>
                <w:sz w:val="18"/>
                <w:szCs w:val="18"/>
              </w:rPr>
              <w:t>唑</w:t>
            </w:r>
            <w:proofErr w:type="gramEnd"/>
            <w:r w:rsidRPr="009C2643">
              <w:rPr>
                <w:rFonts w:hint="eastAsia"/>
                <w:sz w:val="18"/>
                <w:szCs w:val="18"/>
              </w:rPr>
              <w:t>胺与</w:t>
            </w:r>
            <w:r w:rsidRPr="009C2643">
              <w:rPr>
                <w:rFonts w:hint="eastAsia"/>
                <w:sz w:val="18"/>
                <w:szCs w:val="18"/>
              </w:rPr>
              <w:t xml:space="preserve"> </w:t>
            </w:r>
            <w:r w:rsidRPr="009C2643">
              <w:rPr>
                <w:rFonts w:hint="eastAsia"/>
                <w:sz w:val="18"/>
                <w:szCs w:val="18"/>
              </w:rPr>
              <w:t>沃诺拉赞的</w:t>
            </w:r>
            <w:r w:rsidRPr="009C2643">
              <w:rPr>
                <w:rFonts w:hint="eastAsia"/>
                <w:sz w:val="18"/>
                <w:szCs w:val="18"/>
              </w:rPr>
              <w:t xml:space="preserve"> </w:t>
            </w:r>
            <w:r w:rsidRPr="009C2643">
              <w:rPr>
                <w:rFonts w:hint="eastAsia"/>
                <w:sz w:val="18"/>
                <w:szCs w:val="18"/>
              </w:rPr>
              <w:t>仿制项目</w:t>
            </w:r>
            <w:r w:rsidRPr="009C2643">
              <w:rPr>
                <w:rFonts w:hint="eastAsia"/>
                <w:sz w:val="18"/>
                <w:szCs w:val="18"/>
              </w:rPr>
              <w:t xml:space="preserve"> </w:t>
            </w:r>
          </w:p>
        </w:tc>
        <w:tc>
          <w:tcPr>
            <w:tcW w:w="1528" w:type="dxa"/>
            <w:shd w:val="clear" w:color="auto" w:fill="auto"/>
            <w:vAlign w:val="center"/>
          </w:tcPr>
          <w:p w:rsidR="000F07D3" w:rsidRPr="00A046C9" w:rsidRDefault="000F07D3" w:rsidP="00BF533B">
            <w:pPr>
              <w:widowControl/>
              <w:rPr>
                <w:rFonts w:ascii="宋体" w:hAnsi="宋体" w:cs="宋体"/>
                <w:kern w:val="0"/>
                <w:sz w:val="18"/>
                <w:szCs w:val="18"/>
              </w:rPr>
            </w:pPr>
            <w:r w:rsidRPr="009C2643">
              <w:rPr>
                <w:rFonts w:cs="Arial" w:hint="eastAsia"/>
                <w:color w:val="000000"/>
                <w:sz w:val="18"/>
                <w:szCs w:val="18"/>
              </w:rPr>
              <w:t>国家一类生物抗癌新药重组人血管内皮抑素注射液研发项目</w:t>
            </w:r>
          </w:p>
        </w:tc>
        <w:tc>
          <w:tcPr>
            <w:tcW w:w="1285"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7253FD">
              <w:rPr>
                <w:rFonts w:ascii="宋体" w:hAnsi="宋体" w:cs="宋体"/>
                <w:kern w:val="0"/>
                <w:sz w:val="18"/>
                <w:szCs w:val="18"/>
              </w:rPr>
              <w:t xml:space="preserve">1,480.37  </w:t>
            </w:r>
          </w:p>
        </w:tc>
        <w:tc>
          <w:tcPr>
            <w:tcW w:w="144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142.60</w:t>
            </w:r>
          </w:p>
        </w:tc>
        <w:tc>
          <w:tcPr>
            <w:tcW w:w="108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546.46</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Arial Narrow" w:hAnsi="Arial Narrow" w:cs="Arial" w:hint="eastAsia"/>
                <w:color w:val="000000"/>
                <w:sz w:val="18"/>
                <w:szCs w:val="18"/>
              </w:rPr>
              <w:t>不适用</w:t>
            </w:r>
          </w:p>
        </w:tc>
        <w:tc>
          <w:tcPr>
            <w:tcW w:w="12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B633D8">
              <w:rPr>
                <w:rFonts w:ascii="宋体" w:hAnsi="宋体" w:cs="宋体"/>
                <w:kern w:val="0"/>
                <w:sz w:val="18"/>
                <w:szCs w:val="18"/>
              </w:rPr>
              <w:t>2026.09</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3252DD">
              <w:rPr>
                <w:rFonts w:ascii="宋体" w:hAnsi="宋体" w:hint="eastAsia"/>
                <w:kern w:val="0"/>
                <w:sz w:val="18"/>
                <w:szCs w:val="18"/>
              </w:rPr>
              <w:t>——</w:t>
            </w:r>
          </w:p>
        </w:tc>
        <w:tc>
          <w:tcPr>
            <w:tcW w:w="900" w:type="dxa"/>
            <w:shd w:val="clear" w:color="auto" w:fill="auto"/>
            <w:vAlign w:val="center"/>
          </w:tcPr>
          <w:p w:rsidR="000F07D3" w:rsidRPr="00A046C9" w:rsidRDefault="000F07D3" w:rsidP="00BF533B">
            <w:pPr>
              <w:widowControl/>
              <w:rPr>
                <w:rFonts w:ascii="宋体" w:hAnsi="宋体" w:cs="宋体"/>
                <w:kern w:val="0"/>
                <w:sz w:val="18"/>
                <w:szCs w:val="18"/>
              </w:rPr>
            </w:pPr>
            <w:r w:rsidRPr="003252DD">
              <w:rPr>
                <w:rFonts w:ascii="宋体" w:hAnsi="宋体" w:hint="eastAsia"/>
                <w:kern w:val="0"/>
                <w:sz w:val="18"/>
                <w:szCs w:val="18"/>
              </w:rPr>
              <w:t>——</w:t>
            </w:r>
          </w:p>
        </w:tc>
        <w:tc>
          <w:tcPr>
            <w:tcW w:w="1248" w:type="dxa"/>
            <w:shd w:val="clear" w:color="auto" w:fill="auto"/>
            <w:vAlign w:val="center"/>
          </w:tcPr>
          <w:p w:rsidR="000F07D3" w:rsidRDefault="000F07D3" w:rsidP="00BF533B">
            <w:pPr>
              <w:widowControl/>
              <w:rPr>
                <w:rFonts w:cs="Arial"/>
                <w:color w:val="000000"/>
                <w:sz w:val="18"/>
                <w:szCs w:val="18"/>
              </w:rPr>
            </w:pPr>
            <w:r>
              <w:rPr>
                <w:rFonts w:cs="Arial" w:hint="eastAsia"/>
                <w:color w:val="000000"/>
                <w:sz w:val="18"/>
                <w:szCs w:val="18"/>
              </w:rPr>
              <w:t>是</w:t>
            </w:r>
          </w:p>
          <w:p w:rsidR="000F07D3" w:rsidRPr="00A046C9" w:rsidRDefault="000F07D3" w:rsidP="00BF533B">
            <w:pPr>
              <w:widowControl/>
              <w:rPr>
                <w:rFonts w:ascii="宋体" w:hAnsi="宋体" w:cs="宋体"/>
                <w:kern w:val="0"/>
                <w:sz w:val="18"/>
                <w:szCs w:val="18"/>
              </w:rPr>
            </w:pPr>
            <w:r>
              <w:rPr>
                <w:rFonts w:ascii="宋体" w:hAnsi="宋体" w:cs="宋体" w:hint="eastAsia"/>
                <w:sz w:val="18"/>
                <w:szCs w:val="18"/>
              </w:rPr>
              <w:t>（注3）</w:t>
            </w:r>
          </w:p>
        </w:tc>
      </w:tr>
      <w:tr w:rsidR="000F07D3" w:rsidRPr="007D4ACB" w:rsidTr="00BF533B">
        <w:trPr>
          <w:trHeight w:val="540"/>
        </w:trPr>
        <w:tc>
          <w:tcPr>
            <w:tcW w:w="1527" w:type="dxa"/>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lastRenderedPageBreak/>
              <w:t>合  计</w:t>
            </w:r>
          </w:p>
        </w:tc>
        <w:tc>
          <w:tcPr>
            <w:tcW w:w="1528" w:type="dxa"/>
            <w:shd w:val="clear" w:color="auto" w:fill="auto"/>
            <w:vAlign w:val="center"/>
          </w:tcPr>
          <w:p w:rsidR="000F07D3" w:rsidRPr="007D4ACB" w:rsidRDefault="000F07D3" w:rsidP="00BF533B">
            <w:pPr>
              <w:widowControl/>
              <w:rPr>
                <w:rFonts w:ascii="宋体" w:hAnsi="宋体" w:cs="宋体"/>
                <w:kern w:val="0"/>
                <w:sz w:val="18"/>
                <w:szCs w:val="18"/>
              </w:rPr>
            </w:pPr>
          </w:p>
        </w:tc>
        <w:tc>
          <w:tcPr>
            <w:tcW w:w="1285"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B633D8">
              <w:rPr>
                <w:rFonts w:ascii="宋体" w:hAnsi="宋体" w:cs="宋体"/>
                <w:kern w:val="0"/>
                <w:sz w:val="18"/>
                <w:szCs w:val="18"/>
              </w:rPr>
              <w:t>6,367.45</w:t>
            </w:r>
          </w:p>
        </w:tc>
        <w:tc>
          <w:tcPr>
            <w:tcW w:w="144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A046C9">
              <w:rPr>
                <w:rFonts w:ascii="宋体" w:hAnsi="宋体" w:cs="宋体" w:hint="eastAsia"/>
                <w:kern w:val="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1,638.9</w:t>
            </w:r>
            <w:r>
              <w:rPr>
                <w:rFonts w:ascii="宋体" w:hAnsi="宋体" w:cs="宋体" w:hint="eastAsia"/>
                <w:kern w:val="0"/>
                <w:sz w:val="18"/>
                <w:szCs w:val="18"/>
              </w:rPr>
              <w:t>8</w:t>
            </w:r>
          </w:p>
        </w:tc>
        <w:tc>
          <w:tcPr>
            <w:tcW w:w="1080" w:type="dxa"/>
            <w:shd w:val="clear" w:color="auto" w:fill="auto"/>
            <w:vAlign w:val="center"/>
          </w:tcPr>
          <w:p w:rsidR="000F07D3" w:rsidRPr="00A046C9" w:rsidRDefault="000F07D3" w:rsidP="00BF533B">
            <w:pPr>
              <w:widowControl/>
              <w:jc w:val="right"/>
              <w:rPr>
                <w:rFonts w:ascii="宋体" w:hAnsi="宋体" w:cs="宋体"/>
                <w:kern w:val="0"/>
                <w:sz w:val="18"/>
                <w:szCs w:val="18"/>
              </w:rPr>
            </w:pPr>
            <w:r>
              <w:rPr>
                <w:rFonts w:ascii="宋体" w:hAnsi="宋体" w:cs="宋体"/>
                <w:kern w:val="0"/>
                <w:sz w:val="18"/>
                <w:szCs w:val="18"/>
              </w:rPr>
              <w:t>5</w:t>
            </w:r>
            <w:r>
              <w:rPr>
                <w:rFonts w:ascii="宋体" w:hAnsi="宋体" w:cs="宋体" w:hint="eastAsia"/>
                <w:kern w:val="0"/>
                <w:sz w:val="18"/>
                <w:szCs w:val="18"/>
              </w:rPr>
              <w:t>,</w:t>
            </w:r>
            <w:r>
              <w:rPr>
                <w:rFonts w:ascii="宋体" w:hAnsi="宋体" w:cs="宋体"/>
                <w:kern w:val="0"/>
                <w:sz w:val="18"/>
                <w:szCs w:val="18"/>
              </w:rPr>
              <w:t>951.9</w:t>
            </w:r>
            <w:r>
              <w:rPr>
                <w:rFonts w:ascii="宋体" w:hAnsi="宋体" w:cs="宋体" w:hint="eastAsia"/>
                <w:kern w:val="0"/>
                <w:sz w:val="18"/>
                <w:szCs w:val="18"/>
              </w:rPr>
              <w:t>5</w:t>
            </w:r>
            <w:r w:rsidRPr="006F380B">
              <w:rPr>
                <w:rFonts w:ascii="宋体" w:hAnsi="宋体" w:cs="宋体"/>
                <w:kern w:val="0"/>
                <w:sz w:val="18"/>
                <w:szCs w:val="18"/>
              </w:rPr>
              <w:t xml:space="preserve"> </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E01A7F">
              <w:rPr>
                <w:rFonts w:ascii="Arial Narrow" w:hAnsi="Arial Narrow" w:cs="Arial"/>
                <w:color w:val="000000"/>
                <w:sz w:val="18"/>
                <w:szCs w:val="18"/>
              </w:rPr>
              <w:t>-</w:t>
            </w:r>
          </w:p>
        </w:tc>
        <w:tc>
          <w:tcPr>
            <w:tcW w:w="1272"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E01A7F">
              <w:rPr>
                <w:rFonts w:ascii="Arial Narrow" w:hAnsi="Arial Narrow" w:cs="Arial"/>
                <w:color w:val="000000"/>
                <w:sz w:val="18"/>
                <w:szCs w:val="18"/>
              </w:rPr>
              <w:t>-</w:t>
            </w:r>
          </w:p>
        </w:tc>
        <w:tc>
          <w:tcPr>
            <w:tcW w:w="126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A046C9">
              <w:rPr>
                <w:rFonts w:ascii="宋体" w:hAnsi="宋体" w:cs="宋体" w:hint="eastAsia"/>
                <w:kern w:val="0"/>
                <w:sz w:val="18"/>
                <w:szCs w:val="18"/>
              </w:rPr>
              <w:t>-</w:t>
            </w:r>
          </w:p>
        </w:tc>
        <w:tc>
          <w:tcPr>
            <w:tcW w:w="900"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E01A7F">
              <w:rPr>
                <w:rFonts w:ascii="Arial Narrow" w:hAnsi="Arial Narrow" w:cs="Arial"/>
                <w:color w:val="000000"/>
                <w:sz w:val="18"/>
                <w:szCs w:val="18"/>
              </w:rPr>
              <w:t>-</w:t>
            </w:r>
          </w:p>
        </w:tc>
        <w:tc>
          <w:tcPr>
            <w:tcW w:w="1248" w:type="dxa"/>
            <w:shd w:val="clear" w:color="auto" w:fill="auto"/>
            <w:vAlign w:val="center"/>
          </w:tcPr>
          <w:p w:rsidR="000F07D3" w:rsidRPr="00A046C9" w:rsidRDefault="000F07D3" w:rsidP="00BF533B">
            <w:pPr>
              <w:widowControl/>
              <w:jc w:val="right"/>
              <w:rPr>
                <w:rFonts w:ascii="宋体" w:hAnsi="宋体" w:cs="宋体"/>
                <w:kern w:val="0"/>
                <w:sz w:val="18"/>
                <w:szCs w:val="18"/>
              </w:rPr>
            </w:pPr>
            <w:r w:rsidRPr="00E01A7F">
              <w:rPr>
                <w:rFonts w:ascii="Arial Narrow" w:hAnsi="Arial Narrow" w:cs="Arial"/>
                <w:color w:val="000000"/>
                <w:sz w:val="18"/>
                <w:szCs w:val="18"/>
              </w:rPr>
              <w:t>-</w:t>
            </w:r>
          </w:p>
        </w:tc>
      </w:tr>
      <w:tr w:rsidR="000F07D3" w:rsidRPr="007D4ACB" w:rsidTr="00BF533B">
        <w:trPr>
          <w:trHeight w:val="539"/>
        </w:trPr>
        <w:tc>
          <w:tcPr>
            <w:tcW w:w="5780" w:type="dxa"/>
            <w:gridSpan w:val="4"/>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t>变更原因、决策程序及信息披露情况说明(</w:t>
            </w:r>
            <w:proofErr w:type="gramStart"/>
            <w:r w:rsidRPr="007D4ACB">
              <w:rPr>
                <w:rFonts w:ascii="宋体" w:hAnsi="宋体" w:cs="宋体" w:hint="eastAsia"/>
                <w:kern w:val="0"/>
                <w:sz w:val="18"/>
                <w:szCs w:val="18"/>
              </w:rPr>
              <w:t>分具体募投项目</w:t>
            </w:r>
            <w:proofErr w:type="gramEnd"/>
            <w:r w:rsidRPr="007D4ACB">
              <w:rPr>
                <w:rFonts w:ascii="宋体" w:hAnsi="宋体" w:cs="宋体" w:hint="eastAsia"/>
                <w:kern w:val="0"/>
                <w:sz w:val="18"/>
                <w:szCs w:val="18"/>
              </w:rPr>
              <w:t>)</w:t>
            </w:r>
          </w:p>
        </w:tc>
        <w:tc>
          <w:tcPr>
            <w:tcW w:w="8280" w:type="dxa"/>
            <w:gridSpan w:val="7"/>
            <w:shd w:val="clear" w:color="auto" w:fill="auto"/>
            <w:vAlign w:val="center"/>
          </w:tcPr>
          <w:p w:rsidR="000F07D3" w:rsidRPr="00AF525F"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注1：药品自动化立体仓库项目</w:t>
            </w:r>
          </w:p>
          <w:p w:rsidR="000F07D3" w:rsidRPr="00AF525F"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AF525F">
              <w:rPr>
                <w:rFonts w:ascii="宋体" w:hAnsi="宋体" w:cs="宋体" w:hint="eastAsia"/>
                <w:kern w:val="0"/>
                <w:sz w:val="18"/>
                <w:szCs w:val="18"/>
              </w:rPr>
              <w:t>配送年</w:t>
            </w:r>
            <w:proofErr w:type="gramEnd"/>
            <w:r w:rsidRPr="00AF525F">
              <w:rPr>
                <w:rFonts w:ascii="宋体" w:hAnsi="宋体" w:cs="宋体" w:hint="eastAsia"/>
                <w:kern w:val="0"/>
                <w:sz w:val="18"/>
                <w:szCs w:val="18"/>
              </w:rPr>
              <w:t>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rsidR="000F07D3" w:rsidRPr="00AF525F"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注2：国家一类生物抗癌新药重组人血管内皮抑素注射液研发项目</w:t>
            </w:r>
          </w:p>
          <w:p w:rsidR="000F07D3" w:rsidRPr="00AF525F"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AF525F">
              <w:rPr>
                <w:rFonts w:ascii="宋体" w:hAnsi="宋体" w:cs="宋体" w:hint="eastAsia"/>
                <w:kern w:val="0"/>
                <w:sz w:val="18"/>
                <w:szCs w:val="18"/>
              </w:rPr>
              <w:t>窗系统</w:t>
            </w:r>
            <w:proofErr w:type="gramEnd"/>
            <w:r w:rsidRPr="00AF525F">
              <w:rPr>
                <w:rFonts w:ascii="宋体" w:hAnsi="宋体" w:cs="宋体" w:hint="eastAsia"/>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0F07D3" w:rsidRPr="00AF525F"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综合上述因素，为降低投资风险，提高募集资金使用效率，充分保证公司及全体股东的利益，公司拟对</w:t>
            </w:r>
            <w:proofErr w:type="gramStart"/>
            <w:r w:rsidRPr="00AF525F">
              <w:rPr>
                <w:rFonts w:ascii="宋体" w:hAnsi="宋体" w:cs="宋体" w:hint="eastAsia"/>
                <w:kern w:val="0"/>
                <w:sz w:val="18"/>
                <w:szCs w:val="18"/>
              </w:rPr>
              <w:t>原募投项目</w:t>
            </w:r>
            <w:proofErr w:type="gramEnd"/>
            <w:r w:rsidRPr="00AF525F">
              <w:rPr>
                <w:rFonts w:ascii="宋体" w:hAnsi="宋体" w:cs="宋体" w:hint="eastAsia"/>
                <w:kern w:val="0"/>
                <w:sz w:val="18"/>
                <w:szCs w:val="18"/>
              </w:rPr>
              <w:t>“国家一类生物抗癌新药重组人血管内皮抑素注射液研发项目”进行变更。</w:t>
            </w:r>
          </w:p>
          <w:p w:rsidR="000F07D3" w:rsidRPr="007D4ACB"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w:t>
            </w:r>
            <w:r w:rsidRPr="00AF525F">
              <w:rPr>
                <w:rFonts w:ascii="宋体" w:hAnsi="宋体" w:cs="宋体" w:hint="eastAsia"/>
                <w:kern w:val="0"/>
                <w:sz w:val="18"/>
                <w:szCs w:val="18"/>
              </w:rPr>
              <w:lastRenderedPageBreak/>
              <w:t>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等上市化学仿制药的一致性评价、利奈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胺与沃诺拉赞的仿制。（具体见公司于2019年8月23日、2019年9月11日在《中国证券报》、《上海证券报》及上海证券交易所网站上披露的相关公告）</w:t>
            </w:r>
          </w:p>
        </w:tc>
      </w:tr>
      <w:tr w:rsidR="000F07D3" w:rsidRPr="007D4ACB" w:rsidTr="00BF533B">
        <w:trPr>
          <w:trHeight w:val="539"/>
        </w:trPr>
        <w:tc>
          <w:tcPr>
            <w:tcW w:w="5780" w:type="dxa"/>
            <w:gridSpan w:val="4"/>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lastRenderedPageBreak/>
              <w:t>未达到计划进度的情况和原因(</w:t>
            </w:r>
            <w:proofErr w:type="gramStart"/>
            <w:r w:rsidRPr="007D4ACB">
              <w:rPr>
                <w:rFonts w:ascii="宋体" w:hAnsi="宋体" w:cs="宋体" w:hint="eastAsia"/>
                <w:kern w:val="0"/>
                <w:sz w:val="18"/>
                <w:szCs w:val="18"/>
              </w:rPr>
              <w:t>分具体募投项目</w:t>
            </w:r>
            <w:proofErr w:type="gramEnd"/>
            <w:r w:rsidRPr="007D4ACB">
              <w:rPr>
                <w:rFonts w:ascii="宋体" w:hAnsi="宋体" w:cs="宋体" w:hint="eastAsia"/>
                <w:kern w:val="0"/>
                <w:sz w:val="18"/>
                <w:szCs w:val="18"/>
              </w:rPr>
              <w:t>)</w:t>
            </w:r>
          </w:p>
        </w:tc>
        <w:tc>
          <w:tcPr>
            <w:tcW w:w="8280" w:type="dxa"/>
            <w:gridSpan w:val="7"/>
            <w:shd w:val="clear" w:color="auto" w:fill="auto"/>
            <w:vAlign w:val="center"/>
          </w:tcPr>
          <w:p w:rsidR="000F07D3" w:rsidRPr="007D4ACB" w:rsidRDefault="000F07D3" w:rsidP="00BF533B">
            <w:pPr>
              <w:widowControl/>
              <w:rPr>
                <w:rFonts w:ascii="宋体" w:hAnsi="宋体" w:cs="宋体"/>
                <w:kern w:val="0"/>
                <w:sz w:val="18"/>
                <w:szCs w:val="18"/>
              </w:rPr>
            </w:pPr>
            <w:r>
              <w:rPr>
                <w:rFonts w:ascii="宋体" w:hAnsi="宋体" w:cs="宋体" w:hint="eastAsia"/>
                <w:kern w:val="0"/>
                <w:sz w:val="18"/>
                <w:szCs w:val="18"/>
              </w:rPr>
              <w:t>不适用</w:t>
            </w:r>
          </w:p>
        </w:tc>
      </w:tr>
      <w:tr w:rsidR="000F07D3" w:rsidRPr="00373477" w:rsidTr="00BF533B">
        <w:trPr>
          <w:trHeight w:val="539"/>
        </w:trPr>
        <w:tc>
          <w:tcPr>
            <w:tcW w:w="5780" w:type="dxa"/>
            <w:gridSpan w:val="4"/>
            <w:shd w:val="clear" w:color="auto" w:fill="auto"/>
            <w:vAlign w:val="center"/>
          </w:tcPr>
          <w:p w:rsidR="000F07D3" w:rsidRPr="007D4ACB" w:rsidRDefault="000F07D3" w:rsidP="00BF533B">
            <w:pPr>
              <w:widowControl/>
              <w:rPr>
                <w:rFonts w:ascii="宋体" w:hAnsi="宋体" w:cs="宋体"/>
                <w:kern w:val="0"/>
                <w:sz w:val="18"/>
                <w:szCs w:val="18"/>
              </w:rPr>
            </w:pPr>
            <w:r w:rsidRPr="007D4ACB">
              <w:rPr>
                <w:rFonts w:ascii="宋体" w:hAnsi="宋体" w:cs="宋体" w:hint="eastAsia"/>
                <w:kern w:val="0"/>
                <w:sz w:val="18"/>
                <w:szCs w:val="18"/>
              </w:rPr>
              <w:t>变更后的项目可行性发生重大变化的情况说明</w:t>
            </w:r>
          </w:p>
        </w:tc>
        <w:tc>
          <w:tcPr>
            <w:tcW w:w="8280" w:type="dxa"/>
            <w:gridSpan w:val="7"/>
            <w:shd w:val="clear" w:color="auto" w:fill="auto"/>
            <w:vAlign w:val="center"/>
          </w:tcPr>
          <w:p w:rsidR="000F07D3" w:rsidRPr="00AF525F" w:rsidRDefault="000F07D3" w:rsidP="00BF533B">
            <w:pPr>
              <w:widowControl/>
              <w:rPr>
                <w:rFonts w:ascii="宋体" w:hAnsi="宋体" w:cs="宋体"/>
                <w:kern w:val="0"/>
                <w:sz w:val="18"/>
                <w:szCs w:val="18"/>
              </w:rPr>
            </w:pPr>
            <w:r w:rsidRPr="00AF525F">
              <w:rPr>
                <w:rFonts w:ascii="宋体" w:hAnsi="宋体" w:cs="宋体" w:hint="eastAsia"/>
                <w:kern w:val="0"/>
                <w:sz w:val="18"/>
                <w:szCs w:val="18"/>
              </w:rPr>
              <w:t>注3：“西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等上市化学仿制药的一致性评价项目”中的西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片、利奈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胺葡萄糖注射液、注射用艾司奥美拉</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钠 3 个子研发项目，以及“利奈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胺与沃诺拉赞的仿制项目”中的利奈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胺片剂的仿制、沃诺拉赞片剂的仿制 2 个子研发项目发生变化。</w:t>
            </w:r>
          </w:p>
          <w:p w:rsidR="000F07D3" w:rsidRPr="00AF525F" w:rsidRDefault="000F07D3" w:rsidP="00BF533B">
            <w:pPr>
              <w:widowControl/>
              <w:rPr>
                <w:rFonts w:ascii="宋体" w:hAnsi="宋体" w:cs="宋体"/>
                <w:kern w:val="0"/>
                <w:sz w:val="18"/>
                <w:szCs w:val="18"/>
              </w:rPr>
            </w:pPr>
            <w:r w:rsidRPr="00AF525F">
              <w:rPr>
                <w:rFonts w:ascii="宋体" w:hAnsi="宋体" w:cs="宋体" w:hint="eastAsia"/>
                <w:kern w:val="0"/>
                <w:sz w:val="18"/>
                <w:szCs w:val="18"/>
              </w:rPr>
              <w:t xml:space="preserve">   上述研发项目主要是受政策法规、市场环境及项目进度的影响，其中拟变更西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片一致性评价是由于国家药监局（NMPA）公布的参比制剂已退市，公司无法获取参比制剂；拟变更利奈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胺葡萄糖注射液一致性评价、注射用艾司奥美拉</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钠一致性评价、利奈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万元及利息收入永久补充流动资金， 用于公司日常经营活动，本次变更用途的募集资金金额占公司募集资金净额的 11.15%。 （具体公告详见公司于2021年4月28日在《中国证券报》、《上海证券报》及上海证券交易所网站上披露的相关公告。）</w:t>
            </w:r>
          </w:p>
          <w:p w:rsidR="000F07D3" w:rsidRPr="005D4762" w:rsidRDefault="000F07D3" w:rsidP="00BF533B">
            <w:pPr>
              <w:widowControl/>
              <w:ind w:firstLineChars="200" w:firstLine="360"/>
              <w:rPr>
                <w:rFonts w:ascii="宋体" w:hAnsi="宋体" w:cs="宋体"/>
                <w:kern w:val="0"/>
                <w:sz w:val="18"/>
                <w:szCs w:val="18"/>
              </w:rPr>
            </w:pPr>
            <w:r w:rsidRPr="00AF525F">
              <w:rPr>
                <w:rFonts w:ascii="宋体" w:hAnsi="宋体" w:cs="宋体" w:hint="eastAsia"/>
                <w:kern w:val="0"/>
                <w:sz w:val="18"/>
                <w:szCs w:val="18"/>
              </w:rPr>
              <w:t>2021年5月24日，公司从募集资金账户转入一般账户5,602.00万元，其中“西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等上市化学仿制药的一致性评价项目”中的西</w:t>
            </w:r>
            <w:proofErr w:type="gramStart"/>
            <w:r w:rsidRPr="00AF525F">
              <w:rPr>
                <w:rFonts w:ascii="宋体" w:hAnsi="宋体" w:cs="宋体" w:hint="eastAsia"/>
                <w:kern w:val="0"/>
                <w:sz w:val="18"/>
                <w:szCs w:val="18"/>
              </w:rPr>
              <w:t>洛</w:t>
            </w:r>
            <w:proofErr w:type="gramEnd"/>
            <w:r w:rsidRPr="00AF525F">
              <w:rPr>
                <w:rFonts w:ascii="宋体" w:hAnsi="宋体" w:cs="宋体" w:hint="eastAsia"/>
                <w:kern w:val="0"/>
                <w:sz w:val="18"/>
                <w:szCs w:val="18"/>
              </w:rPr>
              <w:t>他</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片、利奈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胺葡萄糖注射液、注射用艾司奥美拉</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钠 3 个子研发项目涉及金额为2,771.00万元，“利奈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胺与沃诺拉赞的仿制项目”中的利奈</w:t>
            </w:r>
            <w:proofErr w:type="gramStart"/>
            <w:r w:rsidRPr="00AF525F">
              <w:rPr>
                <w:rFonts w:ascii="宋体" w:hAnsi="宋体" w:cs="宋体" w:hint="eastAsia"/>
                <w:kern w:val="0"/>
                <w:sz w:val="18"/>
                <w:szCs w:val="18"/>
              </w:rPr>
              <w:t>唑</w:t>
            </w:r>
            <w:proofErr w:type="gramEnd"/>
            <w:r w:rsidRPr="00AF525F">
              <w:rPr>
                <w:rFonts w:ascii="宋体" w:hAnsi="宋体" w:cs="宋体" w:hint="eastAsia"/>
                <w:kern w:val="0"/>
                <w:sz w:val="18"/>
                <w:szCs w:val="18"/>
              </w:rPr>
              <w:t>胺片剂的仿制、沃诺拉赞片剂的仿制 2 个子研发项目涉及金额为2,831.00万元。</w:t>
            </w:r>
          </w:p>
        </w:tc>
      </w:tr>
    </w:tbl>
    <w:p w:rsidR="0035286E" w:rsidRPr="000F07D3" w:rsidRDefault="0035286E" w:rsidP="005526B0">
      <w:pPr>
        <w:spacing w:line="360" w:lineRule="auto"/>
      </w:pPr>
    </w:p>
    <w:sectPr w:rsidR="0035286E" w:rsidRPr="000F07D3" w:rsidSect="0035286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31" w:rsidRDefault="00826031" w:rsidP="005526B0">
      <w:r>
        <w:separator/>
      </w:r>
    </w:p>
  </w:endnote>
  <w:endnote w:type="continuationSeparator" w:id="0">
    <w:p w:rsidR="00826031" w:rsidRDefault="00826031" w:rsidP="0055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31" w:rsidRDefault="00826031" w:rsidP="005526B0">
      <w:r>
        <w:separator/>
      </w:r>
    </w:p>
  </w:footnote>
  <w:footnote w:type="continuationSeparator" w:id="0">
    <w:p w:rsidR="00826031" w:rsidRDefault="00826031" w:rsidP="00552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E1"/>
    <w:rsid w:val="000052DC"/>
    <w:rsid w:val="0001153F"/>
    <w:rsid w:val="00015559"/>
    <w:rsid w:val="0003171D"/>
    <w:rsid w:val="00034EAF"/>
    <w:rsid w:val="000377FA"/>
    <w:rsid w:val="00037B42"/>
    <w:rsid w:val="000514F9"/>
    <w:rsid w:val="00055DC4"/>
    <w:rsid w:val="0007113B"/>
    <w:rsid w:val="00077985"/>
    <w:rsid w:val="000B0F9D"/>
    <w:rsid w:val="000C1EBF"/>
    <w:rsid w:val="000D5160"/>
    <w:rsid w:val="000D59A8"/>
    <w:rsid w:val="000E1F2D"/>
    <w:rsid w:val="000E2525"/>
    <w:rsid w:val="000E5928"/>
    <w:rsid w:val="000E7F53"/>
    <w:rsid w:val="000F07D3"/>
    <w:rsid w:val="000F3A78"/>
    <w:rsid w:val="001044FC"/>
    <w:rsid w:val="00115DE0"/>
    <w:rsid w:val="00125BE8"/>
    <w:rsid w:val="00125EB5"/>
    <w:rsid w:val="001302DF"/>
    <w:rsid w:val="00141A30"/>
    <w:rsid w:val="0014235B"/>
    <w:rsid w:val="001449C0"/>
    <w:rsid w:val="00151157"/>
    <w:rsid w:val="00163205"/>
    <w:rsid w:val="00167B35"/>
    <w:rsid w:val="00173650"/>
    <w:rsid w:val="001741A0"/>
    <w:rsid w:val="00184711"/>
    <w:rsid w:val="00190F6C"/>
    <w:rsid w:val="00194544"/>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51C73"/>
    <w:rsid w:val="00256018"/>
    <w:rsid w:val="002561CC"/>
    <w:rsid w:val="0025726D"/>
    <w:rsid w:val="0025795B"/>
    <w:rsid w:val="00266464"/>
    <w:rsid w:val="00270486"/>
    <w:rsid w:val="0027220C"/>
    <w:rsid w:val="002808AB"/>
    <w:rsid w:val="00284CD2"/>
    <w:rsid w:val="00297F43"/>
    <w:rsid w:val="002A1B60"/>
    <w:rsid w:val="002B5713"/>
    <w:rsid w:val="002B7CCB"/>
    <w:rsid w:val="002C43B8"/>
    <w:rsid w:val="002C71E7"/>
    <w:rsid w:val="002D2369"/>
    <w:rsid w:val="002D4C8C"/>
    <w:rsid w:val="002F64AF"/>
    <w:rsid w:val="002F74DC"/>
    <w:rsid w:val="00324EB8"/>
    <w:rsid w:val="003307ED"/>
    <w:rsid w:val="003334F6"/>
    <w:rsid w:val="00333738"/>
    <w:rsid w:val="003402E8"/>
    <w:rsid w:val="00342CB6"/>
    <w:rsid w:val="0035286E"/>
    <w:rsid w:val="00353275"/>
    <w:rsid w:val="00353BA1"/>
    <w:rsid w:val="00360937"/>
    <w:rsid w:val="00363847"/>
    <w:rsid w:val="0037324C"/>
    <w:rsid w:val="00373349"/>
    <w:rsid w:val="0038210C"/>
    <w:rsid w:val="003870CC"/>
    <w:rsid w:val="003A1590"/>
    <w:rsid w:val="003B1D84"/>
    <w:rsid w:val="003B5345"/>
    <w:rsid w:val="003C607D"/>
    <w:rsid w:val="003D0C3B"/>
    <w:rsid w:val="003D3FFF"/>
    <w:rsid w:val="003D6B86"/>
    <w:rsid w:val="003D798A"/>
    <w:rsid w:val="003E2FD2"/>
    <w:rsid w:val="003E355B"/>
    <w:rsid w:val="003F5DA1"/>
    <w:rsid w:val="00417107"/>
    <w:rsid w:val="0041720E"/>
    <w:rsid w:val="0042410C"/>
    <w:rsid w:val="004374BE"/>
    <w:rsid w:val="00444265"/>
    <w:rsid w:val="004502F4"/>
    <w:rsid w:val="004667F2"/>
    <w:rsid w:val="00475AC0"/>
    <w:rsid w:val="00493831"/>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26B0"/>
    <w:rsid w:val="005542A7"/>
    <w:rsid w:val="00555131"/>
    <w:rsid w:val="00557690"/>
    <w:rsid w:val="005712CB"/>
    <w:rsid w:val="005737FA"/>
    <w:rsid w:val="00577CBB"/>
    <w:rsid w:val="00580E39"/>
    <w:rsid w:val="00591636"/>
    <w:rsid w:val="005B31BE"/>
    <w:rsid w:val="005B4F18"/>
    <w:rsid w:val="005C3668"/>
    <w:rsid w:val="005D417A"/>
    <w:rsid w:val="005D4ACB"/>
    <w:rsid w:val="005D5EDA"/>
    <w:rsid w:val="005E4AFF"/>
    <w:rsid w:val="005E6D3B"/>
    <w:rsid w:val="005F0AEF"/>
    <w:rsid w:val="00606509"/>
    <w:rsid w:val="00615D49"/>
    <w:rsid w:val="006412D7"/>
    <w:rsid w:val="006446F0"/>
    <w:rsid w:val="00645C77"/>
    <w:rsid w:val="00647683"/>
    <w:rsid w:val="00661350"/>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609E"/>
    <w:rsid w:val="007918EE"/>
    <w:rsid w:val="007A1575"/>
    <w:rsid w:val="007C79A9"/>
    <w:rsid w:val="007C7BAF"/>
    <w:rsid w:val="007E3476"/>
    <w:rsid w:val="00802A0A"/>
    <w:rsid w:val="00824AB0"/>
    <w:rsid w:val="00826031"/>
    <w:rsid w:val="008270A7"/>
    <w:rsid w:val="008378DC"/>
    <w:rsid w:val="00837AFB"/>
    <w:rsid w:val="008412C9"/>
    <w:rsid w:val="00887DA0"/>
    <w:rsid w:val="00893296"/>
    <w:rsid w:val="008935D4"/>
    <w:rsid w:val="008A72B1"/>
    <w:rsid w:val="008B3703"/>
    <w:rsid w:val="008B3DD4"/>
    <w:rsid w:val="008B43ED"/>
    <w:rsid w:val="008B4735"/>
    <w:rsid w:val="008C0E07"/>
    <w:rsid w:val="008E57CC"/>
    <w:rsid w:val="008F5155"/>
    <w:rsid w:val="008F6AB5"/>
    <w:rsid w:val="00933FA5"/>
    <w:rsid w:val="00934104"/>
    <w:rsid w:val="0094672C"/>
    <w:rsid w:val="00955A3F"/>
    <w:rsid w:val="00960430"/>
    <w:rsid w:val="00967AA4"/>
    <w:rsid w:val="00972218"/>
    <w:rsid w:val="009841CB"/>
    <w:rsid w:val="00995DC5"/>
    <w:rsid w:val="009E1FA0"/>
    <w:rsid w:val="009E3014"/>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47CDA"/>
    <w:rsid w:val="00A51FF0"/>
    <w:rsid w:val="00A71BE1"/>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F45BF"/>
    <w:rsid w:val="00AF476E"/>
    <w:rsid w:val="00B03668"/>
    <w:rsid w:val="00B07E79"/>
    <w:rsid w:val="00B17AF8"/>
    <w:rsid w:val="00B23592"/>
    <w:rsid w:val="00B27494"/>
    <w:rsid w:val="00B31A8D"/>
    <w:rsid w:val="00B369BE"/>
    <w:rsid w:val="00B40795"/>
    <w:rsid w:val="00B40E4D"/>
    <w:rsid w:val="00B52013"/>
    <w:rsid w:val="00B57C2F"/>
    <w:rsid w:val="00B70134"/>
    <w:rsid w:val="00B83EF8"/>
    <w:rsid w:val="00B87AB6"/>
    <w:rsid w:val="00B929E0"/>
    <w:rsid w:val="00BA1EF6"/>
    <w:rsid w:val="00BA46C7"/>
    <w:rsid w:val="00BB5C59"/>
    <w:rsid w:val="00BB5E17"/>
    <w:rsid w:val="00BB5F62"/>
    <w:rsid w:val="00BC7D27"/>
    <w:rsid w:val="00BE0A0A"/>
    <w:rsid w:val="00BE7989"/>
    <w:rsid w:val="00BF533B"/>
    <w:rsid w:val="00BF5380"/>
    <w:rsid w:val="00BF68F7"/>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5891"/>
    <w:rsid w:val="00CD607E"/>
    <w:rsid w:val="00CD6EAB"/>
    <w:rsid w:val="00CD7F62"/>
    <w:rsid w:val="00CE3B3D"/>
    <w:rsid w:val="00CE4D8A"/>
    <w:rsid w:val="00CF2676"/>
    <w:rsid w:val="00CF42BE"/>
    <w:rsid w:val="00CF7E7A"/>
    <w:rsid w:val="00D0156B"/>
    <w:rsid w:val="00D01A7C"/>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5034"/>
    <w:rsid w:val="00E14AD6"/>
    <w:rsid w:val="00E220DE"/>
    <w:rsid w:val="00E26F68"/>
    <w:rsid w:val="00E30EA1"/>
    <w:rsid w:val="00E31233"/>
    <w:rsid w:val="00E373CB"/>
    <w:rsid w:val="00E74755"/>
    <w:rsid w:val="00E74E4D"/>
    <w:rsid w:val="00E77D37"/>
    <w:rsid w:val="00E81D6C"/>
    <w:rsid w:val="00E90C0B"/>
    <w:rsid w:val="00E915EA"/>
    <w:rsid w:val="00E9529E"/>
    <w:rsid w:val="00E96761"/>
    <w:rsid w:val="00E97E93"/>
    <w:rsid w:val="00EA6444"/>
    <w:rsid w:val="00EB0FB2"/>
    <w:rsid w:val="00EB7FBA"/>
    <w:rsid w:val="00ED3E58"/>
    <w:rsid w:val="00ED4428"/>
    <w:rsid w:val="00ED6800"/>
    <w:rsid w:val="00EE1637"/>
    <w:rsid w:val="00EF67AA"/>
    <w:rsid w:val="00F03FA2"/>
    <w:rsid w:val="00F07A0E"/>
    <w:rsid w:val="00F11687"/>
    <w:rsid w:val="00F13C59"/>
    <w:rsid w:val="00F161EE"/>
    <w:rsid w:val="00F168FB"/>
    <w:rsid w:val="00F21312"/>
    <w:rsid w:val="00F23D77"/>
    <w:rsid w:val="00F25681"/>
    <w:rsid w:val="00F3504C"/>
    <w:rsid w:val="00F41B3B"/>
    <w:rsid w:val="00F41FB8"/>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6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6B0"/>
    <w:rPr>
      <w:sz w:val="18"/>
      <w:szCs w:val="18"/>
    </w:rPr>
  </w:style>
  <w:style w:type="paragraph" w:styleId="a4">
    <w:name w:val="footer"/>
    <w:basedOn w:val="a"/>
    <w:link w:val="Char0"/>
    <w:uiPriority w:val="99"/>
    <w:unhideWhenUsed/>
    <w:rsid w:val="005526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6B0"/>
    <w:rPr>
      <w:sz w:val="18"/>
      <w:szCs w:val="18"/>
    </w:rPr>
  </w:style>
  <w:style w:type="paragraph" w:customStyle="1" w:styleId="Default">
    <w:name w:val="Default"/>
    <w:rsid w:val="005526B0"/>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BF533B"/>
    <w:rPr>
      <w:sz w:val="18"/>
      <w:szCs w:val="18"/>
    </w:rPr>
  </w:style>
  <w:style w:type="character" w:customStyle="1" w:styleId="Char1">
    <w:name w:val="批注框文本 Char"/>
    <w:basedOn w:val="a0"/>
    <w:link w:val="a5"/>
    <w:uiPriority w:val="99"/>
    <w:semiHidden/>
    <w:rsid w:val="00BF533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6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6B0"/>
    <w:rPr>
      <w:sz w:val="18"/>
      <w:szCs w:val="18"/>
    </w:rPr>
  </w:style>
  <w:style w:type="paragraph" w:styleId="a4">
    <w:name w:val="footer"/>
    <w:basedOn w:val="a"/>
    <w:link w:val="Char0"/>
    <w:uiPriority w:val="99"/>
    <w:unhideWhenUsed/>
    <w:rsid w:val="005526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6B0"/>
    <w:rPr>
      <w:sz w:val="18"/>
      <w:szCs w:val="18"/>
    </w:rPr>
  </w:style>
  <w:style w:type="paragraph" w:customStyle="1" w:styleId="Default">
    <w:name w:val="Default"/>
    <w:rsid w:val="005526B0"/>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BF533B"/>
    <w:rPr>
      <w:sz w:val="18"/>
      <w:szCs w:val="18"/>
    </w:rPr>
  </w:style>
  <w:style w:type="character" w:customStyle="1" w:styleId="Char1">
    <w:name w:val="批注框文本 Char"/>
    <w:basedOn w:val="a0"/>
    <w:link w:val="a5"/>
    <w:uiPriority w:val="99"/>
    <w:semiHidden/>
    <w:rsid w:val="00BF53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2058</Words>
  <Characters>11732</Characters>
  <Application>Microsoft Office Word</Application>
  <DocSecurity>0</DocSecurity>
  <Lines>97</Lines>
  <Paragraphs>27</Paragraphs>
  <ScaleCrop>false</ScaleCrop>
  <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15</cp:revision>
  <cp:lastPrinted>2022-04-25T10:16:00Z</cp:lastPrinted>
  <dcterms:created xsi:type="dcterms:W3CDTF">2021-04-24T06:15:00Z</dcterms:created>
  <dcterms:modified xsi:type="dcterms:W3CDTF">2022-04-25T10:32:00Z</dcterms:modified>
</cp:coreProperties>
</file>