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b/>
          <w:bCs/>
          <w:color w:val="FF0000"/>
          <w:sz w:val="32"/>
          <w:lang w:val="en-US"/>
        </w:rPr>
      </w:pPr>
      <w:r>
        <w:rPr>
          <w:rFonts w:hint="eastAsia" w:ascii="宋体" w:hAnsi="宋体" w:cs="宋体"/>
          <w:color w:val="000000"/>
          <w:kern w:val="0"/>
          <w:sz w:val="24"/>
        </w:rPr>
        <w:t>证券代码：600200         证券简称：江苏吴中     公告编号：临2023-</w:t>
      </w:r>
      <w:r>
        <w:rPr>
          <w:rFonts w:hint="eastAsia" w:ascii="宋体" w:hAnsi="宋体" w:cs="宋体"/>
          <w:color w:val="000000"/>
          <w:kern w:val="0"/>
          <w:sz w:val="24"/>
          <w:highlight w:val="none"/>
          <w:lang w:val="en-US" w:eastAsia="zh-CN"/>
        </w:rPr>
        <w:t>042</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关于注销股票通知债权人的公告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本公司董事会及董事会全体成员保证公告内容不存在虚假记载、误导性陈述或者重大遗漏，并对其内容的真实、准确和完整承担法律责任。</w:t>
      </w:r>
    </w:p>
    <w:p>
      <w:pPr>
        <w:spacing w:line="360" w:lineRule="auto"/>
        <w:rPr>
          <w:rFonts w:ascii="宋体" w:cs="宋体"/>
          <w:color w:val="000000"/>
          <w:kern w:val="0"/>
          <w:sz w:val="24"/>
        </w:rPr>
      </w:pPr>
    </w:p>
    <w:p>
      <w:pPr>
        <w:numPr>
          <w:ilvl w:val="0"/>
          <w:numId w:val="1"/>
        </w:num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通知债权人的事由</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江苏吴中医药发展股份有限公司（以下简称“公司”）于2023年4月25日召开第十届董事会第七次会议和第十届监事会第七次会议，于2023年5月18日召开2022年年度股东大会，审议通过了《江苏吴中医药发展股份有限公司关于回购注销部分限制性股票的议案》，同意公司根据实际情况对部分限制性股票进行回购注销。具体内容详见公司对外披露的《江苏吴中医药发展股份有限公司</w:t>
      </w:r>
      <w:r>
        <w:rPr>
          <w:rFonts w:hint="eastAsia" w:asciiTheme="minorEastAsia" w:hAnsiTheme="minorEastAsia" w:eastAsiaTheme="minorEastAsia"/>
          <w:bCs/>
          <w:sz w:val="24"/>
          <w:highlight w:val="none"/>
          <w:shd w:val="clear"/>
        </w:rPr>
        <w:t>关于回购注销部分限制性股票的公告》（公告编号：临2023-023）、《江苏吴中医药发展股份有限公司2022年年度股东大会决议公告》（公告编号：临20</w:t>
      </w:r>
      <w:r>
        <w:rPr>
          <w:rFonts w:hint="eastAsia" w:asciiTheme="minorEastAsia" w:hAnsiTheme="minorEastAsia" w:eastAsiaTheme="minorEastAsia"/>
          <w:bCs/>
          <w:sz w:val="24"/>
          <w:highlight w:val="none"/>
          <w:shd w:val="clear"/>
        </w:rPr>
        <w:t>23-041）。</w:t>
      </w:r>
      <w:bookmarkStart w:id="0" w:name="_GoBack"/>
      <w:bookmarkEnd w:id="0"/>
    </w:p>
    <w:p>
      <w:pPr>
        <w:spacing w:line="360" w:lineRule="auto"/>
        <w:ind w:firstLine="480" w:firstLineChars="200"/>
        <w:rPr>
          <w:rFonts w:ascii="宋体" w:hAnsi="宋体"/>
          <w:sz w:val="24"/>
        </w:rPr>
      </w:pPr>
      <w:r>
        <w:rPr>
          <w:rFonts w:hint="eastAsia" w:ascii="宋体" w:hAnsi="宋体"/>
          <w:sz w:val="24"/>
        </w:rPr>
        <w:t>鉴于公司2021年限制性股票激励计划中2名首次授予的激励对象已离职，已不再具备激励对象资格，根据《公司2021年限制性股票激励计划》的相关规定，公司对2名激励对象已获授但尚未解除限售的38,000股限制性股票进行回购注销。</w:t>
      </w:r>
    </w:p>
    <w:p>
      <w:pPr>
        <w:spacing w:line="360" w:lineRule="auto"/>
        <w:ind w:firstLine="480" w:firstLineChars="200"/>
        <w:rPr>
          <w:rFonts w:ascii="宋体" w:hAnsi="宋体"/>
          <w:sz w:val="24"/>
        </w:rPr>
      </w:pPr>
      <w:r>
        <w:rPr>
          <w:rFonts w:hint="eastAsia" w:ascii="宋体" w:hAnsi="宋体"/>
          <w:sz w:val="24"/>
        </w:rPr>
        <w:t>公司本次共计注销38,000股股票。本次股份注销完成后，公司股份总数将由712,323,832股变更为712,285,832股，公司注册资本将由人民币712,323,832元变更为人民币712,285,832元。</w:t>
      </w:r>
    </w:p>
    <w:p>
      <w:pPr>
        <w:spacing w:line="360" w:lineRule="auto"/>
        <w:ind w:firstLine="480" w:firstLineChars="200"/>
        <w:rPr>
          <w:rFonts w:ascii="宋体" w:hAnsi="宋体"/>
          <w:sz w:val="24"/>
        </w:rPr>
      </w:pPr>
    </w:p>
    <w:p>
      <w:pPr>
        <w:spacing w:line="360" w:lineRule="auto"/>
        <w:ind w:firstLine="482" w:firstLineChars="200"/>
        <w:rPr>
          <w:rFonts w:ascii="宋体" w:hAnsi="宋体"/>
          <w:b/>
          <w:bCs/>
          <w:sz w:val="24"/>
        </w:rPr>
      </w:pPr>
      <w:r>
        <w:rPr>
          <w:rFonts w:hint="eastAsia" w:ascii="宋体" w:hAnsi="宋体"/>
          <w:b/>
          <w:bCs/>
          <w:sz w:val="24"/>
        </w:rPr>
        <w:t>二、需债权人知晓的相关信息</w:t>
      </w:r>
    </w:p>
    <w:p>
      <w:pPr>
        <w:spacing w:line="360" w:lineRule="auto"/>
        <w:ind w:firstLine="480" w:firstLineChars="200"/>
        <w:rPr>
          <w:rFonts w:ascii="宋体" w:hAnsi="宋体"/>
          <w:sz w:val="24"/>
        </w:rPr>
      </w:pPr>
      <w:r>
        <w:rPr>
          <w:rFonts w:hint="eastAsia" w:ascii="宋体" w:hAnsi="宋体"/>
          <w:sz w:val="24"/>
        </w:rPr>
        <w:t>公司上述回购注销股票事项将涉及总股本及注册资本减少，根据《公司法》等相关法律、法规的规定，公司债权人自本公告披露之日起45日内，凭有效债权文件及相关凭证有权要求公司清偿债务或者提供相应的担保。债权人未在规定期限内行使上述权利的，本次回购注销与注销将按法定程序继续实施。公司各债权人如要求本公司清偿债务或提供相应担保的，应根据《公司法》等法律、法规的有关规定向本公司提出书面要求，并随附有关证明文件。</w:t>
      </w:r>
    </w:p>
    <w:p>
      <w:pPr>
        <w:spacing w:line="360" w:lineRule="auto"/>
        <w:ind w:firstLine="480" w:firstLineChars="200"/>
        <w:rPr>
          <w:rFonts w:ascii="宋体" w:hAnsi="宋体"/>
          <w:sz w:val="24"/>
        </w:rPr>
      </w:pPr>
      <w:r>
        <w:rPr>
          <w:rFonts w:hint="eastAsia" w:ascii="宋体" w:hAnsi="宋体"/>
          <w:sz w:val="24"/>
        </w:rPr>
        <w:t>债权申报所需材料：公司债权人可持证明债权债务关系存在的合同、协议及其他凭证的原件及复印件到公司申报债权。债权人为法人的，需同时携带法人营业执照副本原件及复印件、法定代表人身份证明文件；委托他人申报的，除上述文件外，还需携带法定代表人授权委托书和代理人有效身份证的原件及复印件。债权人为自然人的，需同时携带有效身份证的原件及复印件；委托他人申报的，除上述文件外，还需携带授权委托书和代理人有效身份证件的原件及复印件。</w:t>
      </w:r>
    </w:p>
    <w:p>
      <w:pPr>
        <w:spacing w:line="360" w:lineRule="auto"/>
        <w:ind w:firstLine="480" w:firstLineChars="200"/>
        <w:rPr>
          <w:rFonts w:ascii="宋体" w:hAnsi="宋体"/>
          <w:sz w:val="24"/>
        </w:rPr>
      </w:pPr>
      <w:r>
        <w:rPr>
          <w:rFonts w:hint="eastAsia" w:ascii="宋体" w:hAnsi="宋体"/>
          <w:sz w:val="24"/>
        </w:rPr>
        <w:t>债权申报具体方式如下：</w:t>
      </w:r>
    </w:p>
    <w:p>
      <w:pPr>
        <w:spacing w:line="360" w:lineRule="auto"/>
        <w:ind w:firstLine="480" w:firstLineChars="200"/>
        <w:rPr>
          <w:rFonts w:ascii="宋体" w:hAnsi="宋体"/>
          <w:sz w:val="24"/>
        </w:rPr>
      </w:pPr>
      <w:r>
        <w:rPr>
          <w:rFonts w:hint="eastAsia" w:ascii="宋体" w:hAnsi="宋体"/>
          <w:sz w:val="24"/>
        </w:rPr>
        <w:t>1、债权申报登记地点：江苏省苏州市吴中区东方大道988号</w:t>
      </w:r>
    </w:p>
    <w:p>
      <w:pPr>
        <w:spacing w:line="360" w:lineRule="auto"/>
        <w:ind w:firstLine="480" w:firstLineChars="200"/>
        <w:rPr>
          <w:rFonts w:ascii="宋体" w:hAnsi="宋体"/>
          <w:sz w:val="24"/>
        </w:rPr>
      </w:pPr>
      <w:r>
        <w:rPr>
          <w:rFonts w:hint="eastAsia" w:ascii="宋体" w:hAnsi="宋体"/>
          <w:sz w:val="24"/>
        </w:rPr>
        <w:t>2、申报时间:2023年5月19日至2023年7月</w:t>
      </w:r>
      <w:r>
        <w:rPr>
          <w:rFonts w:ascii="宋体" w:hAnsi="宋体"/>
          <w:sz w:val="24"/>
        </w:rPr>
        <w:t>2</w:t>
      </w:r>
      <w:r>
        <w:rPr>
          <w:rFonts w:hint="eastAsia" w:ascii="宋体" w:hAnsi="宋体"/>
          <w:sz w:val="24"/>
        </w:rPr>
        <w:t>日</w:t>
      </w:r>
    </w:p>
    <w:p>
      <w:pPr>
        <w:spacing w:line="360" w:lineRule="auto"/>
        <w:ind w:firstLine="480" w:firstLineChars="200"/>
        <w:rPr>
          <w:rFonts w:ascii="宋体" w:hAnsi="宋体"/>
          <w:sz w:val="24"/>
        </w:rPr>
      </w:pPr>
      <w:r>
        <w:rPr>
          <w:rFonts w:hint="eastAsia" w:ascii="宋体" w:hAnsi="宋体"/>
          <w:sz w:val="24"/>
        </w:rPr>
        <w:t>3、联系人：董事会办公室</w:t>
      </w:r>
    </w:p>
    <w:p>
      <w:pPr>
        <w:spacing w:line="360" w:lineRule="auto"/>
        <w:ind w:firstLine="480" w:firstLineChars="200"/>
        <w:rPr>
          <w:rFonts w:ascii="宋体" w:hAnsi="宋体"/>
          <w:sz w:val="24"/>
        </w:rPr>
      </w:pPr>
      <w:r>
        <w:rPr>
          <w:rFonts w:hint="eastAsia" w:ascii="宋体" w:hAnsi="宋体"/>
          <w:sz w:val="24"/>
        </w:rPr>
        <w:t>4、联系电话：0512-65686153</w:t>
      </w:r>
    </w:p>
    <w:p>
      <w:pPr>
        <w:spacing w:line="360" w:lineRule="auto"/>
        <w:ind w:firstLine="480" w:firstLineChars="200"/>
        <w:rPr>
          <w:rFonts w:ascii="宋体" w:hAnsi="宋体"/>
          <w:sz w:val="24"/>
        </w:rPr>
      </w:pPr>
      <w:r>
        <w:rPr>
          <w:rFonts w:hint="eastAsia" w:ascii="宋体" w:hAnsi="宋体"/>
          <w:sz w:val="24"/>
        </w:rPr>
        <w:t xml:space="preserve">5、传真号码：0512-65270086 </w:t>
      </w:r>
    </w:p>
    <w:p>
      <w:pPr>
        <w:spacing w:line="360" w:lineRule="auto"/>
        <w:ind w:firstLine="480" w:firstLineChars="200"/>
        <w:rPr>
          <w:rFonts w:ascii="宋体" w:hAnsi="宋体"/>
          <w:sz w:val="24"/>
        </w:rPr>
      </w:pPr>
      <w:r>
        <w:rPr>
          <w:rFonts w:hint="eastAsia" w:ascii="宋体" w:hAnsi="宋体"/>
          <w:sz w:val="24"/>
        </w:rPr>
        <w:t>6、邮编：215124</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ascii="宋体" w:hAnsi="宋体"/>
          <w:sz w:val="24"/>
        </w:rPr>
        <w:t>特此公告</w:t>
      </w:r>
      <w:r>
        <w:rPr>
          <w:rFonts w:hint="eastAsia" w:ascii="宋体" w:hAnsi="宋体"/>
          <w:sz w:val="24"/>
        </w:rPr>
        <w:t>。</w:t>
      </w:r>
    </w:p>
    <w:p>
      <w:pPr>
        <w:spacing w:line="360" w:lineRule="auto"/>
        <w:ind w:firstLine="480" w:firstLineChars="200"/>
        <w:rPr>
          <w:rFonts w:ascii="宋体" w:hAnsi="宋体"/>
          <w:sz w:val="24"/>
        </w:rPr>
      </w:pPr>
    </w:p>
    <w:p>
      <w:pPr>
        <w:spacing w:line="360" w:lineRule="auto"/>
        <w:jc w:val="right"/>
        <w:rPr>
          <w:rFonts w:asciiTheme="minorEastAsia" w:hAnsiTheme="minorEastAsia" w:eastAsiaTheme="minorEastAsia"/>
          <w:sz w:val="24"/>
        </w:rPr>
      </w:pPr>
      <w:r>
        <w:rPr>
          <w:rFonts w:hint="eastAsia" w:asciiTheme="minorEastAsia" w:hAnsiTheme="minorEastAsia" w:eastAsiaTheme="minorEastAsia"/>
          <w:sz w:val="24"/>
        </w:rPr>
        <w:t>江苏吴中医药发展股份有限公司</w:t>
      </w:r>
    </w:p>
    <w:p>
      <w:pPr>
        <w:wordWrap w:val="0"/>
        <w:spacing w:line="360" w:lineRule="auto"/>
        <w:ind w:right="480"/>
        <w:jc w:val="right"/>
        <w:rPr>
          <w:rFonts w:asciiTheme="minorEastAsia" w:hAnsiTheme="minorEastAsia" w:eastAsiaTheme="minorEastAsia"/>
          <w:sz w:val="24"/>
        </w:rPr>
      </w:pPr>
      <w:r>
        <w:rPr>
          <w:rFonts w:hint="eastAsia" w:asciiTheme="minorEastAsia" w:hAnsiTheme="minorEastAsia" w:eastAsiaTheme="minorEastAsia"/>
          <w:sz w:val="24"/>
        </w:rPr>
        <w:t xml:space="preserve">董事会      </w:t>
      </w:r>
    </w:p>
    <w:p>
      <w:pPr>
        <w:spacing w:line="360" w:lineRule="auto"/>
        <w:ind w:right="480" w:firstLine="480" w:firstLineChars="200"/>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2023年5月19日</w:t>
      </w:r>
    </w:p>
    <w:p>
      <w:pPr>
        <w:spacing w:line="360" w:lineRule="auto"/>
        <w:rPr>
          <w:rFonts w:asciiTheme="minorEastAsia" w:hAnsiTheme="minorEastAsia" w:eastAsiaTheme="minorEastAsia"/>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54F0C"/>
    <w:multiLevelType w:val="singleLevel"/>
    <w:tmpl w:val="92F54F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iNjFmNzExYjIxOGZkYmIzZDZjMzU4MDM2MDNkODEifQ=="/>
  </w:docVars>
  <w:rsids>
    <w:rsidRoot w:val="00DF1C34"/>
    <w:rsid w:val="000052DC"/>
    <w:rsid w:val="0001153F"/>
    <w:rsid w:val="00015559"/>
    <w:rsid w:val="0003171D"/>
    <w:rsid w:val="00034EAF"/>
    <w:rsid w:val="000377FA"/>
    <w:rsid w:val="00037B42"/>
    <w:rsid w:val="00050B0B"/>
    <w:rsid w:val="000514F9"/>
    <w:rsid w:val="00051EB6"/>
    <w:rsid w:val="00055DC4"/>
    <w:rsid w:val="0007113B"/>
    <w:rsid w:val="00077985"/>
    <w:rsid w:val="00094544"/>
    <w:rsid w:val="000C1EBF"/>
    <w:rsid w:val="000D5160"/>
    <w:rsid w:val="000D59A8"/>
    <w:rsid w:val="000E2525"/>
    <w:rsid w:val="000E5928"/>
    <w:rsid w:val="000E7F53"/>
    <w:rsid w:val="001044FC"/>
    <w:rsid w:val="00115DE0"/>
    <w:rsid w:val="00125BE8"/>
    <w:rsid w:val="00125EB5"/>
    <w:rsid w:val="001302DF"/>
    <w:rsid w:val="00141A30"/>
    <w:rsid w:val="0014235B"/>
    <w:rsid w:val="001449C0"/>
    <w:rsid w:val="001506F6"/>
    <w:rsid w:val="00151157"/>
    <w:rsid w:val="00163205"/>
    <w:rsid w:val="00167B35"/>
    <w:rsid w:val="00173650"/>
    <w:rsid w:val="001741A0"/>
    <w:rsid w:val="00184711"/>
    <w:rsid w:val="00190F6C"/>
    <w:rsid w:val="00194544"/>
    <w:rsid w:val="001A6F91"/>
    <w:rsid w:val="001B0807"/>
    <w:rsid w:val="001C16DA"/>
    <w:rsid w:val="001D0721"/>
    <w:rsid w:val="001D198B"/>
    <w:rsid w:val="001E39C4"/>
    <w:rsid w:val="001E49FF"/>
    <w:rsid w:val="001E57CA"/>
    <w:rsid w:val="001F698F"/>
    <w:rsid w:val="00201E57"/>
    <w:rsid w:val="00204DB0"/>
    <w:rsid w:val="002101B8"/>
    <w:rsid w:val="002127B8"/>
    <w:rsid w:val="00227A64"/>
    <w:rsid w:val="002343EA"/>
    <w:rsid w:val="002442A3"/>
    <w:rsid w:val="00251C73"/>
    <w:rsid w:val="00256018"/>
    <w:rsid w:val="002561CC"/>
    <w:rsid w:val="002567B2"/>
    <w:rsid w:val="0025726D"/>
    <w:rsid w:val="0025795B"/>
    <w:rsid w:val="00266464"/>
    <w:rsid w:val="00270486"/>
    <w:rsid w:val="0027133E"/>
    <w:rsid w:val="0027220C"/>
    <w:rsid w:val="002808AB"/>
    <w:rsid w:val="00284CD2"/>
    <w:rsid w:val="00297F43"/>
    <w:rsid w:val="002A1B60"/>
    <w:rsid w:val="002B5713"/>
    <w:rsid w:val="002B7CCB"/>
    <w:rsid w:val="002C43B8"/>
    <w:rsid w:val="002C71E7"/>
    <w:rsid w:val="002D2369"/>
    <w:rsid w:val="002D4C8C"/>
    <w:rsid w:val="002F64AF"/>
    <w:rsid w:val="002F74DC"/>
    <w:rsid w:val="00324EB8"/>
    <w:rsid w:val="003307ED"/>
    <w:rsid w:val="003334F6"/>
    <w:rsid w:val="003402E8"/>
    <w:rsid w:val="00342CB6"/>
    <w:rsid w:val="00353BA1"/>
    <w:rsid w:val="00360937"/>
    <w:rsid w:val="00363847"/>
    <w:rsid w:val="0037324C"/>
    <w:rsid w:val="00373349"/>
    <w:rsid w:val="0038210C"/>
    <w:rsid w:val="003870CC"/>
    <w:rsid w:val="003A1590"/>
    <w:rsid w:val="003B1D84"/>
    <w:rsid w:val="003B505F"/>
    <w:rsid w:val="003B5345"/>
    <w:rsid w:val="003C607D"/>
    <w:rsid w:val="003D0C3B"/>
    <w:rsid w:val="003D3FFF"/>
    <w:rsid w:val="003D798A"/>
    <w:rsid w:val="003E2FD2"/>
    <w:rsid w:val="003E355B"/>
    <w:rsid w:val="003F5DA1"/>
    <w:rsid w:val="00417107"/>
    <w:rsid w:val="0041720E"/>
    <w:rsid w:val="0042410C"/>
    <w:rsid w:val="004254D6"/>
    <w:rsid w:val="0042685C"/>
    <w:rsid w:val="004374BE"/>
    <w:rsid w:val="00444265"/>
    <w:rsid w:val="004502F4"/>
    <w:rsid w:val="004667F2"/>
    <w:rsid w:val="00475AC0"/>
    <w:rsid w:val="004958E0"/>
    <w:rsid w:val="00496E8A"/>
    <w:rsid w:val="004A41EF"/>
    <w:rsid w:val="004A44DF"/>
    <w:rsid w:val="004B70B1"/>
    <w:rsid w:val="004B7E3E"/>
    <w:rsid w:val="004C0C76"/>
    <w:rsid w:val="004C27B9"/>
    <w:rsid w:val="004C3A3E"/>
    <w:rsid w:val="004C3DB4"/>
    <w:rsid w:val="004D2BA0"/>
    <w:rsid w:val="004D5D8A"/>
    <w:rsid w:val="004E363D"/>
    <w:rsid w:val="004F1ED6"/>
    <w:rsid w:val="004F1F15"/>
    <w:rsid w:val="004F65E5"/>
    <w:rsid w:val="005014D1"/>
    <w:rsid w:val="0051068F"/>
    <w:rsid w:val="00517C61"/>
    <w:rsid w:val="005216F4"/>
    <w:rsid w:val="0054211F"/>
    <w:rsid w:val="00542DA0"/>
    <w:rsid w:val="0054311D"/>
    <w:rsid w:val="005477DA"/>
    <w:rsid w:val="005542A7"/>
    <w:rsid w:val="00555131"/>
    <w:rsid w:val="00557690"/>
    <w:rsid w:val="005712CB"/>
    <w:rsid w:val="005737FA"/>
    <w:rsid w:val="00577CBB"/>
    <w:rsid w:val="00580E39"/>
    <w:rsid w:val="00591636"/>
    <w:rsid w:val="005B4F18"/>
    <w:rsid w:val="005C3668"/>
    <w:rsid w:val="005D417A"/>
    <w:rsid w:val="005D4ACB"/>
    <w:rsid w:val="005D5EDA"/>
    <w:rsid w:val="005E4AFF"/>
    <w:rsid w:val="005F0AEF"/>
    <w:rsid w:val="00606509"/>
    <w:rsid w:val="00615D49"/>
    <w:rsid w:val="006412D7"/>
    <w:rsid w:val="006446F0"/>
    <w:rsid w:val="00645C77"/>
    <w:rsid w:val="00647683"/>
    <w:rsid w:val="00662769"/>
    <w:rsid w:val="00663516"/>
    <w:rsid w:val="0067327D"/>
    <w:rsid w:val="00682D83"/>
    <w:rsid w:val="00683AED"/>
    <w:rsid w:val="0069424B"/>
    <w:rsid w:val="00695D72"/>
    <w:rsid w:val="006A4EA1"/>
    <w:rsid w:val="006B29CA"/>
    <w:rsid w:val="006B2B65"/>
    <w:rsid w:val="006B7491"/>
    <w:rsid w:val="006C1D25"/>
    <w:rsid w:val="006E12CC"/>
    <w:rsid w:val="006E29A4"/>
    <w:rsid w:val="006F791E"/>
    <w:rsid w:val="007001F0"/>
    <w:rsid w:val="007014FC"/>
    <w:rsid w:val="00712B2A"/>
    <w:rsid w:val="00715C07"/>
    <w:rsid w:val="007230C3"/>
    <w:rsid w:val="0075060C"/>
    <w:rsid w:val="007564B5"/>
    <w:rsid w:val="0076676A"/>
    <w:rsid w:val="00766EEB"/>
    <w:rsid w:val="00772A33"/>
    <w:rsid w:val="0078609E"/>
    <w:rsid w:val="007918EE"/>
    <w:rsid w:val="007A1575"/>
    <w:rsid w:val="007C79A9"/>
    <w:rsid w:val="007C7BAF"/>
    <w:rsid w:val="007E3476"/>
    <w:rsid w:val="00802A0A"/>
    <w:rsid w:val="00824AB0"/>
    <w:rsid w:val="008378DC"/>
    <w:rsid w:val="00837AFB"/>
    <w:rsid w:val="008412C9"/>
    <w:rsid w:val="00876661"/>
    <w:rsid w:val="00887DA0"/>
    <w:rsid w:val="00893296"/>
    <w:rsid w:val="00893305"/>
    <w:rsid w:val="008935D4"/>
    <w:rsid w:val="008A72B1"/>
    <w:rsid w:val="008B3703"/>
    <w:rsid w:val="008B3DD4"/>
    <w:rsid w:val="008B43ED"/>
    <w:rsid w:val="008B4735"/>
    <w:rsid w:val="008C0E07"/>
    <w:rsid w:val="008E57CC"/>
    <w:rsid w:val="008F5155"/>
    <w:rsid w:val="008F6AB5"/>
    <w:rsid w:val="009043E2"/>
    <w:rsid w:val="00926095"/>
    <w:rsid w:val="00933FA5"/>
    <w:rsid w:val="00934104"/>
    <w:rsid w:val="0094672C"/>
    <w:rsid w:val="00955A3F"/>
    <w:rsid w:val="00960430"/>
    <w:rsid w:val="00967AA4"/>
    <w:rsid w:val="00972218"/>
    <w:rsid w:val="009841CB"/>
    <w:rsid w:val="00995DC5"/>
    <w:rsid w:val="009E1FA0"/>
    <w:rsid w:val="009E3014"/>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212"/>
    <w:rsid w:val="00A51FF0"/>
    <w:rsid w:val="00A569E1"/>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D7DEB"/>
    <w:rsid w:val="00AE4058"/>
    <w:rsid w:val="00AE7AF5"/>
    <w:rsid w:val="00AF45BF"/>
    <w:rsid w:val="00AF476E"/>
    <w:rsid w:val="00B03668"/>
    <w:rsid w:val="00B07E79"/>
    <w:rsid w:val="00B17AF8"/>
    <w:rsid w:val="00B27494"/>
    <w:rsid w:val="00B31A8D"/>
    <w:rsid w:val="00B369BE"/>
    <w:rsid w:val="00B40795"/>
    <w:rsid w:val="00B40E4D"/>
    <w:rsid w:val="00B52013"/>
    <w:rsid w:val="00B53A44"/>
    <w:rsid w:val="00B557A2"/>
    <w:rsid w:val="00B57C2F"/>
    <w:rsid w:val="00B83EF8"/>
    <w:rsid w:val="00B87AB6"/>
    <w:rsid w:val="00B929E0"/>
    <w:rsid w:val="00BA1EF6"/>
    <w:rsid w:val="00BA46C7"/>
    <w:rsid w:val="00BB5C59"/>
    <w:rsid w:val="00BB5E17"/>
    <w:rsid w:val="00BB5F62"/>
    <w:rsid w:val="00BC7D27"/>
    <w:rsid w:val="00BE0A0A"/>
    <w:rsid w:val="00BE7989"/>
    <w:rsid w:val="00BF5380"/>
    <w:rsid w:val="00BF68F7"/>
    <w:rsid w:val="00C01D90"/>
    <w:rsid w:val="00C1036D"/>
    <w:rsid w:val="00C14435"/>
    <w:rsid w:val="00C37A71"/>
    <w:rsid w:val="00C442D1"/>
    <w:rsid w:val="00C51C5F"/>
    <w:rsid w:val="00C62BAA"/>
    <w:rsid w:val="00C65924"/>
    <w:rsid w:val="00C66833"/>
    <w:rsid w:val="00C6792D"/>
    <w:rsid w:val="00C71DAA"/>
    <w:rsid w:val="00C745A9"/>
    <w:rsid w:val="00C770B6"/>
    <w:rsid w:val="00C77455"/>
    <w:rsid w:val="00C77936"/>
    <w:rsid w:val="00C77C63"/>
    <w:rsid w:val="00C8490D"/>
    <w:rsid w:val="00C84E9B"/>
    <w:rsid w:val="00C875F5"/>
    <w:rsid w:val="00CA1004"/>
    <w:rsid w:val="00CB0711"/>
    <w:rsid w:val="00CB1155"/>
    <w:rsid w:val="00CB2DCE"/>
    <w:rsid w:val="00CC65AD"/>
    <w:rsid w:val="00CC7C0B"/>
    <w:rsid w:val="00CD2A4D"/>
    <w:rsid w:val="00CD5891"/>
    <w:rsid w:val="00CD607E"/>
    <w:rsid w:val="00CD6EAB"/>
    <w:rsid w:val="00CD7F62"/>
    <w:rsid w:val="00CE3B3D"/>
    <w:rsid w:val="00CE4D8A"/>
    <w:rsid w:val="00CF2676"/>
    <w:rsid w:val="00CF42BE"/>
    <w:rsid w:val="00CF7E7A"/>
    <w:rsid w:val="00D0156B"/>
    <w:rsid w:val="00D0493B"/>
    <w:rsid w:val="00D04CBB"/>
    <w:rsid w:val="00D05E2F"/>
    <w:rsid w:val="00D141A5"/>
    <w:rsid w:val="00D21B8D"/>
    <w:rsid w:val="00D24824"/>
    <w:rsid w:val="00D26D15"/>
    <w:rsid w:val="00D3212E"/>
    <w:rsid w:val="00D431AD"/>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A7298"/>
    <w:rsid w:val="00DC0757"/>
    <w:rsid w:val="00DC54A7"/>
    <w:rsid w:val="00DD409A"/>
    <w:rsid w:val="00DE24B3"/>
    <w:rsid w:val="00DE3893"/>
    <w:rsid w:val="00DF08C9"/>
    <w:rsid w:val="00DF1C34"/>
    <w:rsid w:val="00DF2730"/>
    <w:rsid w:val="00E003D0"/>
    <w:rsid w:val="00E025CD"/>
    <w:rsid w:val="00E05034"/>
    <w:rsid w:val="00E14AD6"/>
    <w:rsid w:val="00E220DE"/>
    <w:rsid w:val="00E26F68"/>
    <w:rsid w:val="00E30EA1"/>
    <w:rsid w:val="00E31233"/>
    <w:rsid w:val="00E373CB"/>
    <w:rsid w:val="00E74755"/>
    <w:rsid w:val="00E74E4D"/>
    <w:rsid w:val="00E77D37"/>
    <w:rsid w:val="00E81365"/>
    <w:rsid w:val="00E81D6C"/>
    <w:rsid w:val="00E90C0B"/>
    <w:rsid w:val="00E915EA"/>
    <w:rsid w:val="00E9451B"/>
    <w:rsid w:val="00E94C73"/>
    <w:rsid w:val="00E9529E"/>
    <w:rsid w:val="00E96761"/>
    <w:rsid w:val="00E97E93"/>
    <w:rsid w:val="00EA6444"/>
    <w:rsid w:val="00EB0FB2"/>
    <w:rsid w:val="00EB7FBA"/>
    <w:rsid w:val="00EC2DCE"/>
    <w:rsid w:val="00ED4428"/>
    <w:rsid w:val="00ED6800"/>
    <w:rsid w:val="00EE1637"/>
    <w:rsid w:val="00EF67AA"/>
    <w:rsid w:val="00F03FA2"/>
    <w:rsid w:val="00F07A0E"/>
    <w:rsid w:val="00F11687"/>
    <w:rsid w:val="00F13C59"/>
    <w:rsid w:val="00F154AB"/>
    <w:rsid w:val="00F161EE"/>
    <w:rsid w:val="00F168FB"/>
    <w:rsid w:val="00F21312"/>
    <w:rsid w:val="00F23D77"/>
    <w:rsid w:val="00F25681"/>
    <w:rsid w:val="00F3504C"/>
    <w:rsid w:val="00F41B3B"/>
    <w:rsid w:val="00F43502"/>
    <w:rsid w:val="00F63D1B"/>
    <w:rsid w:val="00F642E6"/>
    <w:rsid w:val="00F75621"/>
    <w:rsid w:val="00F75B8D"/>
    <w:rsid w:val="00F7601B"/>
    <w:rsid w:val="00F8168C"/>
    <w:rsid w:val="00F84401"/>
    <w:rsid w:val="00F92A30"/>
    <w:rsid w:val="00FA5496"/>
    <w:rsid w:val="00FB3375"/>
    <w:rsid w:val="00FB56C5"/>
    <w:rsid w:val="00FB79DD"/>
    <w:rsid w:val="00FC49C6"/>
    <w:rsid w:val="00FC746C"/>
    <w:rsid w:val="00FD17D4"/>
    <w:rsid w:val="00FD212D"/>
    <w:rsid w:val="00FE4FBE"/>
    <w:rsid w:val="00FE57F0"/>
    <w:rsid w:val="00FE5ACA"/>
    <w:rsid w:val="00FF4417"/>
    <w:rsid w:val="0192162F"/>
    <w:rsid w:val="0B8914BB"/>
    <w:rsid w:val="0FB05E79"/>
    <w:rsid w:val="146C79E1"/>
    <w:rsid w:val="14997DED"/>
    <w:rsid w:val="15C727F2"/>
    <w:rsid w:val="18A10A68"/>
    <w:rsid w:val="1CEE4B08"/>
    <w:rsid w:val="1F29007A"/>
    <w:rsid w:val="215D225D"/>
    <w:rsid w:val="27042802"/>
    <w:rsid w:val="315D0875"/>
    <w:rsid w:val="348C6C89"/>
    <w:rsid w:val="362A675A"/>
    <w:rsid w:val="37757D08"/>
    <w:rsid w:val="393E6E3A"/>
    <w:rsid w:val="3F081602"/>
    <w:rsid w:val="3F0E7DF7"/>
    <w:rsid w:val="444529B0"/>
    <w:rsid w:val="57507D3D"/>
    <w:rsid w:val="58B147AE"/>
    <w:rsid w:val="5C545A2F"/>
    <w:rsid w:val="669E664E"/>
    <w:rsid w:val="6F3C482C"/>
    <w:rsid w:val="74D51EC6"/>
    <w:rsid w:val="7A4618C7"/>
    <w:rsid w:val="7B477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5"/>
    <w:semiHidden/>
    <w:unhideWhenUsed/>
    <w:uiPriority w:val="99"/>
    <w:rPr>
      <w:b/>
      <w:bCs/>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styleId="10">
    <w:name w:val="annotation reference"/>
    <w:basedOn w:val="8"/>
    <w:semiHidden/>
    <w:unhideWhenUsed/>
    <w:uiPriority w:val="99"/>
    <w:rPr>
      <w:sz w:val="21"/>
      <w:szCs w:val="21"/>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文字 Char"/>
    <w:basedOn w:val="8"/>
    <w:link w:val="2"/>
    <w:semiHidden/>
    <w:uiPriority w:val="99"/>
    <w:rPr>
      <w:kern w:val="2"/>
      <w:sz w:val="21"/>
      <w:szCs w:val="24"/>
    </w:rPr>
  </w:style>
  <w:style w:type="character" w:customStyle="1" w:styleId="15">
    <w:name w:val="批注主题 Char"/>
    <w:basedOn w:val="14"/>
    <w:link w:val="6"/>
    <w:semiHidden/>
    <w:uiPriority w:val="99"/>
    <w:rPr>
      <w:b/>
      <w:bCs/>
      <w:kern w:val="2"/>
      <w:sz w:val="21"/>
      <w:szCs w:val="24"/>
    </w:rPr>
  </w:style>
  <w:style w:type="character" w:customStyle="1" w:styleId="16">
    <w:name w:val="批注框文本 Char"/>
    <w:basedOn w:val="8"/>
    <w:link w:val="3"/>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1062</Words>
  <Characters>1199</Characters>
  <Lines>9</Lines>
  <Paragraphs>2</Paragraphs>
  <TotalTime>35</TotalTime>
  <ScaleCrop>false</ScaleCrop>
  <LinksUpToDate>false</LinksUpToDate>
  <CharactersWithSpaces>1264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2022-11-14T07:08:00Z</dcterms:created>
  <dc:creator>李锐</dc:creator>
  <cp:lastModifiedBy>王雅杰</cp:lastModifiedBy>
  <cp:lastPrinted>2023-05-18T09:10:06Z</cp:lastPrinted>
  <dcterms:modified xsi:type="dcterms:W3CDTF">2023-05-18T09:14:14Z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DA0BF5FB9CAD4B759D9C3553D1D2D7F2</vt:lpwstr>
  </property>
</Properties>
</file>