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w:t>
      </w:r>
      <w:r>
        <w:rPr>
          <w:rFonts w:hint="eastAsia" w:ascii="宋体" w:hAnsi="宋体" w:cs="宋体"/>
          <w:color w:val="000000"/>
          <w:kern w:val="0"/>
          <w:sz w:val="24"/>
          <w:highlight w:val="none"/>
        </w:rPr>
        <w:t>编号：临2023-</w:t>
      </w:r>
      <w:r>
        <w:rPr>
          <w:rFonts w:hint="eastAsia" w:ascii="宋体" w:hAnsi="宋体" w:cs="宋体"/>
          <w:color w:val="000000"/>
          <w:kern w:val="0"/>
          <w:sz w:val="24"/>
          <w:highlight w:val="none"/>
          <w:lang w:val="en-US" w:eastAsia="zh-CN"/>
        </w:rPr>
        <w:t>004</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关于控股股东部分股份解除质押及再质押的公告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spacing w:line="420" w:lineRule="exact"/>
        <w:rPr>
          <w:rFonts w:ascii="宋体" w:cs="宋体"/>
          <w:color w:val="000000"/>
          <w:kern w:val="0"/>
          <w:sz w:val="24"/>
        </w:rPr>
      </w:pPr>
    </w:p>
    <w:p>
      <w:pPr>
        <w:autoSpaceDE w:val="0"/>
        <w:autoSpaceDN w:val="0"/>
        <w:adjustRightInd w:val="0"/>
        <w:spacing w:line="360" w:lineRule="auto"/>
        <w:ind w:firstLine="482" w:firstLineChars="200"/>
        <w:rPr>
          <w:rFonts w:ascii="宋体" w:hAnsi="宋体"/>
          <w:b/>
          <w:sz w:val="24"/>
        </w:rPr>
      </w:pPr>
      <w:r>
        <w:rPr>
          <w:rFonts w:hint="eastAsia" w:ascii="宋体" w:hAnsi="宋体"/>
          <w:b/>
          <w:sz w:val="24"/>
        </w:rPr>
        <w:t>重要内容提示：</w:t>
      </w:r>
    </w:p>
    <w:p>
      <w:pPr>
        <w:numPr>
          <w:ilvl w:val="0"/>
          <w:numId w:val="1"/>
        </w:numPr>
        <w:adjustRightInd w:val="0"/>
        <w:snapToGrid w:val="0"/>
        <w:spacing w:line="360" w:lineRule="auto"/>
        <w:rPr>
          <w:rFonts w:ascii="宋体" w:hAnsi="宋体"/>
          <w:sz w:val="24"/>
        </w:rPr>
      </w:pPr>
      <w:r>
        <w:rPr>
          <w:rFonts w:hint="eastAsia" w:ascii="宋体" w:hAnsi="宋体"/>
          <w:sz w:val="24"/>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本次部分股份解除质押及再质押后，控股股东累计质押股份数量</w:t>
      </w:r>
      <w:r>
        <w:rPr>
          <w:rFonts w:hint="eastAsia" w:ascii="宋体" w:hAnsi="宋体"/>
          <w:sz w:val="24"/>
          <w:highlight w:val="none"/>
          <w:lang w:val="en-US" w:eastAsia="zh-CN"/>
        </w:rPr>
        <w:t>92,900,000</w:t>
      </w:r>
      <w:r>
        <w:rPr>
          <w:rFonts w:hint="eastAsia" w:ascii="宋体" w:hAnsi="宋体"/>
          <w:sz w:val="24"/>
          <w:highlight w:val="none"/>
        </w:rPr>
        <w:t>股，占其持有公司股份总数的</w:t>
      </w:r>
      <w:r>
        <w:rPr>
          <w:rFonts w:hint="eastAsia" w:ascii="宋体" w:hAnsi="宋体"/>
          <w:sz w:val="24"/>
          <w:highlight w:val="none"/>
          <w:lang w:val="en-US" w:eastAsia="zh-CN"/>
        </w:rPr>
        <w:t>75.65</w:t>
      </w:r>
      <w:r>
        <w:rPr>
          <w:rFonts w:hint="eastAsia" w:ascii="宋体" w:hAnsi="宋体"/>
          <w:sz w:val="24"/>
          <w:highlight w:val="none"/>
        </w:rPr>
        <w:t>%，占公司总股本的</w:t>
      </w:r>
      <w:r>
        <w:rPr>
          <w:rFonts w:hint="eastAsia" w:ascii="宋体" w:hAnsi="宋体"/>
          <w:sz w:val="24"/>
          <w:highlight w:val="none"/>
          <w:lang w:val="en-US" w:eastAsia="zh-CN"/>
        </w:rPr>
        <w:t>13.04</w:t>
      </w:r>
      <w:r>
        <w:rPr>
          <w:rFonts w:hint="eastAsia" w:ascii="宋体" w:hAnsi="宋体"/>
          <w:sz w:val="24"/>
          <w:highlight w:val="none"/>
        </w:rPr>
        <w:t>%。</w:t>
      </w:r>
    </w:p>
    <w:p>
      <w:pPr>
        <w:spacing w:line="420" w:lineRule="exact"/>
        <w:rPr>
          <w:rFonts w:ascii="宋体" w:cs="宋体"/>
          <w:kern w:val="0"/>
          <w:sz w:val="24"/>
        </w:rPr>
      </w:pP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highlight w:val="none"/>
        </w:rPr>
        <w:t>公司于2023年1月</w:t>
      </w:r>
      <w:r>
        <w:rPr>
          <w:rFonts w:hint="eastAsia" w:asciiTheme="minorEastAsia" w:hAnsiTheme="minorEastAsia" w:eastAsiaTheme="minorEastAsia"/>
          <w:sz w:val="24"/>
          <w:highlight w:val="none"/>
          <w:lang w:val="en-US" w:eastAsia="zh-CN"/>
        </w:rPr>
        <w:t>11</w:t>
      </w:r>
      <w:r>
        <w:rPr>
          <w:rFonts w:hint="eastAsia" w:asciiTheme="minorEastAsia" w:hAnsiTheme="minorEastAsia" w:eastAsiaTheme="minorEastAsia"/>
          <w:sz w:val="24"/>
          <w:highlight w:val="none"/>
        </w:rPr>
        <w:t>日收到控股股</w:t>
      </w:r>
      <w:r>
        <w:rPr>
          <w:rFonts w:hint="eastAsia" w:asciiTheme="minorEastAsia" w:hAnsiTheme="minorEastAsia" w:eastAsiaTheme="minorEastAsia"/>
          <w:sz w:val="24"/>
        </w:rPr>
        <w:t>东苏州吴中投资控股有限公司关于部分股份解除质押及再质押的通知，具体情况如下：</w:t>
      </w:r>
    </w:p>
    <w:p>
      <w:pPr>
        <w:spacing w:line="360" w:lineRule="auto"/>
        <w:ind w:firstLine="482" w:firstLineChars="200"/>
        <w:rPr>
          <w:rFonts w:ascii="宋体" w:cs="宋体"/>
          <w:b/>
          <w:kern w:val="0"/>
          <w:sz w:val="24"/>
        </w:rPr>
      </w:pPr>
      <w:r>
        <w:rPr>
          <w:rFonts w:hint="eastAsia" w:ascii="宋体" w:cs="宋体"/>
          <w:b/>
          <w:kern w:val="0"/>
          <w:sz w:val="24"/>
        </w:rPr>
        <w:t>一、本次部分股份解除质押的情况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2023年1月</w:t>
      </w:r>
      <w:r>
        <w:rPr>
          <w:rFonts w:hint="eastAsia" w:asciiTheme="minorEastAsia" w:hAnsiTheme="minorEastAsia" w:eastAsiaTheme="minorEastAsia"/>
          <w:sz w:val="24"/>
          <w:highlight w:val="none"/>
          <w:lang w:val="en-US" w:eastAsia="zh-CN"/>
        </w:rPr>
        <w:t>10</w:t>
      </w:r>
      <w:r>
        <w:rPr>
          <w:rFonts w:hint="eastAsia" w:asciiTheme="minorEastAsia" w:hAnsiTheme="minorEastAsia" w:eastAsiaTheme="minorEastAsia"/>
          <w:sz w:val="24"/>
          <w:highlight w:val="none"/>
        </w:rPr>
        <w:t>日，控股股东将质押给</w:t>
      </w:r>
      <w:r>
        <w:rPr>
          <w:rFonts w:hint="eastAsia" w:asciiTheme="minorEastAsia" w:hAnsiTheme="minorEastAsia" w:eastAsiaTheme="minorEastAsia"/>
          <w:sz w:val="24"/>
          <w:highlight w:val="none"/>
          <w:lang w:val="en-US" w:eastAsia="zh-CN"/>
        </w:rPr>
        <w:t>苏州银行股份有限公司苏州分行</w:t>
      </w:r>
      <w:r>
        <w:rPr>
          <w:rFonts w:hint="eastAsia" w:asciiTheme="minorEastAsia" w:hAnsiTheme="minorEastAsia" w:eastAsiaTheme="minorEastAsia"/>
          <w:sz w:val="24"/>
          <w:highlight w:val="none"/>
        </w:rPr>
        <w:t>的共计</w:t>
      </w:r>
      <w:r>
        <w:rPr>
          <w:rFonts w:hint="eastAsia" w:asciiTheme="minorEastAsia" w:hAnsiTheme="minorEastAsia" w:eastAsiaTheme="minorEastAsia"/>
          <w:sz w:val="24"/>
          <w:highlight w:val="none"/>
          <w:lang w:val="en-US" w:eastAsia="zh-CN"/>
        </w:rPr>
        <w:t>15,000,000</w:t>
      </w:r>
      <w:r>
        <w:rPr>
          <w:rFonts w:hint="eastAsia" w:asciiTheme="minorEastAsia" w:hAnsiTheme="minorEastAsia" w:eastAsiaTheme="minorEastAsia"/>
          <w:sz w:val="24"/>
          <w:highlight w:val="none"/>
        </w:rPr>
        <w:t>股股份办理完成了质押解除手续。本次股份解除质押具体情况如下：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股东名称</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w:t>
            </w:r>
            <w:r>
              <w:rPr>
                <w:rFonts w:asciiTheme="minorEastAsia" w:hAnsiTheme="minorEastAsia" w:eastAsiaTheme="minorEastAsia"/>
                <w:szCs w:val="21"/>
                <w:highlight w:val="none"/>
              </w:rPr>
              <w:t>解质股份</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解质时间</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2023年1月10日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122,795,762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77,900,000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股份数量占公司总股本比例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10.94%</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本次解除质押的股份用于后续质押，具体情况见“二、股份质押基本情况”。</w:t>
      </w:r>
    </w:p>
    <w:p>
      <w:pPr>
        <w:spacing w:line="420" w:lineRule="exact"/>
        <w:ind w:firstLine="480" w:firstLineChars="200"/>
        <w:rPr>
          <w:rFonts w:asciiTheme="minorEastAsia" w:hAnsiTheme="minorEastAsia" w:eastAsiaTheme="minorEastAsia"/>
          <w:sz w:val="24"/>
        </w:rPr>
      </w:pPr>
    </w:p>
    <w:p>
      <w:pPr>
        <w:spacing w:after="240"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二、股份质押基本情况</w:t>
      </w:r>
    </w:p>
    <w:p>
      <w:pPr>
        <w:spacing w:after="240"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1、本次股份质押基本情况</w:t>
      </w:r>
    </w:p>
    <w:tbl>
      <w:tblPr>
        <w:tblStyle w:val="5"/>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85"/>
        <w:gridCol w:w="1290"/>
        <w:gridCol w:w="705"/>
        <w:gridCol w:w="735"/>
        <w:gridCol w:w="960"/>
        <w:gridCol w:w="960"/>
        <w:gridCol w:w="1290"/>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控股股东</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本次质押股数(股)</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是否为限售股</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是否补充质押</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起始日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到期日</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15,000,000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否</w:t>
            </w:r>
          </w:p>
        </w:tc>
        <w:tc>
          <w:tcPr>
            <w:tcW w:w="960" w:type="dxa"/>
            <w:tcBorders>
              <w:top w:val="single" w:color="auto" w:sz="4" w:space="0"/>
              <w:left w:val="single" w:color="auto" w:sz="4" w:space="0"/>
              <w:bottom w:val="single" w:color="auto" w:sz="4" w:space="0"/>
              <w:right w:val="single" w:color="auto" w:sz="4" w:space="0"/>
            </w:tcBorders>
            <w:vAlign w:val="center"/>
          </w:tcPr>
          <w:p>
            <w:pPr>
              <w:jc w:val="left"/>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2023年1月4日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2026年1月4日</w:t>
            </w:r>
          </w:p>
        </w:tc>
        <w:tc>
          <w:tcPr>
            <w:tcW w:w="1290" w:type="dxa"/>
            <w:tcBorders>
              <w:top w:val="single" w:color="auto" w:sz="4" w:space="0"/>
              <w:left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苏州银行股份有限公司苏州分行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12.22%</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2.11%</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15,000,000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290"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12.22%</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2.11%</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2、本次质押股份不存在被用作重大资产重组业绩补偿等事项的担保或其他保障用途等情况。</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3、股东累计质押股份情况</w:t>
      </w:r>
    </w:p>
    <w:p>
      <w:pPr>
        <w:adjustRightInd w:val="0"/>
        <w:snapToGrid w:val="0"/>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5"/>
        <w:gridCol w:w="1276"/>
        <w:gridCol w:w="1305"/>
        <w:gridCol w:w="900"/>
        <w:gridCol w:w="870"/>
        <w:gridCol w:w="909"/>
        <w:gridCol w:w="906"/>
        <w:gridCol w:w="849"/>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77,900,000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92,900,000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75.65%</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13.04%</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77,900,000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92,900,000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75.65%</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13.04%</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0</w:t>
            </w:r>
          </w:p>
        </w:tc>
      </w:tr>
    </w:tbl>
    <w:p>
      <w:pPr>
        <w:spacing w:line="420" w:lineRule="exact"/>
        <w:ind w:firstLine="480" w:firstLineChars="200"/>
        <w:rPr>
          <w:rFonts w:asciiTheme="minorEastAsia" w:hAnsiTheme="minorEastAsia" w:eastAsiaTheme="minorEastAsia"/>
          <w:sz w:val="24"/>
        </w:rPr>
      </w:pPr>
    </w:p>
    <w:p>
      <w:pPr>
        <w:spacing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三、控股股东股份质押情况</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rPr>
        <w:t>1、控股股东未来半年内到期的质</w:t>
      </w:r>
      <w:r>
        <w:rPr>
          <w:rFonts w:hint="eastAsia" w:asciiTheme="minorEastAsia" w:hAnsiTheme="minorEastAsia" w:eastAsiaTheme="minorEastAsia"/>
          <w:sz w:val="24"/>
          <w:highlight w:val="none"/>
        </w:rPr>
        <w:t>押股份数量为</w:t>
      </w:r>
      <w:r>
        <w:rPr>
          <w:rFonts w:hint="eastAsia" w:asciiTheme="minorEastAsia" w:hAnsiTheme="minorEastAsia" w:eastAsiaTheme="minorEastAsia"/>
          <w:sz w:val="24"/>
          <w:highlight w:val="none"/>
          <w:lang w:val="en-US" w:eastAsia="zh-CN"/>
        </w:rPr>
        <w:t>58,500,000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47.64</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8.21</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20,696</w:t>
      </w:r>
      <w:r>
        <w:rPr>
          <w:rFonts w:hint="eastAsia" w:asciiTheme="minorEastAsia" w:hAnsiTheme="minorEastAsia" w:eastAsiaTheme="minorEastAsia"/>
          <w:sz w:val="24"/>
          <w:highlight w:val="none"/>
        </w:rPr>
        <w:t>万元；</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控股股东未来一年内到期的质押股份数量为</w:t>
      </w:r>
      <w:r>
        <w:rPr>
          <w:rFonts w:hint="eastAsia" w:asciiTheme="minorEastAsia" w:hAnsiTheme="minorEastAsia" w:eastAsiaTheme="minorEastAsia"/>
          <w:sz w:val="24"/>
          <w:highlight w:val="none"/>
          <w:lang w:val="en-US" w:eastAsia="zh-CN"/>
        </w:rPr>
        <w:t>68,300,000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55.62%</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9.59</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24,696</w:t>
      </w:r>
      <w:bookmarkStart w:id="0" w:name="_GoBack"/>
      <w:bookmarkEnd w:id="0"/>
      <w:r>
        <w:rPr>
          <w:rFonts w:hint="eastAsia" w:asciiTheme="minorEastAsia" w:hAnsiTheme="minorEastAsia" w:eastAsiaTheme="minorEastAsia"/>
          <w:sz w:val="24"/>
          <w:highlight w:val="none"/>
        </w:rPr>
        <w:t>万元。</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控股股东具备相应的资金偿还能力，还款资金来源包括经营性现金流、投资收益等。</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2、控股股东不存在通过非经营性资金占用、违规担保、关联交易等侵害上市公司利益的情况。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3、控股股东质押事项对上市公司的影响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（1）本次质押事项不会对公司生产经营、主营业务、融资授信及融资成本、持续经营能力产生影响。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（3）公司控股股东不存在业绩补偿义务。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特此公告。</w:t>
      </w:r>
    </w:p>
    <w:p>
      <w:pPr>
        <w:spacing w:line="420" w:lineRule="exact"/>
        <w:ind w:firstLine="480" w:firstLineChars="200"/>
        <w:rPr>
          <w:rFonts w:asciiTheme="minorEastAsia" w:hAnsiTheme="minorEastAsia" w:eastAsiaTheme="minorEastAsia"/>
          <w:sz w:val="24"/>
        </w:rPr>
      </w:pPr>
    </w:p>
    <w:p>
      <w:pPr>
        <w:spacing w:line="420" w:lineRule="exact"/>
        <w:ind w:firstLine="480" w:firstLineChars="200"/>
        <w:rPr>
          <w:rFonts w:asciiTheme="minorEastAsia" w:hAnsiTheme="minorEastAsia" w:eastAsiaTheme="minorEastAsia"/>
          <w:sz w:val="24"/>
        </w:rPr>
      </w:pPr>
    </w:p>
    <w:p>
      <w:pPr>
        <w:pStyle w:val="4"/>
        <w:adjustRightInd w:val="0"/>
        <w:snapToGrid w:val="0"/>
        <w:spacing w:before="0" w:beforeAutospacing="0" w:after="0" w:afterAutospacing="0" w:line="420" w:lineRule="exact"/>
        <w:ind w:firstLine="480" w:firstLineChars="200"/>
        <w:jc w:val="right"/>
        <w:rPr>
          <w:rFonts w:cs="Arial"/>
        </w:rPr>
      </w:pPr>
      <w:r>
        <w:rPr>
          <w:rFonts w:hint="eastAsia" w:cs="Arial"/>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cs="Arial"/>
        </w:rPr>
      </w:pPr>
      <w:r>
        <w:rPr>
          <w:rFonts w:hint="eastAsia" w:cs="Arial"/>
        </w:rPr>
        <w:t xml:space="preserve">董事会      </w:t>
      </w:r>
    </w:p>
    <w:p>
      <w:pPr>
        <w:pStyle w:val="4"/>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2023年1月</w:t>
      </w:r>
      <w:r>
        <w:rPr>
          <w:rFonts w:hint="eastAsia" w:cs="Arial"/>
          <w:highlight w:val="none"/>
          <w:lang w:val="en-US" w:eastAsia="zh-CN"/>
        </w:rPr>
        <w:t>12</w:t>
      </w:r>
      <w:r>
        <w:rPr>
          <w:rFonts w:hint="eastAsia" w:cs="Arial"/>
          <w:highlight w:val="none"/>
        </w:rPr>
        <w:t>日</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7ACB"/>
    <w:rsid w:val="005B4F18"/>
    <w:rsid w:val="005C3668"/>
    <w:rsid w:val="005D4ACB"/>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5DF4D8A"/>
    <w:rsid w:val="0A2772DF"/>
    <w:rsid w:val="0E7E2314"/>
    <w:rsid w:val="13712447"/>
    <w:rsid w:val="145853B5"/>
    <w:rsid w:val="14661880"/>
    <w:rsid w:val="190D49C0"/>
    <w:rsid w:val="198E403D"/>
    <w:rsid w:val="1CDF6673"/>
    <w:rsid w:val="1F013CF9"/>
    <w:rsid w:val="1FF561AE"/>
    <w:rsid w:val="21395743"/>
    <w:rsid w:val="23082BE6"/>
    <w:rsid w:val="240A6253"/>
    <w:rsid w:val="2B900159"/>
    <w:rsid w:val="2F171C9D"/>
    <w:rsid w:val="35845BB2"/>
    <w:rsid w:val="36140CE4"/>
    <w:rsid w:val="384F42A3"/>
    <w:rsid w:val="38C764E2"/>
    <w:rsid w:val="3C1E5FF6"/>
    <w:rsid w:val="3C805325"/>
    <w:rsid w:val="3F2C52F0"/>
    <w:rsid w:val="41823372"/>
    <w:rsid w:val="427A45C5"/>
    <w:rsid w:val="496D426B"/>
    <w:rsid w:val="50CE127F"/>
    <w:rsid w:val="53034162"/>
    <w:rsid w:val="535449BE"/>
    <w:rsid w:val="59611843"/>
    <w:rsid w:val="5AEF5DC2"/>
    <w:rsid w:val="5DA13381"/>
    <w:rsid w:val="5F677827"/>
    <w:rsid w:val="60AB6843"/>
    <w:rsid w:val="61D17D64"/>
    <w:rsid w:val="63D74F7B"/>
    <w:rsid w:val="697C4273"/>
    <w:rsid w:val="69B33D95"/>
    <w:rsid w:val="6A4E492F"/>
    <w:rsid w:val="73EA2AA9"/>
    <w:rsid w:val="7A4F18B8"/>
    <w:rsid w:val="7B7417F9"/>
    <w:rsid w:val="7C1C2081"/>
    <w:rsid w:val="7C376AA7"/>
    <w:rsid w:val="7CF95B0B"/>
    <w:rsid w:val="7DA74756"/>
    <w:rsid w:val="7E1E5808"/>
    <w:rsid w:val="7E440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1458</Words>
  <Characters>1759</Characters>
  <Lines>11</Lines>
  <Paragraphs>3</Paragraphs>
  <TotalTime>147</TotalTime>
  <ScaleCrop>false</ScaleCrop>
  <LinksUpToDate>false</LinksUpToDate>
  <CharactersWithSpaces>1780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2023-01-11T05:33:51Z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566372C9E47A49EDBA95543962F0A8EF</vt:lpwstr>
  </property>
</Properties>
</file>