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153" w:rightChars="-73"/>
        <w:jc w:val="center"/>
        <w:rPr>
          <w:rFonts w:ascii="黑体" w:hAnsi="宋体"/>
          <w:b/>
          <w:bCs/>
          <w:color w:val="FF0000"/>
          <w:sz w:val="32"/>
        </w:rPr>
      </w:pPr>
      <w:r>
        <w:rPr>
          <w:rFonts w:hint="eastAsia" w:ascii="宋体" w:hAnsi="宋体" w:cs="宋体"/>
          <w:color w:val="000000"/>
          <w:kern w:val="0"/>
          <w:sz w:val="24"/>
        </w:rPr>
        <w:t>证券代码：600200         证券简称：江苏吴中      公告编号：临2023-</w:t>
      </w:r>
      <w:r>
        <w:rPr>
          <w:rFonts w:ascii="宋体" w:hAnsi="宋体" w:cs="宋体"/>
          <w:color w:val="000000"/>
          <w:kern w:val="0"/>
          <w:sz w:val="24"/>
        </w:rPr>
        <w:t>016</w:t>
      </w:r>
    </w:p>
    <w:p>
      <w:pPr>
        <w:spacing w:line="360" w:lineRule="auto"/>
        <w:ind w:right="-153" w:rightChars="-73"/>
        <w:jc w:val="center"/>
        <w:rPr>
          <w:rFonts w:ascii="黑体" w:hAnsi="宋体" w:eastAsia="黑体"/>
          <w:b/>
          <w:bCs/>
          <w:color w:val="FF0000"/>
          <w:sz w:val="32"/>
        </w:rPr>
      </w:pP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江苏吴中医药发展股份有限公司</w:t>
      </w: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第十届董事会第七次会议决议公告</w:t>
      </w:r>
    </w:p>
    <w:p>
      <w:pPr>
        <w:autoSpaceDE w:val="0"/>
        <w:autoSpaceDN w:val="0"/>
        <w:adjustRightInd w:val="0"/>
        <w:spacing w:line="360" w:lineRule="auto"/>
        <w:ind w:firstLine="482" w:firstLineChars="200"/>
        <w:rPr>
          <w:rFonts w:hint="eastAsia" w:ascii="ˎ̥" w:hAnsi="ˎ̥"/>
          <w:b/>
          <w:sz w:val="24"/>
        </w:rPr>
      </w:pPr>
    </w:p>
    <w:p>
      <w:pPr>
        <w:autoSpaceDE w:val="0"/>
        <w:autoSpaceDN w:val="0"/>
        <w:adjustRightInd w:val="0"/>
        <w:spacing w:line="360" w:lineRule="auto"/>
        <w:ind w:firstLine="482" w:firstLineChars="200"/>
        <w:rPr>
          <w:rFonts w:hint="eastAsia" w:ascii="ˎ̥" w:hAnsi="ˎ̥"/>
          <w:b/>
          <w:sz w:val="24"/>
        </w:rPr>
      </w:pPr>
      <w:r>
        <w:rPr>
          <w:rFonts w:hint="eastAsia" w:ascii="ˎ̥" w:hAnsi="ˎ̥"/>
          <w:b/>
          <w:sz w:val="24"/>
        </w:rPr>
        <w:t>本公司董事会及董事会全体成员保证公告内容不存在虚假记载、误导性陈述或者重大遗漏，并对其内容的真实、准确和完整承担法律责任。</w:t>
      </w:r>
    </w:p>
    <w:p>
      <w:pPr>
        <w:pStyle w:val="13"/>
        <w:spacing w:line="360" w:lineRule="auto"/>
      </w:pPr>
    </w:p>
    <w:p>
      <w:pPr>
        <w:spacing w:line="360" w:lineRule="auto"/>
        <w:ind w:firstLine="540"/>
        <w:rPr>
          <w:rFonts w:ascii="宋体" w:hAnsi="宋体"/>
          <w:sz w:val="24"/>
        </w:rPr>
      </w:pPr>
      <w:r>
        <w:rPr>
          <w:rFonts w:hint="eastAsia" w:ascii="宋体" w:hAnsi="宋体"/>
          <w:sz w:val="24"/>
        </w:rPr>
        <w:t>江苏吴中医药发展股份有限公司（以下简称“公司”）第十届董事会第七次会议通知于2023年4月14日以书面或电子邮件等形式发出，会议于2023年4月25日在公司会议室举行，会议召开方式为现场会议与通讯表决相结合的方式。会议的召开符合《公司法》和相关法律法规以及《公司章程》《董事会议事规则》的规定。会议应到董事9人，实到董事9人。本次会议由董事长钱群山先生主持，公司全体监事会成员及高级管理人员列席了会议。会议经过讨论审议，以书面投票表决方式通过了以下决议：</w:t>
      </w:r>
    </w:p>
    <w:p>
      <w:pPr>
        <w:spacing w:line="360" w:lineRule="auto"/>
        <w:ind w:firstLine="482" w:firstLineChars="200"/>
        <w:rPr>
          <w:rFonts w:ascii="宋体" w:hAnsi="宋体"/>
          <w:b/>
          <w:sz w:val="24"/>
        </w:rPr>
      </w:pPr>
      <w:r>
        <w:rPr>
          <w:rFonts w:hint="eastAsia" w:ascii="宋体" w:hAnsi="宋体"/>
          <w:b/>
          <w:sz w:val="24"/>
        </w:rPr>
        <w:t>一、审议通过了江苏吴中医药发展股份有限公司2022年度董事会工作报告</w:t>
      </w:r>
    </w:p>
    <w:p>
      <w:pPr>
        <w:spacing w:line="360" w:lineRule="auto"/>
        <w:ind w:firstLine="480" w:firstLineChars="200"/>
        <w:rPr>
          <w:rFonts w:ascii="宋体" w:hAnsi="宋体"/>
          <w:sz w:val="24"/>
        </w:rPr>
      </w:pPr>
      <w:r>
        <w:rPr>
          <w:rFonts w:hint="eastAsia" w:ascii="宋体" w:hAnsi="宋体"/>
          <w:sz w:val="24"/>
        </w:rPr>
        <w:t>表决结果：9票同意，  0票弃权，  0票反对。</w:t>
      </w:r>
    </w:p>
    <w:p>
      <w:pPr>
        <w:spacing w:line="360" w:lineRule="auto"/>
        <w:ind w:firstLine="480" w:firstLineChars="200"/>
        <w:rPr>
          <w:rFonts w:ascii="宋体" w:hAnsi="宋体"/>
          <w:sz w:val="24"/>
        </w:rPr>
      </w:pPr>
      <w:r>
        <w:rPr>
          <w:rFonts w:hint="eastAsia" w:ascii="宋体" w:hAnsi="宋体"/>
          <w:sz w:val="24"/>
        </w:rPr>
        <w:t>本议案尚需提交公司股东大会审议通过。</w:t>
      </w:r>
    </w:p>
    <w:p>
      <w:pPr>
        <w:spacing w:line="360" w:lineRule="auto"/>
        <w:ind w:firstLine="482" w:firstLineChars="200"/>
        <w:rPr>
          <w:rFonts w:ascii="宋体" w:hAnsi="宋体"/>
          <w:b/>
          <w:sz w:val="24"/>
        </w:rPr>
      </w:pPr>
      <w:r>
        <w:rPr>
          <w:rFonts w:hint="eastAsia" w:ascii="宋体" w:hAnsi="宋体"/>
          <w:b/>
          <w:sz w:val="24"/>
        </w:rPr>
        <w:t>二、审议通过了江苏吴中医药发展股份有限公司2022年度总经理工作报告</w:t>
      </w:r>
    </w:p>
    <w:p>
      <w:pPr>
        <w:spacing w:line="360" w:lineRule="auto"/>
        <w:ind w:firstLine="480" w:firstLineChars="200"/>
        <w:rPr>
          <w:rFonts w:ascii="宋体" w:hAnsi="宋体"/>
          <w:sz w:val="24"/>
        </w:rPr>
      </w:pPr>
      <w:r>
        <w:rPr>
          <w:rFonts w:hint="eastAsia" w:ascii="宋体" w:hAnsi="宋体"/>
          <w:sz w:val="24"/>
        </w:rPr>
        <w:t>表决结果：9票同意，  0票弃权，  0票反对。</w:t>
      </w:r>
    </w:p>
    <w:p>
      <w:pPr>
        <w:spacing w:line="360" w:lineRule="auto"/>
        <w:ind w:firstLine="482" w:firstLineChars="200"/>
        <w:rPr>
          <w:rFonts w:ascii="宋体" w:hAnsi="宋体"/>
          <w:b/>
          <w:sz w:val="24"/>
        </w:rPr>
      </w:pPr>
      <w:r>
        <w:rPr>
          <w:rFonts w:hint="eastAsia" w:ascii="宋体" w:hAnsi="宋体"/>
          <w:b/>
          <w:sz w:val="24"/>
        </w:rPr>
        <w:t>三、审议通过了江苏吴中医药发展股份有限公司2022年度报告与年报摘要</w:t>
      </w:r>
    </w:p>
    <w:p>
      <w:pPr>
        <w:spacing w:line="360" w:lineRule="auto"/>
        <w:ind w:firstLine="480" w:firstLineChars="200"/>
        <w:rPr>
          <w:rFonts w:ascii="宋体" w:hAnsi="宋体"/>
          <w:sz w:val="24"/>
        </w:rPr>
      </w:pPr>
      <w:r>
        <w:rPr>
          <w:rFonts w:hint="eastAsia" w:ascii="宋体" w:hAnsi="宋体"/>
          <w:sz w:val="24"/>
        </w:rPr>
        <w:t>《江苏吴中医药发展股份有限公司2022年度报告与年报摘要</w:t>
      </w:r>
      <w:r>
        <w:rPr>
          <w:rFonts w:hint="eastAsia"/>
        </w:rPr>
        <w:t>》</w:t>
      </w:r>
      <w:r>
        <w:rPr>
          <w:rFonts w:hint="eastAsia" w:ascii="宋体" w:hAnsi="宋体"/>
          <w:sz w:val="24"/>
        </w:rPr>
        <w:t>具体见上海证券交易所网站。</w:t>
      </w:r>
    </w:p>
    <w:p>
      <w:pPr>
        <w:spacing w:line="360" w:lineRule="auto"/>
        <w:ind w:firstLine="480" w:firstLineChars="200"/>
        <w:rPr>
          <w:rFonts w:ascii="宋体" w:hAnsi="宋体"/>
          <w:sz w:val="24"/>
        </w:rPr>
      </w:pPr>
      <w:r>
        <w:rPr>
          <w:rFonts w:hint="eastAsia" w:ascii="宋体" w:hAnsi="宋体"/>
          <w:sz w:val="24"/>
        </w:rPr>
        <w:t>表决结果：9票同意，  0票弃权，  0票反对。</w:t>
      </w:r>
    </w:p>
    <w:p>
      <w:pPr>
        <w:spacing w:line="360" w:lineRule="auto"/>
        <w:ind w:firstLine="480" w:firstLineChars="200"/>
        <w:rPr>
          <w:rFonts w:ascii="宋体" w:hAnsi="宋体"/>
          <w:b/>
          <w:sz w:val="24"/>
        </w:rPr>
      </w:pPr>
      <w:r>
        <w:rPr>
          <w:rFonts w:hint="eastAsia" w:ascii="宋体" w:hAnsi="宋体"/>
          <w:sz w:val="24"/>
        </w:rPr>
        <w:t>本议案尚需提交公司股东大会审议通过。</w:t>
      </w:r>
    </w:p>
    <w:p>
      <w:pPr>
        <w:spacing w:line="360" w:lineRule="auto"/>
        <w:ind w:firstLine="482" w:firstLineChars="200"/>
        <w:rPr>
          <w:rFonts w:ascii="宋体" w:hAnsi="宋体"/>
          <w:b/>
          <w:sz w:val="24"/>
        </w:rPr>
      </w:pPr>
      <w:r>
        <w:rPr>
          <w:rFonts w:hint="eastAsia" w:ascii="宋体" w:hAnsi="宋体"/>
          <w:b/>
          <w:sz w:val="24"/>
        </w:rPr>
        <w:t>四、审议通过了江苏吴中医药发展股份有限公司2022年度内部控制评价报告</w:t>
      </w:r>
    </w:p>
    <w:p>
      <w:pPr>
        <w:spacing w:line="360" w:lineRule="auto"/>
        <w:ind w:firstLine="480" w:firstLineChars="200"/>
        <w:rPr>
          <w:rFonts w:ascii="宋体" w:hAnsi="宋体"/>
          <w:sz w:val="24"/>
        </w:rPr>
      </w:pPr>
      <w:r>
        <w:rPr>
          <w:rFonts w:hint="eastAsia" w:ascii="宋体" w:hAnsi="宋体"/>
          <w:sz w:val="24"/>
        </w:rPr>
        <w:t>《江苏吴中医药发展股份有限公司2022年度内部控制评价报告》具体见上海证券交易所网站。</w:t>
      </w:r>
    </w:p>
    <w:p>
      <w:pPr>
        <w:spacing w:line="360" w:lineRule="auto"/>
        <w:ind w:firstLine="480" w:firstLineChars="200"/>
        <w:rPr>
          <w:rFonts w:ascii="宋体" w:hAnsi="宋体"/>
          <w:sz w:val="24"/>
        </w:rPr>
      </w:pPr>
      <w:r>
        <w:rPr>
          <w:rFonts w:hint="eastAsia" w:ascii="宋体" w:hAnsi="宋体"/>
          <w:sz w:val="24"/>
        </w:rPr>
        <w:t>表决结果：9票同意，  0票弃权，  0票反对。</w:t>
      </w:r>
    </w:p>
    <w:p>
      <w:pPr>
        <w:spacing w:line="360" w:lineRule="auto"/>
        <w:ind w:firstLine="482" w:firstLineChars="200"/>
        <w:rPr>
          <w:rFonts w:ascii="宋体" w:hAnsi="宋体"/>
          <w:b/>
          <w:sz w:val="24"/>
        </w:rPr>
      </w:pPr>
      <w:r>
        <w:rPr>
          <w:rFonts w:hint="eastAsia" w:ascii="宋体" w:hAnsi="宋体"/>
          <w:b/>
          <w:sz w:val="24"/>
        </w:rPr>
        <w:t>五、审议通过了江苏吴中医药发展股份有限公司2022年度财务决算报告</w:t>
      </w:r>
    </w:p>
    <w:p>
      <w:pPr>
        <w:spacing w:line="360" w:lineRule="auto"/>
        <w:ind w:firstLine="480" w:firstLineChars="200"/>
        <w:rPr>
          <w:rFonts w:ascii="宋体" w:hAnsi="宋体"/>
          <w:sz w:val="24"/>
        </w:rPr>
      </w:pPr>
      <w:r>
        <w:rPr>
          <w:rFonts w:hint="eastAsia" w:ascii="宋体" w:hAnsi="宋体"/>
          <w:sz w:val="24"/>
        </w:rPr>
        <w:t>表决结果：9票同意，  0票弃权，  0票反对。</w:t>
      </w:r>
    </w:p>
    <w:p>
      <w:pPr>
        <w:spacing w:line="360" w:lineRule="auto"/>
        <w:ind w:firstLine="480" w:firstLineChars="200"/>
        <w:rPr>
          <w:rFonts w:ascii="宋体" w:hAnsi="宋体"/>
          <w:b/>
          <w:sz w:val="24"/>
        </w:rPr>
      </w:pPr>
      <w:r>
        <w:rPr>
          <w:rFonts w:hint="eastAsia" w:ascii="宋体" w:hAnsi="宋体"/>
          <w:sz w:val="24"/>
        </w:rPr>
        <w:t>本议案尚需提交公司股东大会审议通过。</w:t>
      </w:r>
    </w:p>
    <w:p>
      <w:pPr>
        <w:spacing w:line="360" w:lineRule="auto"/>
        <w:ind w:firstLine="482" w:firstLineChars="200"/>
        <w:rPr>
          <w:rFonts w:ascii="宋体" w:hAnsi="宋体"/>
          <w:b/>
          <w:sz w:val="24"/>
        </w:rPr>
      </w:pPr>
      <w:r>
        <w:rPr>
          <w:rFonts w:hint="eastAsia" w:ascii="宋体" w:hAnsi="宋体"/>
          <w:b/>
          <w:sz w:val="24"/>
        </w:rPr>
        <w:t>六、审议通过了江苏吴中医药发展股份有限公司2023年度财务预算报告</w:t>
      </w:r>
    </w:p>
    <w:p>
      <w:pPr>
        <w:spacing w:line="360" w:lineRule="auto"/>
        <w:ind w:firstLine="480" w:firstLineChars="200"/>
        <w:rPr>
          <w:rFonts w:ascii="宋体" w:hAnsi="宋体"/>
          <w:sz w:val="24"/>
        </w:rPr>
      </w:pPr>
      <w:r>
        <w:rPr>
          <w:rFonts w:hint="eastAsia" w:ascii="宋体" w:hAnsi="宋体"/>
          <w:sz w:val="24"/>
        </w:rPr>
        <w:t>表决结果：9票同意，  0票弃权，  0票反对。</w:t>
      </w:r>
    </w:p>
    <w:p>
      <w:pPr>
        <w:spacing w:line="360" w:lineRule="auto"/>
        <w:ind w:firstLine="480" w:firstLineChars="200"/>
        <w:rPr>
          <w:rFonts w:ascii="宋体" w:hAnsi="宋体"/>
          <w:b/>
          <w:sz w:val="24"/>
        </w:rPr>
      </w:pPr>
      <w:r>
        <w:rPr>
          <w:rFonts w:hint="eastAsia" w:ascii="宋体" w:hAnsi="宋体"/>
          <w:sz w:val="24"/>
        </w:rPr>
        <w:t>本议案尚需提交公司股东大会审议通过。</w:t>
      </w:r>
    </w:p>
    <w:p>
      <w:pPr>
        <w:spacing w:line="360" w:lineRule="auto"/>
        <w:ind w:firstLine="482" w:firstLineChars="200"/>
        <w:rPr>
          <w:rFonts w:ascii="宋体" w:hAnsi="宋体"/>
          <w:b/>
          <w:sz w:val="24"/>
        </w:rPr>
      </w:pPr>
      <w:r>
        <w:rPr>
          <w:rFonts w:hint="eastAsia" w:ascii="宋体" w:hAnsi="宋体"/>
          <w:b/>
          <w:sz w:val="24"/>
        </w:rPr>
        <w:t>七、审议通过了江苏吴中医药发展股份有限公司2022年度社会责任报告</w:t>
      </w:r>
    </w:p>
    <w:p>
      <w:pPr>
        <w:spacing w:line="360" w:lineRule="auto"/>
        <w:ind w:firstLine="480" w:firstLineChars="200"/>
        <w:rPr>
          <w:rFonts w:ascii="宋体" w:hAnsi="宋体"/>
          <w:sz w:val="24"/>
        </w:rPr>
      </w:pPr>
      <w:r>
        <w:rPr>
          <w:rFonts w:hint="eastAsia" w:ascii="宋体" w:hAnsi="宋体"/>
          <w:sz w:val="24"/>
        </w:rPr>
        <w:t>《江苏吴中医药发展股份有限公司2022年度社会责任报告》具体见上海证券交易所网站。</w:t>
      </w:r>
    </w:p>
    <w:p>
      <w:pPr>
        <w:spacing w:line="360" w:lineRule="auto"/>
        <w:ind w:firstLine="480" w:firstLineChars="200"/>
        <w:rPr>
          <w:rFonts w:ascii="宋体" w:hAnsi="宋体"/>
          <w:sz w:val="24"/>
        </w:rPr>
      </w:pPr>
      <w:r>
        <w:rPr>
          <w:rFonts w:hint="eastAsia" w:ascii="宋体" w:hAnsi="宋体"/>
          <w:sz w:val="24"/>
        </w:rPr>
        <w:t>表决结果：9票同意，  0票弃权，  0票反对。</w:t>
      </w:r>
    </w:p>
    <w:p>
      <w:pPr>
        <w:spacing w:line="360" w:lineRule="auto"/>
        <w:ind w:firstLine="482" w:firstLineChars="200"/>
        <w:rPr>
          <w:rFonts w:ascii="宋体" w:hAnsi="宋体"/>
          <w:b/>
          <w:sz w:val="24"/>
        </w:rPr>
      </w:pPr>
      <w:r>
        <w:rPr>
          <w:rFonts w:hint="eastAsia" w:ascii="宋体" w:hAnsi="宋体"/>
          <w:b/>
          <w:sz w:val="24"/>
        </w:rPr>
        <w:t>八、审议通过了江苏吴中医药发展股份有限公司2022年度独立董事履职报告</w:t>
      </w:r>
    </w:p>
    <w:p>
      <w:pPr>
        <w:spacing w:line="360" w:lineRule="auto"/>
        <w:ind w:firstLine="480" w:firstLineChars="200"/>
        <w:rPr>
          <w:rFonts w:ascii="宋体" w:hAnsi="宋体"/>
          <w:sz w:val="24"/>
        </w:rPr>
      </w:pPr>
      <w:r>
        <w:rPr>
          <w:rFonts w:hint="eastAsia" w:ascii="宋体" w:hAnsi="宋体"/>
          <w:sz w:val="24"/>
        </w:rPr>
        <w:t>《江苏吴中医药发展股份有限公司2022年度独立董事履职报告》具体见上海证券交易所网站。</w:t>
      </w:r>
    </w:p>
    <w:p>
      <w:pPr>
        <w:spacing w:line="360" w:lineRule="auto"/>
        <w:ind w:firstLine="480" w:firstLineChars="200"/>
        <w:rPr>
          <w:rFonts w:ascii="宋体" w:hAnsi="宋体"/>
          <w:sz w:val="24"/>
        </w:rPr>
      </w:pPr>
      <w:r>
        <w:rPr>
          <w:rFonts w:hint="eastAsia" w:ascii="宋体" w:hAnsi="宋体"/>
          <w:sz w:val="24"/>
        </w:rPr>
        <w:t>表决结果：9票同意，  0票弃权，  0票反对。</w:t>
      </w:r>
    </w:p>
    <w:p>
      <w:pPr>
        <w:spacing w:line="360" w:lineRule="auto"/>
        <w:ind w:firstLine="480" w:firstLineChars="200"/>
        <w:rPr>
          <w:rFonts w:ascii="宋体" w:hAnsi="宋体"/>
          <w:b/>
          <w:sz w:val="24"/>
        </w:rPr>
      </w:pPr>
      <w:r>
        <w:rPr>
          <w:rFonts w:hint="eastAsia" w:ascii="宋体" w:hAnsi="宋体"/>
          <w:sz w:val="24"/>
        </w:rPr>
        <w:t>本议案尚需向公司股东大会作报告。</w:t>
      </w:r>
    </w:p>
    <w:p>
      <w:pPr>
        <w:spacing w:line="360" w:lineRule="auto"/>
        <w:ind w:firstLine="482" w:firstLineChars="200"/>
        <w:rPr>
          <w:rFonts w:ascii="宋体" w:hAnsi="宋体"/>
          <w:b/>
          <w:sz w:val="24"/>
        </w:rPr>
      </w:pPr>
      <w:r>
        <w:rPr>
          <w:rFonts w:hint="eastAsia" w:ascii="宋体" w:hAnsi="宋体"/>
          <w:b/>
          <w:sz w:val="24"/>
        </w:rPr>
        <w:t>九、审议通过了江苏吴中医药发展股份有限公司2022年度审计委员会履职报告</w:t>
      </w:r>
    </w:p>
    <w:p>
      <w:pPr>
        <w:spacing w:line="360" w:lineRule="auto"/>
        <w:ind w:firstLine="480" w:firstLineChars="200"/>
        <w:rPr>
          <w:rFonts w:ascii="宋体" w:hAnsi="宋体"/>
          <w:sz w:val="24"/>
        </w:rPr>
      </w:pPr>
      <w:r>
        <w:rPr>
          <w:rFonts w:hint="eastAsia" w:ascii="宋体" w:hAnsi="宋体"/>
          <w:sz w:val="24"/>
        </w:rPr>
        <w:t>《江苏吴中医药发展股份有限公司2022年度审计委员会履职报告》具体见上海证券交易所网站。</w:t>
      </w:r>
    </w:p>
    <w:p>
      <w:pPr>
        <w:spacing w:line="360" w:lineRule="auto"/>
        <w:ind w:firstLine="480" w:firstLineChars="200"/>
        <w:rPr>
          <w:rFonts w:ascii="宋体" w:hAnsi="宋体"/>
          <w:sz w:val="24"/>
        </w:rPr>
      </w:pPr>
      <w:r>
        <w:rPr>
          <w:rFonts w:hint="eastAsia" w:ascii="宋体" w:hAnsi="宋体"/>
          <w:sz w:val="24"/>
        </w:rPr>
        <w:t>表决结果：9票同意，  0票弃权，  0票反对。</w:t>
      </w:r>
    </w:p>
    <w:p>
      <w:pPr>
        <w:spacing w:line="360" w:lineRule="auto"/>
        <w:ind w:firstLine="482" w:firstLineChars="200"/>
        <w:rPr>
          <w:rFonts w:ascii="宋体" w:hAnsi="宋体"/>
          <w:b/>
          <w:sz w:val="24"/>
        </w:rPr>
      </w:pPr>
      <w:r>
        <w:rPr>
          <w:rFonts w:hint="eastAsia" w:ascii="宋体" w:hAnsi="宋体"/>
          <w:b/>
          <w:sz w:val="24"/>
        </w:rPr>
        <w:t>十、审议通过了江苏吴中医药发展股份有限公司关于非公开发行募集资金2022年度存放与实际使用情况的专项报告的议案</w:t>
      </w:r>
    </w:p>
    <w:p>
      <w:pPr>
        <w:spacing w:line="360" w:lineRule="auto"/>
        <w:ind w:firstLine="480" w:firstLineChars="200"/>
        <w:rPr>
          <w:rFonts w:ascii="宋体" w:hAnsi="宋体"/>
          <w:sz w:val="24"/>
        </w:rPr>
      </w:pPr>
      <w:r>
        <w:rPr>
          <w:rFonts w:hint="eastAsia" w:ascii="宋体" w:hAnsi="宋体"/>
          <w:sz w:val="24"/>
        </w:rPr>
        <w:t>具体内容详见公司同日于《中国证券报》《上海证券报》及上海证券交易所网站上披露的《江苏吴中医药发展股份有限公司关于非公开发行募集资金2022年度存放与实际使用情况的专项报告》。</w:t>
      </w:r>
    </w:p>
    <w:p>
      <w:pPr>
        <w:spacing w:line="360" w:lineRule="auto"/>
        <w:ind w:firstLine="480" w:firstLineChars="200"/>
        <w:rPr>
          <w:rFonts w:ascii="宋体" w:hAnsi="宋体"/>
          <w:sz w:val="24"/>
        </w:rPr>
      </w:pPr>
      <w:r>
        <w:rPr>
          <w:rFonts w:hint="eastAsia" w:ascii="宋体" w:hAnsi="宋体"/>
          <w:sz w:val="24"/>
        </w:rPr>
        <w:t>表决结果：9票同意，  0票弃权，  0票反对。</w:t>
      </w:r>
    </w:p>
    <w:p>
      <w:pPr>
        <w:spacing w:line="360" w:lineRule="auto"/>
        <w:ind w:firstLine="482" w:firstLineChars="200"/>
        <w:rPr>
          <w:rFonts w:ascii="宋体" w:hAnsi="宋体"/>
          <w:b/>
          <w:sz w:val="24"/>
        </w:rPr>
      </w:pPr>
      <w:r>
        <w:rPr>
          <w:rFonts w:hint="eastAsia" w:ascii="宋体" w:hAnsi="宋体"/>
          <w:b/>
          <w:sz w:val="24"/>
        </w:rPr>
        <w:t>十一、审议通过了江苏吴中医药发展股份有限公司关于2023年度董事、监事及高级管理人员薪酬的议案</w:t>
      </w:r>
    </w:p>
    <w:p>
      <w:pPr>
        <w:spacing w:line="360" w:lineRule="auto"/>
        <w:ind w:firstLine="480"/>
        <w:rPr>
          <w:rFonts w:asciiTheme="minorEastAsia" w:hAnsiTheme="minorEastAsia" w:eastAsiaTheme="minorEastAsia"/>
          <w:color w:val="000000"/>
          <w:sz w:val="24"/>
        </w:rPr>
      </w:pPr>
      <w:r>
        <w:rPr>
          <w:rFonts w:hint="eastAsia" w:asciiTheme="minorEastAsia" w:hAnsiTheme="minorEastAsia" w:eastAsiaTheme="minorEastAsia"/>
          <w:color w:val="000000"/>
          <w:sz w:val="24"/>
        </w:rPr>
        <w:t>1、公司独立董事实行年度津贴制，每位独立董事的年度津贴标准为8万元（税前）。</w:t>
      </w:r>
    </w:p>
    <w:p>
      <w:pPr>
        <w:spacing w:line="360" w:lineRule="auto"/>
        <w:ind w:firstLine="480"/>
        <w:rPr>
          <w:rFonts w:asciiTheme="minorEastAsia" w:hAnsiTheme="minorEastAsia" w:eastAsiaTheme="minorEastAsia"/>
          <w:color w:val="000000"/>
          <w:sz w:val="24"/>
        </w:rPr>
      </w:pPr>
      <w:r>
        <w:rPr>
          <w:rFonts w:hint="eastAsia" w:asciiTheme="minorEastAsia" w:hAnsiTheme="minorEastAsia" w:eastAsiaTheme="minorEastAsia"/>
          <w:color w:val="000000"/>
          <w:sz w:val="24"/>
        </w:rPr>
        <w:t>2、公司董事（不含独立董事）和监事年薪标准按其所任职务核定。基本年薪标准（税前）如下：</w:t>
      </w:r>
    </w:p>
    <w:p>
      <w:pPr>
        <w:spacing w:line="360" w:lineRule="auto"/>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董事长年薪                                        80万元</w:t>
      </w:r>
    </w:p>
    <w:p>
      <w:pPr>
        <w:spacing w:line="360" w:lineRule="auto"/>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副董事长年薪                                      55万元</w:t>
      </w:r>
    </w:p>
    <w:p>
      <w:pPr>
        <w:spacing w:line="360" w:lineRule="auto"/>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董事年薪                                          30-55万元</w:t>
      </w:r>
    </w:p>
    <w:p>
      <w:pPr>
        <w:spacing w:line="360" w:lineRule="auto"/>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监事会主席年薪                                    42万元</w:t>
      </w:r>
    </w:p>
    <w:p>
      <w:pPr>
        <w:spacing w:line="360" w:lineRule="auto"/>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监事年薪                                          26-36万元</w:t>
      </w:r>
    </w:p>
    <w:p>
      <w:pPr>
        <w:spacing w:line="360" w:lineRule="auto"/>
        <w:ind w:firstLine="480"/>
        <w:rPr>
          <w:rFonts w:asciiTheme="minorEastAsia" w:hAnsiTheme="minorEastAsia" w:eastAsiaTheme="minorEastAsia"/>
          <w:color w:val="000000"/>
          <w:sz w:val="24"/>
        </w:rPr>
      </w:pPr>
      <w:r>
        <w:rPr>
          <w:rFonts w:hint="eastAsia" w:asciiTheme="minorEastAsia" w:hAnsiTheme="minorEastAsia" w:eastAsiaTheme="minorEastAsia"/>
          <w:color w:val="000000"/>
          <w:sz w:val="24"/>
        </w:rPr>
        <w:t>3、公司高级管理人员实行年薪制，基本年薪标准（税前）如下：</w:t>
      </w:r>
    </w:p>
    <w:p>
      <w:pPr>
        <w:spacing w:line="360" w:lineRule="auto"/>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首席执行官、总裁、副总裁、财务总监、董事会秘书年薪25-80万元。</w:t>
      </w:r>
    </w:p>
    <w:p>
      <w:pPr>
        <w:spacing w:line="360" w:lineRule="auto"/>
        <w:ind w:firstLine="480"/>
        <w:rPr>
          <w:rFonts w:asciiTheme="minorEastAsia" w:hAnsiTheme="minorEastAsia" w:eastAsiaTheme="minorEastAsia"/>
          <w:color w:val="000000"/>
          <w:sz w:val="24"/>
        </w:rPr>
      </w:pPr>
      <w:r>
        <w:rPr>
          <w:rFonts w:hint="eastAsia" w:asciiTheme="minorEastAsia" w:hAnsiTheme="minorEastAsia" w:eastAsiaTheme="minorEastAsia"/>
          <w:color w:val="000000"/>
          <w:sz w:val="24"/>
        </w:rPr>
        <w:t>公司实行绩效考核，考核结果与整体薪酬挂钩，实际领取的年薪在上述基本年薪基础上，根据考核结果进行浮动，具体薪酬金额将在年报中进行披露。</w:t>
      </w:r>
    </w:p>
    <w:p>
      <w:pPr>
        <w:spacing w:line="360" w:lineRule="auto"/>
        <w:ind w:firstLine="480" w:firstLineChars="200"/>
        <w:rPr>
          <w:rFonts w:ascii="宋体" w:hAnsi="宋体"/>
          <w:sz w:val="24"/>
        </w:rPr>
      </w:pPr>
      <w:r>
        <w:rPr>
          <w:rFonts w:hint="eastAsia" w:ascii="宋体" w:hAnsi="宋体"/>
          <w:sz w:val="24"/>
        </w:rPr>
        <w:t>表决结果：9票同意，  0票弃权，  0票反对。</w:t>
      </w:r>
    </w:p>
    <w:p>
      <w:pPr>
        <w:spacing w:line="360" w:lineRule="auto"/>
        <w:ind w:firstLine="480" w:firstLineChars="200"/>
        <w:rPr>
          <w:rFonts w:ascii="宋体" w:hAnsi="宋体"/>
          <w:b/>
          <w:sz w:val="24"/>
        </w:rPr>
      </w:pPr>
      <w:r>
        <w:rPr>
          <w:rFonts w:hint="eastAsia" w:ascii="宋体" w:hAnsi="宋体"/>
          <w:sz w:val="24"/>
        </w:rPr>
        <w:t>本议案中的董事、监事薪酬尚需提交公司股东大会审议通过。</w:t>
      </w:r>
    </w:p>
    <w:p>
      <w:pPr>
        <w:spacing w:line="360" w:lineRule="auto"/>
        <w:ind w:firstLine="482" w:firstLineChars="200"/>
        <w:rPr>
          <w:rFonts w:ascii="宋体" w:hAnsi="宋体"/>
          <w:b/>
          <w:sz w:val="24"/>
        </w:rPr>
      </w:pPr>
      <w:r>
        <w:rPr>
          <w:rFonts w:hint="eastAsia" w:ascii="宋体" w:hAnsi="宋体"/>
          <w:b/>
          <w:sz w:val="24"/>
        </w:rPr>
        <w:t>十二、审议通过了江苏吴中医药发展股份有限公司关于支付中兴财光华会计师事务所（特殊普通合伙）2022年度审计报酬的议案</w:t>
      </w:r>
    </w:p>
    <w:p>
      <w:pPr>
        <w:spacing w:line="360" w:lineRule="auto"/>
        <w:ind w:firstLine="480" w:firstLineChars="200"/>
        <w:rPr>
          <w:rFonts w:ascii="宋体" w:hAnsi="宋体"/>
          <w:b/>
          <w:sz w:val="24"/>
        </w:rPr>
      </w:pPr>
      <w:r>
        <w:rPr>
          <w:rFonts w:hint="eastAsia" w:asciiTheme="minorEastAsia" w:hAnsiTheme="minorEastAsia" w:eastAsiaTheme="minorEastAsia"/>
          <w:color w:val="000000"/>
          <w:sz w:val="24"/>
        </w:rPr>
        <w:t>鉴于中兴财光华会计师事务所（特殊普通合伙）为本公司提供2022年度财务报告审计、内部控制审计和相关服务，现拟定全年支付其审计费用合计</w:t>
      </w:r>
      <w:r>
        <w:rPr>
          <w:rFonts w:hint="eastAsia" w:asciiTheme="minorEastAsia" w:hAnsiTheme="minorEastAsia" w:eastAsiaTheme="minorEastAsia"/>
          <w:sz w:val="24"/>
        </w:rPr>
        <w:t>135万元（其中财务报告审计费用为110万元，</w:t>
      </w:r>
      <w:r>
        <w:rPr>
          <w:rFonts w:hint="eastAsia" w:asciiTheme="minorEastAsia" w:hAnsiTheme="minorEastAsia" w:eastAsiaTheme="minorEastAsia"/>
          <w:color w:val="000000"/>
          <w:sz w:val="24"/>
        </w:rPr>
        <w:t>内部控制审计费用为25万元）</w:t>
      </w:r>
      <w:r>
        <w:rPr>
          <w:rFonts w:hint="eastAsia" w:asciiTheme="minorEastAsia" w:hAnsiTheme="minorEastAsia" w:eastAsiaTheme="minorEastAsia"/>
          <w:sz w:val="24"/>
        </w:rPr>
        <w:t>。</w:t>
      </w:r>
    </w:p>
    <w:p>
      <w:pPr>
        <w:spacing w:line="360" w:lineRule="auto"/>
        <w:ind w:firstLine="480" w:firstLineChars="200"/>
        <w:rPr>
          <w:rFonts w:ascii="宋体" w:hAnsi="宋体"/>
          <w:sz w:val="24"/>
        </w:rPr>
      </w:pPr>
      <w:r>
        <w:rPr>
          <w:rFonts w:hint="eastAsia" w:ascii="宋体" w:hAnsi="宋体"/>
          <w:sz w:val="24"/>
        </w:rPr>
        <w:t>表决结果：9票同意，  0票弃权，  0票反对。</w:t>
      </w:r>
    </w:p>
    <w:p>
      <w:pPr>
        <w:spacing w:line="360" w:lineRule="auto"/>
        <w:ind w:firstLine="480" w:firstLineChars="200"/>
        <w:rPr>
          <w:rFonts w:ascii="宋体" w:hAnsi="宋体"/>
          <w:b/>
          <w:sz w:val="24"/>
        </w:rPr>
      </w:pPr>
      <w:r>
        <w:rPr>
          <w:rFonts w:hint="eastAsia" w:ascii="宋体" w:hAnsi="宋体"/>
          <w:sz w:val="24"/>
        </w:rPr>
        <w:t>本议案尚需提交公司股东大会审议通过。</w:t>
      </w:r>
    </w:p>
    <w:p>
      <w:pPr>
        <w:spacing w:line="360" w:lineRule="auto"/>
        <w:ind w:firstLine="482" w:firstLineChars="200"/>
        <w:rPr>
          <w:rFonts w:ascii="宋体" w:hAnsi="宋体"/>
          <w:b/>
          <w:sz w:val="24"/>
        </w:rPr>
      </w:pPr>
      <w:r>
        <w:rPr>
          <w:rFonts w:hint="eastAsia" w:ascii="宋体" w:hAnsi="宋体"/>
          <w:b/>
          <w:sz w:val="24"/>
        </w:rPr>
        <w:t>十三、审议通过了江苏吴中医药发展股份有限公司董事会审计委员会关于2022年度审计工作的评价和2023年度续聘会计师事务所的议案</w:t>
      </w:r>
    </w:p>
    <w:p>
      <w:pPr>
        <w:spacing w:line="360" w:lineRule="auto"/>
        <w:ind w:firstLine="480" w:firstLineChars="200"/>
        <w:rPr>
          <w:rFonts w:ascii="宋体" w:hAnsi="宋体"/>
          <w:sz w:val="24"/>
        </w:rPr>
      </w:pPr>
      <w:r>
        <w:rPr>
          <w:rFonts w:hint="eastAsia" w:ascii="宋体" w:hAnsi="宋体"/>
          <w:sz w:val="24"/>
        </w:rPr>
        <w:t>具体内容详见公司同日于《中国证券报》《上海证券报》及上海证券交易所网站上披露的《江苏吴中医药发展股份有限公司关于续聘会计师事务所的公告》。</w:t>
      </w:r>
    </w:p>
    <w:p>
      <w:pPr>
        <w:spacing w:line="360" w:lineRule="auto"/>
        <w:ind w:firstLine="480" w:firstLineChars="200"/>
        <w:rPr>
          <w:rFonts w:ascii="宋体" w:hAnsi="宋体"/>
          <w:sz w:val="24"/>
        </w:rPr>
      </w:pPr>
      <w:r>
        <w:rPr>
          <w:rFonts w:hint="eastAsia" w:ascii="宋体" w:hAnsi="宋体"/>
          <w:sz w:val="24"/>
        </w:rPr>
        <w:t>表决结果：9票同意，  0票弃权，  0票反对。</w:t>
      </w:r>
    </w:p>
    <w:p>
      <w:pPr>
        <w:spacing w:line="360" w:lineRule="auto"/>
        <w:ind w:firstLine="480" w:firstLineChars="200"/>
        <w:rPr>
          <w:rFonts w:ascii="宋体" w:hAnsi="宋体"/>
          <w:b/>
          <w:sz w:val="24"/>
        </w:rPr>
      </w:pPr>
      <w:r>
        <w:rPr>
          <w:rFonts w:hint="eastAsia" w:ascii="宋体" w:hAnsi="宋体"/>
          <w:sz w:val="24"/>
        </w:rPr>
        <w:t>本议案尚需提交公司股东大会审议通过。</w:t>
      </w:r>
    </w:p>
    <w:p>
      <w:pPr>
        <w:spacing w:line="360" w:lineRule="auto"/>
        <w:ind w:firstLine="482" w:firstLineChars="200"/>
        <w:rPr>
          <w:rFonts w:ascii="宋体" w:hAnsi="宋体"/>
          <w:b/>
          <w:sz w:val="24"/>
        </w:rPr>
      </w:pPr>
      <w:r>
        <w:rPr>
          <w:rFonts w:hint="eastAsia" w:ascii="宋体" w:hAnsi="宋体"/>
          <w:b/>
          <w:sz w:val="24"/>
        </w:rPr>
        <w:t>十四、审议通过了江苏吴中医药发展股份有限公司关于2023年度为所属全资子公司提供担保的议案（逐项表决）</w:t>
      </w:r>
    </w:p>
    <w:p>
      <w:pPr>
        <w:widowControl/>
        <w:spacing w:line="360" w:lineRule="auto"/>
        <w:ind w:firstLine="480" w:firstLineChars="200"/>
        <w:jc w:val="left"/>
        <w:rPr>
          <w:rFonts w:asciiTheme="minorEastAsia" w:hAnsiTheme="minorEastAsia" w:eastAsiaTheme="minorEastAsia"/>
          <w:sz w:val="24"/>
          <w:highlight w:val="none"/>
        </w:rPr>
      </w:pPr>
      <w:r>
        <w:rPr>
          <w:rFonts w:asciiTheme="minorEastAsia" w:hAnsiTheme="minorEastAsia" w:eastAsiaTheme="minorEastAsia"/>
          <w:sz w:val="24"/>
        </w:rPr>
        <w:t>为规范公司的对外担保行为，提高财务工作效率，</w:t>
      </w:r>
      <w:r>
        <w:rPr>
          <w:rFonts w:hint="eastAsia" w:asciiTheme="minorEastAsia" w:hAnsiTheme="minorEastAsia" w:eastAsiaTheme="minorEastAsia"/>
          <w:sz w:val="24"/>
        </w:rPr>
        <w:t>2023年度公司拟为以下全资子公司银行融资和票据业务等提供担保，最高担保总额</w:t>
      </w:r>
      <w:r>
        <w:rPr>
          <w:rFonts w:asciiTheme="minorEastAsia" w:hAnsiTheme="minorEastAsia" w:eastAsiaTheme="minorEastAsia"/>
          <w:sz w:val="23"/>
          <w:szCs w:val="23"/>
        </w:rPr>
        <w:t>299,000</w:t>
      </w:r>
      <w:r>
        <w:rPr>
          <w:rFonts w:hint="eastAsia" w:asciiTheme="minorEastAsia" w:hAnsiTheme="minorEastAsia" w:eastAsiaTheme="minorEastAsia"/>
          <w:sz w:val="24"/>
        </w:rPr>
        <w:t>万元（包括为</w:t>
      </w:r>
      <w:r>
        <w:rPr>
          <w:rFonts w:hint="eastAsia" w:asciiTheme="minorEastAsia" w:hAnsiTheme="minorEastAsia" w:eastAsiaTheme="minorEastAsia"/>
          <w:sz w:val="24"/>
          <w:highlight w:val="none"/>
        </w:rPr>
        <w:t>其提供的资产质押担保）。其中为资产负债率70%以下的被担保对象提供担保的额度为</w:t>
      </w:r>
      <w:r>
        <w:rPr>
          <w:rFonts w:asciiTheme="minorEastAsia" w:hAnsiTheme="minorEastAsia" w:eastAsiaTheme="minorEastAsia"/>
          <w:sz w:val="23"/>
          <w:szCs w:val="23"/>
          <w:highlight w:val="none"/>
        </w:rPr>
        <w:t>184,000</w:t>
      </w:r>
      <w:r>
        <w:rPr>
          <w:rFonts w:hint="eastAsia" w:asciiTheme="minorEastAsia" w:hAnsiTheme="minorEastAsia" w:eastAsiaTheme="minorEastAsia"/>
          <w:sz w:val="24"/>
          <w:highlight w:val="none"/>
        </w:rPr>
        <w:t>万元；为资产负债率70%以上的被担保对象提供担保的额度为</w:t>
      </w:r>
      <w:r>
        <w:rPr>
          <w:rFonts w:asciiTheme="minorEastAsia" w:hAnsiTheme="minorEastAsia" w:eastAsiaTheme="minorEastAsia"/>
          <w:sz w:val="23"/>
          <w:szCs w:val="23"/>
          <w:highlight w:val="none"/>
        </w:rPr>
        <w:t>115,000</w:t>
      </w:r>
      <w:r>
        <w:rPr>
          <w:rFonts w:hint="eastAsia" w:asciiTheme="minorEastAsia" w:hAnsiTheme="minorEastAsia" w:eastAsiaTheme="minorEastAsia"/>
          <w:sz w:val="24"/>
          <w:highlight w:val="none"/>
        </w:rPr>
        <w:t>万元。最高担保限额明细如下：</w:t>
      </w:r>
    </w:p>
    <w:p>
      <w:pPr>
        <w:widowControl/>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（一）资产负债率低于70%的子公司担保额度</w:t>
      </w:r>
    </w:p>
    <w:p>
      <w:pPr>
        <w:spacing w:line="480" w:lineRule="exact"/>
        <w:ind w:firstLine="480"/>
        <w:rPr>
          <w:rFonts w:hint="eastAsia" w:ascii="宋体" w:hAnsi="宋体" w:eastAsia="宋体" w:cs="宋体"/>
          <w:sz w:val="24"/>
          <w:highlight w:val="none"/>
        </w:rPr>
      </w:pPr>
      <w:r>
        <w:rPr>
          <w:rFonts w:hint="eastAsia" w:ascii="宋体" w:hAnsi="宋体" w:eastAsia="宋体" w:cs="宋体"/>
          <w:sz w:val="24"/>
          <w:highlight w:val="none"/>
        </w:rPr>
        <w:t>1、江苏吴中医药集团有限公司，最高担保额150,000万元。</w:t>
      </w:r>
    </w:p>
    <w:p>
      <w:pPr>
        <w:spacing w:line="480" w:lineRule="exact"/>
        <w:ind w:firstLine="480"/>
        <w:rPr>
          <w:rFonts w:hint="eastAsia" w:ascii="宋体" w:hAnsi="宋体" w:eastAsia="宋体" w:cs="宋体"/>
          <w:sz w:val="24"/>
          <w:highlight w:val="none"/>
        </w:rPr>
      </w:pPr>
      <w:r>
        <w:rPr>
          <w:rFonts w:hint="eastAsia" w:ascii="宋体" w:hAnsi="宋体" w:cs="宋体"/>
          <w:sz w:val="24"/>
          <w:highlight w:val="none"/>
        </w:rPr>
        <w:t>表决结果：9票同意，  0票弃权，  0票反对。</w:t>
      </w:r>
    </w:p>
    <w:p>
      <w:pPr>
        <w:spacing w:line="480" w:lineRule="exact"/>
        <w:ind w:firstLine="480"/>
        <w:rPr>
          <w:rFonts w:hint="eastAsia" w:ascii="宋体" w:hAnsi="宋体" w:eastAsia="宋体" w:cs="宋体"/>
          <w:sz w:val="24"/>
          <w:highlight w:val="none"/>
        </w:rPr>
      </w:pPr>
      <w:r>
        <w:rPr>
          <w:rFonts w:hint="eastAsia" w:ascii="宋体" w:hAnsi="宋体" w:eastAsia="宋体" w:cs="宋体"/>
          <w:sz w:val="24"/>
          <w:highlight w:val="none"/>
        </w:rPr>
        <w:t>2、江苏吴中医药集团有限公司苏州制药厂，最高担保额4,000万元。</w:t>
      </w:r>
    </w:p>
    <w:p>
      <w:pPr>
        <w:spacing w:line="480" w:lineRule="exact"/>
        <w:ind w:firstLine="480"/>
        <w:rPr>
          <w:rFonts w:hint="eastAsia" w:ascii="宋体" w:hAnsi="宋体" w:eastAsia="宋体" w:cs="宋体"/>
          <w:sz w:val="24"/>
          <w:highlight w:val="none"/>
        </w:rPr>
      </w:pPr>
      <w:r>
        <w:rPr>
          <w:rFonts w:hint="eastAsia" w:ascii="宋体" w:hAnsi="宋体" w:cs="宋体"/>
          <w:sz w:val="24"/>
          <w:highlight w:val="none"/>
        </w:rPr>
        <w:t>表决结果：9票同意，  0票弃权，  0票反对。</w:t>
      </w:r>
    </w:p>
    <w:p>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3、江苏吴中美学生物科技有限公司，最高担保额30,000万元。</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表决结果：9票同意，  0票弃权，  0票反对。</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（二）资产负债率高于70%（含）的子公司担保额度</w:t>
      </w:r>
    </w:p>
    <w:p>
      <w:pPr>
        <w:spacing w:line="480" w:lineRule="exact"/>
        <w:ind w:firstLine="480"/>
        <w:rPr>
          <w:rFonts w:hint="eastAsia" w:ascii="宋体" w:hAnsi="宋体" w:eastAsia="宋体" w:cs="宋体"/>
          <w:sz w:val="24"/>
          <w:highlight w:val="none"/>
        </w:rPr>
      </w:pPr>
      <w:r>
        <w:rPr>
          <w:rFonts w:hint="eastAsia" w:ascii="宋体" w:hAnsi="宋体" w:eastAsia="宋体" w:cs="宋体"/>
          <w:sz w:val="24"/>
          <w:highlight w:val="none"/>
        </w:rPr>
        <w:t>1、江苏吴中医药销售有限公司，最高担保额50,000万元。</w:t>
      </w:r>
    </w:p>
    <w:p>
      <w:pPr>
        <w:spacing w:line="480" w:lineRule="exact"/>
        <w:ind w:firstLine="480"/>
        <w:rPr>
          <w:rFonts w:hint="eastAsia" w:ascii="宋体" w:hAnsi="宋体" w:cs="宋体"/>
          <w:sz w:val="24"/>
          <w:highlight w:val="none"/>
        </w:rPr>
      </w:pPr>
      <w:r>
        <w:rPr>
          <w:rFonts w:hint="eastAsia" w:ascii="宋体" w:hAnsi="宋体" w:cs="宋体"/>
          <w:sz w:val="24"/>
          <w:highlight w:val="none"/>
        </w:rPr>
        <w:t>表决结果：9票同意，  0票弃权，  0票反对。</w:t>
      </w:r>
    </w:p>
    <w:p>
      <w:pPr>
        <w:spacing w:line="480" w:lineRule="exact"/>
        <w:ind w:firstLine="480"/>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szCs w:val="24"/>
          <w:highlight w:val="none"/>
        </w:rPr>
        <w:t>江苏吴中海利国际贸易有限公司</w:t>
      </w:r>
      <w:r>
        <w:rPr>
          <w:rFonts w:hint="eastAsia" w:ascii="宋体" w:hAnsi="宋体" w:eastAsia="宋体" w:cs="宋体"/>
          <w:sz w:val="24"/>
          <w:highlight w:val="none"/>
        </w:rPr>
        <w:t>，最高担保额</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0,000万元。</w:t>
      </w:r>
    </w:p>
    <w:p>
      <w:pPr>
        <w:spacing w:line="480" w:lineRule="exact"/>
        <w:ind w:firstLine="480"/>
        <w:rPr>
          <w:rFonts w:hint="eastAsia" w:ascii="宋体" w:hAnsi="宋体" w:cs="宋体"/>
          <w:sz w:val="24"/>
          <w:highlight w:val="none"/>
        </w:rPr>
      </w:pPr>
      <w:r>
        <w:rPr>
          <w:rFonts w:hint="eastAsia" w:ascii="宋体" w:hAnsi="宋体" w:cs="宋体"/>
          <w:sz w:val="24"/>
          <w:highlight w:val="none"/>
        </w:rPr>
        <w:t>表决结果：9票同意，  0票弃权，  0票反对。</w:t>
      </w:r>
    </w:p>
    <w:p>
      <w:pPr>
        <w:numPr>
          <w:ilvl w:val="-1"/>
          <w:numId w:val="0"/>
        </w:num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江苏吴中进出口有限公司</w:t>
      </w:r>
      <w:r>
        <w:rPr>
          <w:rFonts w:hint="eastAsia" w:ascii="宋体" w:hAnsi="宋体" w:eastAsia="宋体" w:cs="宋体"/>
          <w:sz w:val="24"/>
          <w:highlight w:val="none"/>
        </w:rPr>
        <w:t>，最高担保额</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0,000万元。</w:t>
      </w:r>
    </w:p>
    <w:p>
      <w:pPr>
        <w:spacing w:line="480" w:lineRule="exact"/>
        <w:ind w:firstLine="480"/>
        <w:rPr>
          <w:rFonts w:hint="eastAsia" w:ascii="宋体" w:hAnsi="宋体" w:cs="宋体"/>
          <w:sz w:val="24"/>
          <w:highlight w:val="none"/>
        </w:rPr>
      </w:pPr>
      <w:r>
        <w:rPr>
          <w:rFonts w:hint="eastAsia" w:ascii="宋体" w:hAnsi="宋体" w:cs="宋体"/>
          <w:sz w:val="24"/>
          <w:highlight w:val="none"/>
        </w:rPr>
        <w:t>表决结果：9票同意，  0票弃权，  0票反对。</w:t>
      </w:r>
    </w:p>
    <w:p>
      <w:pPr>
        <w:spacing w:line="480" w:lineRule="exact"/>
        <w:ind w:firstLine="480"/>
        <w:rPr>
          <w:rFonts w:hint="eastAsia" w:ascii="宋体" w:hAnsi="宋体" w:eastAsia="宋体" w:cs="宋体"/>
          <w:sz w:val="24"/>
          <w:highlight w:val="none"/>
        </w:rPr>
      </w:pPr>
      <w:r>
        <w:rPr>
          <w:rFonts w:hint="eastAsia" w:ascii="宋体" w:hAnsi="宋体" w:eastAsia="宋体" w:cs="宋体"/>
          <w:sz w:val="24"/>
          <w:highlight w:val="none"/>
          <w:lang w:val="en-US" w:eastAsia="zh-CN"/>
        </w:rPr>
        <w:t>4、</w:t>
      </w:r>
      <w:r>
        <w:rPr>
          <w:rFonts w:hint="eastAsia" w:ascii="宋体" w:hAnsi="宋体" w:eastAsia="宋体" w:cs="宋体"/>
          <w:sz w:val="24"/>
          <w:highlight w:val="none"/>
        </w:rPr>
        <w:t>中吴贸易发展（杭州）有限公司，最高担保额5,000万元。</w:t>
      </w:r>
    </w:p>
    <w:p>
      <w:pPr>
        <w:spacing w:line="480" w:lineRule="exact"/>
        <w:ind w:firstLine="480"/>
        <w:rPr>
          <w:rFonts w:hint="eastAsia" w:ascii="宋体" w:hAnsi="宋体" w:cs="宋体"/>
          <w:sz w:val="24"/>
          <w:highlight w:val="none"/>
        </w:rPr>
      </w:pPr>
      <w:r>
        <w:rPr>
          <w:rFonts w:hint="eastAsia" w:ascii="宋体" w:hAnsi="宋体" w:cs="宋体"/>
          <w:sz w:val="24"/>
          <w:highlight w:val="none"/>
        </w:rPr>
        <w:t>表决结果：9票同意，  0票弃权，  0票反对。</w:t>
      </w:r>
    </w:p>
    <w:p>
      <w:pPr>
        <w:widowControl/>
        <w:spacing w:line="360" w:lineRule="auto"/>
        <w:ind w:firstLine="480" w:firstLineChars="200"/>
        <w:jc w:val="left"/>
        <w:rPr>
          <w:rFonts w:asciiTheme="minorEastAsia" w:hAnsiTheme="minorEastAsia" w:eastAsiaTheme="minorEastAsia"/>
          <w:color w:val="FF0000"/>
          <w:sz w:val="24"/>
        </w:rPr>
      </w:pPr>
      <w:r>
        <w:rPr>
          <w:rFonts w:hint="eastAsia" w:asciiTheme="minorEastAsia" w:hAnsiTheme="minorEastAsia" w:eastAsiaTheme="minorEastAsia"/>
          <w:sz w:val="24"/>
        </w:rPr>
        <w:t>2023年度本公司在上述最高担保限额内为各公司提供担保，本公司为上述各公司提供的最高担保限额不得突破上述标准。在全年预计担保总额范围内，被担保对象的担保额度可以在同类担保对象间调剂使用。最长期限为自公司2022年年度股东大会通过之日起至2023年年度股东大会审议公司担保事项的通过日止。</w:t>
      </w:r>
    </w:p>
    <w:p>
      <w:pPr>
        <w:spacing w:line="360" w:lineRule="auto"/>
        <w:ind w:firstLine="480" w:firstLineChars="200"/>
        <w:rPr>
          <w:rFonts w:ascii="宋体" w:hAnsi="宋体"/>
          <w:sz w:val="24"/>
        </w:rPr>
      </w:pPr>
      <w:r>
        <w:rPr>
          <w:rFonts w:hint="eastAsia" w:ascii="宋体" w:hAnsi="宋体"/>
          <w:sz w:val="24"/>
        </w:rPr>
        <w:t>具体内容详见公司同日于《中国证券报》《上海证券报》及上海证券交易所网站上披露的《江苏吴中医药发展股份有限公司关于2023年度为所属全资子公司提供担保的公告》。</w:t>
      </w:r>
    </w:p>
    <w:p>
      <w:pPr>
        <w:spacing w:line="360" w:lineRule="auto"/>
        <w:ind w:firstLine="480" w:firstLineChars="200"/>
        <w:rPr>
          <w:rFonts w:ascii="宋体" w:hAnsi="宋体"/>
          <w:b/>
          <w:sz w:val="24"/>
        </w:rPr>
      </w:pPr>
      <w:r>
        <w:rPr>
          <w:rFonts w:hint="eastAsia" w:ascii="宋体" w:hAnsi="宋体"/>
          <w:sz w:val="24"/>
        </w:rPr>
        <w:t>本议案尚需提交公司股东大会逐项审议通过。</w:t>
      </w:r>
    </w:p>
    <w:p>
      <w:pPr>
        <w:spacing w:line="360" w:lineRule="auto"/>
        <w:ind w:firstLine="482" w:firstLineChars="200"/>
        <w:rPr>
          <w:rFonts w:ascii="宋体" w:hAnsi="宋体"/>
          <w:b/>
          <w:sz w:val="24"/>
        </w:rPr>
      </w:pPr>
      <w:r>
        <w:rPr>
          <w:rFonts w:hint="eastAsia" w:ascii="宋体" w:hAnsi="宋体"/>
          <w:b/>
          <w:sz w:val="24"/>
        </w:rPr>
        <w:t>十五、审议通过了江苏吴中医药发展股份有限公司2022年度利润分配与资本公积金转增股本的议案</w:t>
      </w:r>
    </w:p>
    <w:p>
      <w:pPr>
        <w:spacing w:line="360" w:lineRule="auto"/>
        <w:ind w:right="-147" w:rightChars="-70" w:firstLine="480" w:firstLineChars="200"/>
        <w:rPr>
          <w:rFonts w:ascii="宋体" w:hAnsi="宋体" w:cs="宋体"/>
          <w:sz w:val="24"/>
        </w:rPr>
      </w:pPr>
      <w:r>
        <w:rPr>
          <w:rFonts w:hint="eastAsia" w:ascii="宋体" w:hAnsi="宋体" w:cs="宋体"/>
          <w:sz w:val="24"/>
        </w:rPr>
        <w:t>经中兴财光华会计师事务所（特殊普通合伙）审计确认，2022年度公司实现合并净利润（合并报表归属于母公司所有者的净利润）</w:t>
      </w:r>
      <w:r>
        <w:rPr>
          <w:rFonts w:hint="eastAsia" w:ascii="宋体" w:hAnsi="宋体" w:cs="宋体"/>
          <w:sz w:val="24"/>
          <w:szCs w:val="28"/>
        </w:rPr>
        <w:t>-7,619.73</w:t>
      </w:r>
      <w:r>
        <w:rPr>
          <w:rFonts w:hint="eastAsia" w:ascii="宋体" w:hAnsi="宋体" w:cs="宋体"/>
          <w:sz w:val="24"/>
        </w:rPr>
        <w:t>万元，母公司净利润为</w:t>
      </w:r>
      <w:r>
        <w:rPr>
          <w:rFonts w:hint="eastAsia" w:ascii="宋体" w:hAnsi="宋体" w:cs="宋体"/>
          <w:sz w:val="24"/>
          <w:szCs w:val="28"/>
        </w:rPr>
        <w:t>-9,324.94万</w:t>
      </w:r>
      <w:r>
        <w:rPr>
          <w:rFonts w:hint="eastAsia" w:ascii="宋体" w:hAnsi="宋体" w:cs="宋体"/>
          <w:sz w:val="24"/>
        </w:rPr>
        <w:t>元。2022年度，母公司年初未分配利润为</w:t>
      </w:r>
      <w:r>
        <w:rPr>
          <w:rFonts w:hint="eastAsia" w:ascii="宋体" w:hAnsi="宋体" w:cs="宋体"/>
          <w:sz w:val="24"/>
          <w:szCs w:val="28"/>
        </w:rPr>
        <w:t>-74,166.87万</w:t>
      </w:r>
      <w:r>
        <w:rPr>
          <w:rFonts w:hint="eastAsia" w:ascii="宋体" w:hAnsi="宋体" w:cs="宋体"/>
          <w:sz w:val="24"/>
        </w:rPr>
        <w:t>元，本年度实现净利润</w:t>
      </w:r>
      <w:r>
        <w:rPr>
          <w:rFonts w:hint="eastAsia" w:ascii="宋体" w:hAnsi="宋体" w:cs="宋体"/>
          <w:sz w:val="24"/>
          <w:szCs w:val="28"/>
        </w:rPr>
        <w:t>-9,324.94万</w:t>
      </w:r>
      <w:r>
        <w:rPr>
          <w:rFonts w:hint="eastAsia" w:ascii="宋体" w:hAnsi="宋体" w:cs="宋体"/>
          <w:sz w:val="24"/>
        </w:rPr>
        <w:t>元，年末未分配利润为</w:t>
      </w:r>
      <w:r>
        <w:rPr>
          <w:rFonts w:hint="eastAsia" w:ascii="宋体" w:hAnsi="宋体" w:cs="宋体"/>
          <w:sz w:val="24"/>
          <w:szCs w:val="28"/>
        </w:rPr>
        <w:t>-83,491.81万</w:t>
      </w:r>
      <w:r>
        <w:rPr>
          <w:rFonts w:hint="eastAsia" w:ascii="宋体" w:hAnsi="宋体" w:cs="宋体"/>
          <w:sz w:val="24"/>
        </w:rPr>
        <w:t>元，因此2022年度公司不进行利润分配，也不进行资本公积金转增股本。</w:t>
      </w:r>
    </w:p>
    <w:p>
      <w:pPr>
        <w:spacing w:line="360" w:lineRule="auto"/>
        <w:ind w:firstLine="480" w:firstLineChars="200"/>
        <w:rPr>
          <w:rFonts w:ascii="宋体" w:hAnsi="宋体"/>
          <w:sz w:val="24"/>
        </w:rPr>
      </w:pPr>
      <w:r>
        <w:rPr>
          <w:rFonts w:hint="eastAsia" w:ascii="宋体" w:hAnsi="宋体"/>
          <w:sz w:val="24"/>
        </w:rPr>
        <w:t>表决结果：9票同意，  0票弃权，  0票反对。</w:t>
      </w:r>
    </w:p>
    <w:p>
      <w:pPr>
        <w:spacing w:line="360" w:lineRule="auto"/>
        <w:ind w:firstLine="480" w:firstLineChars="200"/>
        <w:rPr>
          <w:rFonts w:ascii="宋体" w:hAnsi="宋体"/>
          <w:sz w:val="24"/>
        </w:rPr>
      </w:pPr>
      <w:r>
        <w:rPr>
          <w:rFonts w:hint="eastAsia" w:ascii="宋体" w:hAnsi="宋体"/>
          <w:sz w:val="24"/>
        </w:rPr>
        <w:t>本议案尚需提交公司股东大会审议通过。</w:t>
      </w:r>
    </w:p>
    <w:p>
      <w:pPr>
        <w:spacing w:line="360" w:lineRule="auto"/>
        <w:ind w:firstLine="482" w:firstLineChars="200"/>
        <w:rPr>
          <w:rFonts w:ascii="宋体" w:hAnsi="宋体"/>
          <w:b/>
          <w:sz w:val="24"/>
        </w:rPr>
      </w:pPr>
      <w:r>
        <w:rPr>
          <w:rFonts w:hint="eastAsia" w:ascii="宋体" w:hAnsi="宋体"/>
          <w:b/>
          <w:sz w:val="24"/>
        </w:rPr>
        <w:t>十六、审议通过了江苏吴中医药发展股份有限公司2021年限制性股票激励计划首次授予部分第一个解除限售期解除限售条件成就的议案</w:t>
      </w:r>
    </w:p>
    <w:p>
      <w:pPr>
        <w:spacing w:line="360" w:lineRule="auto"/>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根据《上市公司股权激励管理办法》《</w:t>
      </w:r>
      <w:r>
        <w:rPr>
          <w:rFonts w:hint="eastAsia" w:asciiTheme="minorEastAsia" w:hAnsiTheme="minorEastAsia" w:eastAsiaTheme="minorEastAsia" w:cstheme="minorEastAsia"/>
          <w:sz w:val="24"/>
        </w:rPr>
        <w:t>江苏吴中医药发展股份有限公司2021年限制性股票激励计划</w:t>
      </w:r>
      <w:r>
        <w:rPr>
          <w:rFonts w:hint="eastAsia" w:asciiTheme="minorEastAsia" w:hAnsiTheme="minorEastAsia" w:eastAsiaTheme="minorEastAsia"/>
          <w:color w:val="000000"/>
          <w:sz w:val="24"/>
        </w:rPr>
        <w:t>（草案）》以下简称“《激励计划》”）《</w:t>
      </w:r>
      <w:r>
        <w:rPr>
          <w:rFonts w:hint="eastAsia" w:asciiTheme="minorEastAsia" w:hAnsiTheme="minorEastAsia" w:eastAsiaTheme="minorEastAsia" w:cstheme="minorEastAsia"/>
          <w:sz w:val="24"/>
        </w:rPr>
        <w:t>2021年限制性股票激励计划实施考核管理办法</w:t>
      </w:r>
      <w:r>
        <w:rPr>
          <w:rFonts w:hint="eastAsia" w:asciiTheme="minorEastAsia" w:hAnsiTheme="minorEastAsia" w:eastAsiaTheme="minorEastAsia"/>
          <w:color w:val="000000"/>
          <w:sz w:val="24"/>
        </w:rPr>
        <w:t>》等相关规定，公司2021年限制性股票激励计划首次授予部分第一个解除限售期解除限售条件已成就，且公司及激励对象均未发生《激励计划》中规定的不得解除限售的情形。根据公司2022年第一次临时股东大会的授权，公司将按照《激励计划》的相关规定，为符合解除限售条件的10</w:t>
      </w:r>
      <w:r>
        <w:rPr>
          <w:rFonts w:hint="eastAsia" w:asciiTheme="minorEastAsia" w:hAnsiTheme="minorEastAsia" w:eastAsiaTheme="minorEastAsia"/>
          <w:color w:val="000000"/>
          <w:sz w:val="24"/>
          <w:lang w:val="en-US" w:eastAsia="zh-CN"/>
        </w:rPr>
        <w:t>4</w:t>
      </w:r>
      <w:r>
        <w:rPr>
          <w:rFonts w:hint="eastAsia" w:asciiTheme="minorEastAsia" w:hAnsiTheme="minorEastAsia" w:eastAsiaTheme="minorEastAsia"/>
          <w:color w:val="000000"/>
          <w:sz w:val="24"/>
        </w:rPr>
        <w:t>名激励对象办理相关限制性股票解除限售相关事宜。本次可解除限售的限制性股票数量为1,293,600股，占公司目前总股本的0.18%。</w:t>
      </w:r>
    </w:p>
    <w:p>
      <w:pPr>
        <w:spacing w:line="360" w:lineRule="auto"/>
        <w:ind w:firstLine="480" w:firstLineChars="200"/>
        <w:rPr>
          <w:rFonts w:asciiTheme="minorEastAsia" w:hAnsiTheme="minorEastAsia" w:eastAsiaTheme="minorEastAsia"/>
          <w:color w:val="000000"/>
          <w:sz w:val="24"/>
        </w:rPr>
      </w:pPr>
      <w:r>
        <w:rPr>
          <w:rFonts w:hint="eastAsia" w:ascii="宋体" w:hAnsi="宋体"/>
          <w:sz w:val="24"/>
        </w:rPr>
        <w:t>具体内容详见公司同日于《中国证券报》《上海证券报》及上海证券交易所网站上披露的《江苏吴中医药发展股份有限公司2021年限制性股票激励计划首次授予部分第一个解除限售期解除限售条件成就的公告》。</w:t>
      </w:r>
    </w:p>
    <w:p>
      <w:pPr>
        <w:spacing w:line="360" w:lineRule="auto"/>
        <w:ind w:firstLine="480" w:firstLineChars="200"/>
        <w:rPr>
          <w:rFonts w:ascii="宋体" w:hAnsi="宋体"/>
          <w:sz w:val="24"/>
        </w:rPr>
      </w:pPr>
      <w:r>
        <w:rPr>
          <w:rFonts w:hint="eastAsia" w:ascii="宋体" w:hAnsi="宋体"/>
          <w:sz w:val="24"/>
        </w:rPr>
        <w:t>表决结果：9票同意，  0票弃权，  0票反对。</w:t>
      </w:r>
    </w:p>
    <w:p>
      <w:pPr>
        <w:spacing w:line="360" w:lineRule="auto"/>
        <w:ind w:firstLine="482" w:firstLineChars="200"/>
        <w:rPr>
          <w:rFonts w:ascii="宋体" w:hAnsi="宋体"/>
          <w:b/>
          <w:sz w:val="24"/>
        </w:rPr>
      </w:pPr>
      <w:r>
        <w:rPr>
          <w:rFonts w:hint="eastAsia" w:ascii="宋体" w:hAnsi="宋体"/>
          <w:b/>
          <w:sz w:val="24"/>
        </w:rPr>
        <w:t>十七、审议通过了江苏吴中医药发展股份有限公司关于第一期员工持股计划第一个解锁期届满暨解锁条件成就的议案</w:t>
      </w:r>
    </w:p>
    <w:p>
      <w:pPr>
        <w:spacing w:line="360" w:lineRule="auto"/>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公司第一期员工持股计划第一个锁定期已于2023年3月13日到期。根据《江苏吴中医药发展股份有限公司第一期员工持股计划》和《江苏吴中医药发展股份有限公司第一期员工持股计划管理办法》的规定，公司第一期员工持股计划第一个解锁期届满暨解锁条件已成就，公司第一期员工持股计划管理委员会将根据员工持股计划的安排、市场情况等综合因素决定</w:t>
      </w:r>
      <w:r>
        <w:rPr>
          <w:rFonts w:hint="eastAsia" w:asciiTheme="minorEastAsia" w:hAnsiTheme="minorEastAsia" w:eastAsiaTheme="minorEastAsia"/>
          <w:color w:val="000000"/>
          <w:sz w:val="24"/>
          <w:lang w:val="en-US" w:eastAsia="zh-CN"/>
        </w:rPr>
        <w:t>是否</w:t>
      </w:r>
      <w:r>
        <w:rPr>
          <w:rFonts w:hint="eastAsia" w:asciiTheme="minorEastAsia" w:hAnsiTheme="minorEastAsia" w:eastAsiaTheme="minorEastAsia"/>
          <w:color w:val="000000"/>
          <w:sz w:val="24"/>
        </w:rPr>
        <w:t>出售公司股票。符合本次员工持股计划解锁条件的持有人共30人，对应股票权益数量为13</w:t>
      </w:r>
      <w:r>
        <w:rPr>
          <w:rFonts w:hint="eastAsia" w:asciiTheme="minorEastAsia" w:hAnsiTheme="minorEastAsia" w:eastAsiaTheme="minorEastAsia"/>
          <w:color w:val="000000"/>
          <w:sz w:val="24"/>
          <w:lang w:val="en-US" w:eastAsia="zh-CN"/>
        </w:rPr>
        <w:t>1.32</w:t>
      </w:r>
      <w:bookmarkStart w:id="0" w:name="_GoBack"/>
      <w:bookmarkEnd w:id="0"/>
      <w:r>
        <w:rPr>
          <w:rFonts w:hint="eastAsia" w:asciiTheme="minorEastAsia" w:hAnsiTheme="minorEastAsia" w:eastAsiaTheme="minorEastAsia"/>
          <w:color w:val="000000"/>
          <w:sz w:val="24"/>
        </w:rPr>
        <w:t>万股。</w:t>
      </w:r>
    </w:p>
    <w:p>
      <w:pPr>
        <w:spacing w:line="360" w:lineRule="auto"/>
        <w:ind w:firstLine="480" w:firstLineChars="200"/>
        <w:rPr>
          <w:rFonts w:asciiTheme="minorEastAsia" w:hAnsiTheme="minorEastAsia" w:eastAsiaTheme="minorEastAsia"/>
          <w:color w:val="000000"/>
          <w:sz w:val="24"/>
        </w:rPr>
      </w:pPr>
      <w:r>
        <w:rPr>
          <w:rFonts w:hint="eastAsia" w:ascii="宋体" w:hAnsi="宋体"/>
          <w:sz w:val="24"/>
        </w:rPr>
        <w:t>具体内容详见公司同日于《中国证券报》《上海证券报》及上海证券交易所网站上披露的《江苏吴中医药发展股份有限公司关于第一期员工持股计划第一个解锁期届满暨解锁条件成就的公告》。</w:t>
      </w:r>
    </w:p>
    <w:p>
      <w:pPr>
        <w:spacing w:line="360" w:lineRule="auto"/>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表决结果：9票同意，  0票弃权，  0票反对。</w:t>
      </w:r>
    </w:p>
    <w:p>
      <w:pPr>
        <w:spacing w:line="360" w:lineRule="auto"/>
        <w:ind w:firstLine="482" w:firstLineChars="200"/>
        <w:rPr>
          <w:rFonts w:ascii="宋体" w:hAnsi="宋体"/>
          <w:b/>
          <w:sz w:val="24"/>
        </w:rPr>
      </w:pPr>
      <w:r>
        <w:rPr>
          <w:rFonts w:hint="eastAsia" w:ascii="宋体" w:hAnsi="宋体"/>
          <w:b/>
          <w:sz w:val="24"/>
        </w:rPr>
        <w:t>十八、审议通过了江苏吴中医药发展股份有限公司关于回购注销部分限制性股票的议案</w:t>
      </w:r>
    </w:p>
    <w:p>
      <w:pPr>
        <w:spacing w:line="360" w:lineRule="auto"/>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鉴于公司2021年限制性股票激励计划中的首次授予激励对象中有2名因离职，已不再具备限制性股票激励对象资格，公司决定对其已获授但尚未解除限售的38,000股限制性股票予以回购注销。</w:t>
      </w:r>
    </w:p>
    <w:p>
      <w:pPr>
        <w:spacing w:line="360" w:lineRule="auto"/>
        <w:ind w:firstLine="480" w:firstLineChars="200"/>
        <w:rPr>
          <w:rFonts w:asciiTheme="minorEastAsia" w:hAnsiTheme="minorEastAsia" w:eastAsiaTheme="minorEastAsia"/>
          <w:color w:val="000000"/>
          <w:sz w:val="24"/>
        </w:rPr>
      </w:pPr>
      <w:r>
        <w:rPr>
          <w:rFonts w:hint="eastAsia" w:ascii="宋体" w:hAnsi="宋体"/>
          <w:sz w:val="24"/>
        </w:rPr>
        <w:t>具体内容详见公司同日于《中国证券报》《上海证券报》及上海证券交易所网站上披露的《江苏吴中医药发展股份有限公司关于回购注销部分限制性股票的公告》。</w:t>
      </w:r>
    </w:p>
    <w:p>
      <w:pPr>
        <w:spacing w:line="360" w:lineRule="auto"/>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表决结果：9票同意，  0票弃权，  0票反对。</w:t>
      </w:r>
    </w:p>
    <w:p>
      <w:pPr>
        <w:spacing w:line="360" w:lineRule="auto"/>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本议案尚需提交公司股东大会审议通过。</w:t>
      </w:r>
    </w:p>
    <w:p>
      <w:pPr>
        <w:spacing w:line="360" w:lineRule="auto"/>
        <w:ind w:firstLine="482" w:firstLineChars="200"/>
        <w:rPr>
          <w:rFonts w:ascii="宋体" w:hAnsi="宋体"/>
          <w:b/>
          <w:sz w:val="24"/>
        </w:rPr>
      </w:pPr>
      <w:r>
        <w:rPr>
          <w:rFonts w:hint="eastAsia" w:ascii="宋体" w:hAnsi="宋体"/>
          <w:b/>
          <w:sz w:val="24"/>
        </w:rPr>
        <w:t>十九、审议通过了江苏吴中医药发展股份有限公司关于拟变更公司注册资本的议案</w:t>
      </w:r>
    </w:p>
    <w:p>
      <w:pPr>
        <w:spacing w:line="360" w:lineRule="auto"/>
        <w:ind w:firstLine="480" w:firstLineChars="200"/>
        <w:rPr>
          <w:rFonts w:asciiTheme="minorEastAsia" w:hAnsiTheme="minorEastAsia" w:eastAsiaTheme="minorEastAsia"/>
          <w:color w:val="000000"/>
          <w:sz w:val="24"/>
        </w:rPr>
      </w:pPr>
      <w:r>
        <w:rPr>
          <w:rFonts w:hint="eastAsia" w:ascii="宋体" w:hAnsi="宋体"/>
          <w:sz w:val="24"/>
        </w:rPr>
        <w:t>具体内容详见公司同日于《中国证券报》《上海证券报》及上海证券交易所网站上披露的《江苏吴中医药发展股份有限公司关于拟变更公司注册资本及修订&lt;公司章程&gt;的公告》。</w:t>
      </w:r>
    </w:p>
    <w:p>
      <w:pPr>
        <w:spacing w:line="360" w:lineRule="auto"/>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表决结果：9票同意，  0票弃权，  0票反对。</w:t>
      </w:r>
    </w:p>
    <w:p>
      <w:pPr>
        <w:spacing w:line="360" w:lineRule="auto"/>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本议案尚需提交公司股东大会审议通过。</w:t>
      </w:r>
    </w:p>
    <w:p>
      <w:pPr>
        <w:spacing w:line="360" w:lineRule="auto"/>
        <w:ind w:firstLine="482" w:firstLineChars="200"/>
        <w:rPr>
          <w:rFonts w:ascii="宋体" w:hAnsi="宋体"/>
          <w:b/>
          <w:sz w:val="24"/>
        </w:rPr>
      </w:pPr>
      <w:r>
        <w:rPr>
          <w:rFonts w:hint="eastAsia" w:ascii="宋体" w:hAnsi="宋体"/>
          <w:b/>
          <w:sz w:val="24"/>
        </w:rPr>
        <w:t>二十、审议通过了江苏吴中医药发展股份有限公司关于拟修改《公司章程》部分条款的议案</w:t>
      </w:r>
    </w:p>
    <w:p>
      <w:pPr>
        <w:spacing w:line="360" w:lineRule="auto"/>
        <w:ind w:firstLine="480" w:firstLineChars="200"/>
        <w:rPr>
          <w:rFonts w:ascii="宋体" w:hAnsi="宋体"/>
          <w:sz w:val="24"/>
        </w:rPr>
      </w:pPr>
      <w:r>
        <w:rPr>
          <w:rFonts w:hint="eastAsia" w:ascii="宋体" w:hAnsi="宋体"/>
          <w:sz w:val="24"/>
        </w:rPr>
        <w:t>具体内容详见公司同日于《中国证券报》《上海证券报》及上海证券交易所网站上披露的《江苏吴中医药发展股份有限公司关于拟变更公司注册资本及修订&lt;公司章程&gt;的公告》。</w:t>
      </w:r>
    </w:p>
    <w:p>
      <w:pPr>
        <w:spacing w:line="360" w:lineRule="auto"/>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表决结果：9票同意，  0票弃权，  0票反对。</w:t>
      </w:r>
    </w:p>
    <w:p>
      <w:pPr>
        <w:spacing w:line="360" w:lineRule="auto"/>
        <w:ind w:firstLine="480" w:firstLineChars="200"/>
        <w:rPr>
          <w:rFonts w:ascii="宋体" w:hAnsi="宋体"/>
          <w:sz w:val="24"/>
        </w:rPr>
      </w:pPr>
      <w:r>
        <w:rPr>
          <w:rFonts w:hint="eastAsia" w:asciiTheme="minorEastAsia" w:hAnsiTheme="minorEastAsia" w:eastAsiaTheme="minorEastAsia"/>
          <w:color w:val="000000"/>
          <w:sz w:val="24"/>
        </w:rPr>
        <w:t>本议案尚需提交公司股东大会审议通过。</w:t>
      </w:r>
    </w:p>
    <w:p>
      <w:pPr>
        <w:spacing w:line="360" w:lineRule="auto"/>
        <w:ind w:firstLine="482" w:firstLineChars="200"/>
        <w:rPr>
          <w:rFonts w:ascii="宋体" w:hAnsi="宋体"/>
          <w:b/>
          <w:sz w:val="24"/>
        </w:rPr>
      </w:pPr>
      <w:r>
        <w:rPr>
          <w:rFonts w:hint="eastAsia" w:ascii="宋体" w:hAnsi="宋体"/>
          <w:b/>
          <w:sz w:val="24"/>
        </w:rPr>
        <w:t>二十一、审议通过了关于终止公司2021年度非公开发行A股股票事项的议案</w:t>
      </w:r>
    </w:p>
    <w:p>
      <w:pPr>
        <w:spacing w:line="360" w:lineRule="auto"/>
        <w:ind w:firstLine="480" w:firstLineChars="200"/>
        <w:rPr>
          <w:rFonts w:ascii="宋体" w:hAnsi="宋体"/>
          <w:bCs/>
          <w:sz w:val="24"/>
        </w:rPr>
      </w:pPr>
      <w:r>
        <w:rPr>
          <w:rFonts w:hint="eastAsia" w:ascii="宋体" w:hAnsi="宋体"/>
          <w:bCs/>
          <w:sz w:val="24"/>
        </w:rPr>
        <w:t>具体内容详见公司同日在上海证券交易所网站上披露的《江苏吴中医药发展股份有限公司关于终止公司2021年度非公开发行A股股票事项公告》。</w:t>
      </w:r>
    </w:p>
    <w:p>
      <w:pPr>
        <w:spacing w:line="360" w:lineRule="auto"/>
        <w:ind w:firstLine="480" w:firstLineChars="200"/>
        <w:rPr>
          <w:rFonts w:ascii="宋体" w:hAnsi="宋体"/>
          <w:bCs/>
          <w:sz w:val="24"/>
        </w:rPr>
      </w:pPr>
      <w:r>
        <w:rPr>
          <w:rFonts w:hint="eastAsia" w:ascii="宋体" w:hAnsi="宋体"/>
          <w:bCs/>
          <w:sz w:val="24"/>
        </w:rPr>
        <w:t>表决结果：6票同意，0票反对，0票弃权。</w:t>
      </w:r>
    </w:p>
    <w:p>
      <w:pPr>
        <w:spacing w:line="360" w:lineRule="auto"/>
        <w:ind w:firstLine="480" w:firstLineChars="200"/>
        <w:rPr>
          <w:rFonts w:ascii="宋体" w:hAnsi="宋体"/>
          <w:bCs/>
          <w:sz w:val="24"/>
        </w:rPr>
      </w:pPr>
      <w:r>
        <w:rPr>
          <w:rFonts w:hint="eastAsia" w:ascii="宋体" w:hAnsi="宋体"/>
          <w:bCs/>
          <w:sz w:val="24"/>
        </w:rPr>
        <w:t>董事会审议该议案时，关联董事钱群山先生、钱群英女士、蒋中先生均回避表决。</w:t>
      </w:r>
    </w:p>
    <w:p>
      <w:pPr>
        <w:spacing w:line="360" w:lineRule="auto"/>
        <w:ind w:firstLine="480" w:firstLineChars="200"/>
        <w:rPr>
          <w:rFonts w:ascii="宋体" w:hAnsi="宋体"/>
          <w:b/>
          <w:sz w:val="24"/>
        </w:rPr>
      </w:pPr>
      <w:r>
        <w:rPr>
          <w:rFonts w:hint="eastAsia" w:ascii="宋体" w:hAnsi="宋体"/>
          <w:bCs/>
          <w:sz w:val="24"/>
        </w:rPr>
        <w:t>本议案尚需提交公司股东大会审议通过。</w:t>
      </w:r>
    </w:p>
    <w:p>
      <w:pPr>
        <w:spacing w:line="360" w:lineRule="auto"/>
        <w:ind w:firstLine="482" w:firstLineChars="200"/>
        <w:rPr>
          <w:rFonts w:ascii="宋体" w:hAnsi="宋体"/>
          <w:b/>
          <w:sz w:val="24"/>
        </w:rPr>
      </w:pPr>
      <w:r>
        <w:rPr>
          <w:rFonts w:hint="eastAsia" w:ascii="宋体" w:hAnsi="宋体"/>
          <w:b/>
          <w:sz w:val="24"/>
        </w:rPr>
        <w:t>二十二、审议通过了关于公司符合向特定对象发行A股股票条件的议案</w:t>
      </w:r>
    </w:p>
    <w:p>
      <w:pPr>
        <w:spacing w:line="360" w:lineRule="auto"/>
        <w:ind w:firstLine="480" w:firstLineChars="200"/>
        <w:rPr>
          <w:rFonts w:ascii="宋体" w:hAnsi="宋体"/>
          <w:bCs/>
          <w:sz w:val="24"/>
        </w:rPr>
      </w:pPr>
      <w:r>
        <w:rPr>
          <w:rFonts w:hint="eastAsia" w:ascii="宋体" w:hAnsi="宋体"/>
          <w:sz w:val="24"/>
        </w:rPr>
        <w:t>根据《中华人民共和国公司法》《中华人民共和国证券法》及《上市公司证券发行注册管理办法》等法律、法规及规范性文件的相关规定，对照上市公司向特定对象发行A股股票的条件，董事会对实际情况及相关事项进行逐项自查后，认为公司符合现行法律、法规及规范性文件所规定的向特定对象发行境内上市人民币普通股（A股）股票的各项条件。</w:t>
      </w:r>
    </w:p>
    <w:p>
      <w:pPr>
        <w:spacing w:line="360" w:lineRule="auto"/>
        <w:ind w:firstLine="480" w:firstLineChars="200"/>
        <w:rPr>
          <w:rFonts w:ascii="宋体" w:hAnsi="宋体"/>
          <w:bCs/>
          <w:sz w:val="24"/>
        </w:rPr>
      </w:pPr>
      <w:r>
        <w:rPr>
          <w:rFonts w:hint="eastAsia" w:ascii="宋体" w:hAnsi="宋体"/>
          <w:bCs/>
          <w:sz w:val="24"/>
        </w:rPr>
        <w:t>表决结果：6票同意，0票反对，0票弃权。</w:t>
      </w:r>
    </w:p>
    <w:p>
      <w:pPr>
        <w:spacing w:line="360" w:lineRule="auto"/>
        <w:ind w:firstLine="480" w:firstLineChars="200"/>
        <w:rPr>
          <w:rFonts w:ascii="宋体" w:hAnsi="宋体"/>
          <w:bCs/>
          <w:sz w:val="24"/>
        </w:rPr>
      </w:pPr>
      <w:r>
        <w:rPr>
          <w:rFonts w:hint="eastAsia" w:ascii="宋体" w:hAnsi="宋体"/>
          <w:bCs/>
          <w:sz w:val="24"/>
        </w:rPr>
        <w:t>董事会审议该议案时，关联董事钱群山先生、钱群英女士、蒋中先生均回避表决。</w:t>
      </w:r>
    </w:p>
    <w:p>
      <w:pPr>
        <w:spacing w:line="360" w:lineRule="auto"/>
        <w:ind w:firstLine="480" w:firstLineChars="200"/>
        <w:rPr>
          <w:rFonts w:ascii="宋体" w:hAnsi="宋体"/>
          <w:b/>
          <w:sz w:val="24"/>
        </w:rPr>
      </w:pPr>
      <w:r>
        <w:rPr>
          <w:rFonts w:hint="eastAsia" w:ascii="宋体" w:hAnsi="宋体"/>
          <w:bCs/>
          <w:sz w:val="24"/>
        </w:rPr>
        <w:t>本议案尚需提交公司股东大会审议通过。</w:t>
      </w:r>
    </w:p>
    <w:p>
      <w:pPr>
        <w:spacing w:line="360" w:lineRule="auto"/>
        <w:ind w:firstLine="482" w:firstLineChars="200"/>
        <w:rPr>
          <w:rFonts w:ascii="宋体" w:hAnsi="宋体"/>
          <w:b/>
          <w:sz w:val="24"/>
        </w:rPr>
      </w:pPr>
      <w:r>
        <w:rPr>
          <w:rFonts w:hint="eastAsia" w:ascii="宋体" w:hAnsi="宋体"/>
          <w:b/>
          <w:sz w:val="24"/>
        </w:rPr>
        <w:t>二十三、逐项审议通过了关于公司2023年度向特定对象发行A股股票方案的议案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1、发行股票的种类和面值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本次发行的股票种类为境内上市人民币普通股（A股），每股面值为人民币1.00元。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表决结果：6票同意，0票反对，0票弃权。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2、发行方式和发行时间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本次发行采取向特定对象发行A股股票的方式，在获得上海证券交易所审核通过并经中国证监会同意注册后的有效期内择机发行。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表决结果：6票同意，0票反对，0票弃权。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3、发行对象和认购方式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本次发行对象为包括浙江复基控股集团有限公司在内的不超过35名符合中国证监会规定条件的特定对象，除浙江复基控股集团有限公司外，特定对象包括证券投资基金管理公司、证券公司、信托投资公司、财务公司、资产管理公司、保险机构投资者、合格境外机构投资者、其他境内法人投资者、自然人或其他合格投资者。证券投资基金管理公司、证券公司、合格境外机构投资者、人民币合格境外机构投资者以其管理的2只以上产品认购的，视为一个发行对象；信托投资公司作为发行对象的，只能以自有资金认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浙江复基控股集团有限公司拟以现金认购本次向特定对象发行的股票，认购金额不低于5,000.00万元（含本数），最终认购数量根据实际发行价格确定。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除浙江复基控股集团有限公司外的最终发行对象将在本次发行经上交所审核通过，并经中国证监会同意注册后，根据发行对象申购报价的情况，由公司股东大会授权董事会与保荐机构（主承销商）按照相关法律、法规的规定和监管部门的要求协商确定，若国家法律、法规对此有新的规定，公司将按新的规定进行调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本次发行的发行对象均以同一价格认购本次向特定对象发行的股票，且均以现金方式认购本次发行的股票。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表决结果：6票同意，0票反对，0票弃权。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4、定价基准日及发行价格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本次发行股票的定价基准日为发行期首日。发行价格不低于定价基准日前20个交易日公司股票交易均价的80%（定价基准日前20个交易日股票交易均价=定价基准日前20个交易日股票交易总额/定价基准日前20个交易日股票交易总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浙江复基控股集团有限公司不参与本次向特定对象发行定价的竞价过程，但接受竞价结果并与其他投资者以相同的价格认购。如果通过竞价方式未能产生发行价格，浙江复基控股集团有限公司不再参与本次向特定对象发行股票的认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如公司股票在本次发行定价基准日至发行日期间发生派息、送股、资本公积金转增股本等除权、除息事项，则将根据上海证券交易所的相关规定对发行价格作相应调整。调整公式如下：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派发现金股利：P1=P0-D</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送红股或转增股本：P1=P0/(1+N)</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两项同时进行：P1=(P0-D)/(1+N)</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其中，P1为调整后发行价格，P0为调整前发行价格，每股派发现金股利为D，每股送红股或转增股本数为N。</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最终发行价格将在本次发行申请获得中国证监会作出同意注册决定后，由公司董事会根据股东大会授权与保荐机构（主承销商）按照相关法律法规的规定和监管部门的要求，遵照价格优先等原则，根据发行对象申购报价情况协商确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表决结果：6票同意，0票反对，0票弃权。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5、发行数量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本次向特定对象发行股票的数量按照募集资金总额除以发行价格确定，且不超过21,300万股（含本数），未超过本次发行前公司总股本的百分之三十。为保证公司控股权的稳定，除复基集团之外，单个认购对象及其关联方、一致行动人认购数量合计不得超过本次发行前总股本的10%，即71,232,383股（含本数）。若单个认购对象及其关联方、一致行动人在本次发行前已经持有发行人股份的，则其在本次发行后合计持股不得超过71,232,383股（含本数），超过部分的认购为无效认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最终发行数量将在本次发行获得中国证监会作出予以注册决定后，根据发行对象申购报价的情况，由公司董事会根据股东大会的授权与本次发行的保荐机构（主承销商）协商确定。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若公司在审议本次向特定对象发行事项的董事会决议公告日至发行日期间发生派息、送股、资本公积转增股本、新增或回购注销限制性股票等导致股本总额发生变动的，本次发行的股票数量上限将作相应调整。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表决结果：6票同意，0票反对，0票弃权。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6、募集资金规模和用途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本次向特定对象发行股票募集资金总额不超过120,000.00万元（含本数），扣除发行费用后拟用于以下项目： </w:t>
      </w:r>
    </w:p>
    <w:p>
      <w:pPr>
        <w:keepNext/>
        <w:jc w:val="right"/>
        <w:rPr>
          <w:szCs w:val="22"/>
        </w:rPr>
      </w:pPr>
      <w:r>
        <w:rPr>
          <w:szCs w:val="22"/>
        </w:rPr>
        <w:t>单位：万元</w:t>
      </w: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51"/>
        <w:gridCol w:w="4190"/>
        <w:gridCol w:w="1758"/>
        <w:gridCol w:w="182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751" w:type="dxa"/>
            <w:tcMar>
              <w:top w:w="0" w:type="dxa"/>
              <w:left w:w="108" w:type="dxa"/>
              <w:bottom w:w="0" w:type="dxa"/>
              <w:right w:w="108" w:type="dxa"/>
            </w:tcMar>
            <w:vAlign w:val="center"/>
          </w:tcPr>
          <w:p>
            <w:pPr>
              <w:autoSpaceDE w:val="0"/>
              <w:autoSpaceDN w:val="0"/>
              <w:jc w:val="center"/>
              <w:rPr>
                <w:b/>
                <w:kern w:val="0"/>
                <w:sz w:val="22"/>
                <w:szCs w:val="21"/>
                <w:lang w:eastAsia="en-US"/>
              </w:rPr>
            </w:pPr>
            <w:r>
              <w:rPr>
                <w:b/>
                <w:kern w:val="0"/>
                <w:sz w:val="22"/>
                <w:szCs w:val="21"/>
                <w:lang w:eastAsia="en-US"/>
              </w:rPr>
              <w:t>序号</w:t>
            </w:r>
          </w:p>
        </w:tc>
        <w:tc>
          <w:tcPr>
            <w:tcW w:w="4193" w:type="dxa"/>
            <w:tcMar>
              <w:top w:w="0" w:type="dxa"/>
              <w:left w:w="108" w:type="dxa"/>
              <w:bottom w:w="0" w:type="dxa"/>
              <w:right w:w="108" w:type="dxa"/>
            </w:tcMar>
            <w:vAlign w:val="center"/>
          </w:tcPr>
          <w:p>
            <w:pPr>
              <w:autoSpaceDE w:val="0"/>
              <w:autoSpaceDN w:val="0"/>
              <w:jc w:val="center"/>
              <w:rPr>
                <w:b/>
                <w:kern w:val="0"/>
                <w:sz w:val="22"/>
                <w:szCs w:val="21"/>
                <w:lang w:eastAsia="en-US"/>
              </w:rPr>
            </w:pPr>
            <w:r>
              <w:rPr>
                <w:b/>
                <w:kern w:val="0"/>
                <w:sz w:val="22"/>
                <w:szCs w:val="21"/>
                <w:lang w:eastAsia="en-US"/>
              </w:rPr>
              <w:t>项目名称</w:t>
            </w:r>
          </w:p>
        </w:tc>
        <w:tc>
          <w:tcPr>
            <w:tcW w:w="1759" w:type="dxa"/>
            <w:tcMar>
              <w:top w:w="0" w:type="dxa"/>
              <w:left w:w="108" w:type="dxa"/>
              <w:bottom w:w="0" w:type="dxa"/>
              <w:right w:w="108" w:type="dxa"/>
            </w:tcMar>
            <w:vAlign w:val="center"/>
          </w:tcPr>
          <w:p>
            <w:pPr>
              <w:autoSpaceDE w:val="0"/>
              <w:autoSpaceDN w:val="0"/>
              <w:jc w:val="center"/>
              <w:rPr>
                <w:b/>
                <w:kern w:val="0"/>
                <w:sz w:val="22"/>
                <w:szCs w:val="21"/>
                <w:lang w:eastAsia="en-US"/>
              </w:rPr>
            </w:pPr>
            <w:r>
              <w:rPr>
                <w:b/>
                <w:kern w:val="0"/>
                <w:sz w:val="22"/>
                <w:szCs w:val="21"/>
                <w:lang w:eastAsia="en-US"/>
              </w:rPr>
              <w:t>项目总投资</w:t>
            </w:r>
          </w:p>
        </w:tc>
        <w:tc>
          <w:tcPr>
            <w:tcW w:w="1824" w:type="dxa"/>
            <w:tcMar>
              <w:top w:w="0" w:type="dxa"/>
              <w:left w:w="108" w:type="dxa"/>
              <w:bottom w:w="0" w:type="dxa"/>
              <w:right w:w="108" w:type="dxa"/>
            </w:tcMar>
            <w:vAlign w:val="center"/>
          </w:tcPr>
          <w:p>
            <w:pPr>
              <w:autoSpaceDE w:val="0"/>
              <w:autoSpaceDN w:val="0"/>
              <w:jc w:val="center"/>
              <w:rPr>
                <w:b/>
                <w:kern w:val="0"/>
                <w:sz w:val="22"/>
                <w:szCs w:val="21"/>
                <w:lang w:eastAsia="en-US"/>
              </w:rPr>
            </w:pPr>
            <w:r>
              <w:rPr>
                <w:b/>
                <w:kern w:val="0"/>
                <w:sz w:val="22"/>
                <w:szCs w:val="21"/>
                <w:lang w:eastAsia="en-US"/>
              </w:rPr>
              <w:t>拟投入募集资金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51" w:type="dxa"/>
            <w:tcMar>
              <w:top w:w="0" w:type="dxa"/>
              <w:left w:w="108" w:type="dxa"/>
              <w:bottom w:w="0" w:type="dxa"/>
              <w:right w:w="108" w:type="dxa"/>
            </w:tcMar>
            <w:vAlign w:val="center"/>
          </w:tcPr>
          <w:p>
            <w:pPr>
              <w:autoSpaceDE w:val="0"/>
              <w:autoSpaceDN w:val="0"/>
              <w:jc w:val="center"/>
              <w:rPr>
                <w:kern w:val="0"/>
                <w:sz w:val="22"/>
                <w:szCs w:val="21"/>
                <w:lang w:eastAsia="en-US"/>
              </w:rPr>
            </w:pPr>
            <w:r>
              <w:rPr>
                <w:kern w:val="0"/>
                <w:sz w:val="22"/>
                <w:szCs w:val="21"/>
                <w:lang w:eastAsia="en-US"/>
              </w:rPr>
              <w:t>1</w:t>
            </w:r>
          </w:p>
        </w:tc>
        <w:tc>
          <w:tcPr>
            <w:tcW w:w="4193" w:type="dxa"/>
            <w:tcMar>
              <w:top w:w="0" w:type="dxa"/>
              <w:left w:w="108" w:type="dxa"/>
              <w:bottom w:w="0" w:type="dxa"/>
              <w:right w:w="108" w:type="dxa"/>
            </w:tcMar>
            <w:vAlign w:val="center"/>
          </w:tcPr>
          <w:p>
            <w:pPr>
              <w:autoSpaceDE w:val="0"/>
              <w:autoSpaceDN w:val="0"/>
              <w:jc w:val="left"/>
              <w:rPr>
                <w:kern w:val="0"/>
                <w:sz w:val="22"/>
                <w:szCs w:val="21"/>
              </w:rPr>
            </w:pPr>
            <w:r>
              <w:rPr>
                <w:rFonts w:hint="eastAsia"/>
                <w:kern w:val="0"/>
                <w:sz w:val="22"/>
                <w:szCs w:val="22"/>
                <w:lang w:val="zh-CN"/>
              </w:rPr>
              <w:t>江苏吴中医药集团研发及产业化基地一期项目</w:t>
            </w:r>
          </w:p>
        </w:tc>
        <w:tc>
          <w:tcPr>
            <w:tcW w:w="1759" w:type="dxa"/>
            <w:tcMar>
              <w:top w:w="0" w:type="dxa"/>
              <w:left w:w="108" w:type="dxa"/>
              <w:bottom w:w="0" w:type="dxa"/>
              <w:right w:w="108" w:type="dxa"/>
            </w:tcMar>
            <w:vAlign w:val="center"/>
          </w:tcPr>
          <w:p>
            <w:pPr>
              <w:autoSpaceDE w:val="0"/>
              <w:autoSpaceDN w:val="0"/>
              <w:jc w:val="right"/>
              <w:rPr>
                <w:kern w:val="0"/>
                <w:sz w:val="22"/>
                <w:szCs w:val="21"/>
              </w:rPr>
            </w:pPr>
            <w:r>
              <w:rPr>
                <w:kern w:val="0"/>
                <w:sz w:val="22"/>
                <w:szCs w:val="22"/>
                <w:lang w:eastAsia="en-US"/>
              </w:rPr>
              <w:t>166,791.48</w:t>
            </w:r>
          </w:p>
        </w:tc>
        <w:tc>
          <w:tcPr>
            <w:tcW w:w="1824" w:type="dxa"/>
            <w:tcMar>
              <w:top w:w="0" w:type="dxa"/>
              <w:left w:w="108" w:type="dxa"/>
              <w:bottom w:w="0" w:type="dxa"/>
              <w:right w:w="108" w:type="dxa"/>
            </w:tcMar>
            <w:vAlign w:val="center"/>
          </w:tcPr>
          <w:p>
            <w:pPr>
              <w:autoSpaceDE w:val="0"/>
              <w:autoSpaceDN w:val="0"/>
              <w:jc w:val="right"/>
              <w:rPr>
                <w:color w:val="000000"/>
                <w:kern w:val="0"/>
                <w:sz w:val="22"/>
                <w:szCs w:val="21"/>
              </w:rPr>
            </w:pPr>
            <w:r>
              <w:rPr>
                <w:rFonts w:hint="eastAsia"/>
                <w:kern w:val="0"/>
                <w:sz w:val="22"/>
                <w:szCs w:val="21"/>
              </w:rPr>
              <w:t>90,000.00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51" w:type="dxa"/>
            <w:tcMar>
              <w:top w:w="0" w:type="dxa"/>
              <w:left w:w="108" w:type="dxa"/>
              <w:bottom w:w="0" w:type="dxa"/>
              <w:right w:w="108" w:type="dxa"/>
            </w:tcMar>
            <w:vAlign w:val="center"/>
          </w:tcPr>
          <w:p>
            <w:pPr>
              <w:autoSpaceDE w:val="0"/>
              <w:autoSpaceDN w:val="0"/>
              <w:jc w:val="center"/>
              <w:rPr>
                <w:kern w:val="0"/>
                <w:sz w:val="22"/>
                <w:szCs w:val="21"/>
              </w:rPr>
            </w:pPr>
            <w:r>
              <w:rPr>
                <w:rFonts w:hint="eastAsia"/>
                <w:kern w:val="0"/>
                <w:sz w:val="22"/>
                <w:szCs w:val="21"/>
              </w:rPr>
              <w:t>2</w:t>
            </w:r>
          </w:p>
        </w:tc>
        <w:tc>
          <w:tcPr>
            <w:tcW w:w="4193" w:type="dxa"/>
            <w:tcMar>
              <w:top w:w="0" w:type="dxa"/>
              <w:left w:w="108" w:type="dxa"/>
              <w:bottom w:w="0" w:type="dxa"/>
              <w:right w:w="108" w:type="dxa"/>
            </w:tcMar>
            <w:vAlign w:val="center"/>
          </w:tcPr>
          <w:p>
            <w:pPr>
              <w:autoSpaceDE w:val="0"/>
              <w:autoSpaceDN w:val="0"/>
              <w:jc w:val="left"/>
              <w:rPr>
                <w:kern w:val="0"/>
                <w:sz w:val="22"/>
                <w:szCs w:val="22"/>
              </w:rPr>
            </w:pPr>
            <w:r>
              <w:rPr>
                <w:rFonts w:hint="eastAsia"/>
                <w:kern w:val="0"/>
                <w:sz w:val="22"/>
                <w:szCs w:val="22"/>
              </w:rPr>
              <w:t>偿还银行贷款</w:t>
            </w:r>
          </w:p>
        </w:tc>
        <w:tc>
          <w:tcPr>
            <w:tcW w:w="1759" w:type="dxa"/>
            <w:tcMar>
              <w:top w:w="0" w:type="dxa"/>
              <w:left w:w="108" w:type="dxa"/>
              <w:bottom w:w="0" w:type="dxa"/>
              <w:right w:w="108" w:type="dxa"/>
            </w:tcMar>
            <w:vAlign w:val="center"/>
          </w:tcPr>
          <w:p>
            <w:pPr>
              <w:autoSpaceDE w:val="0"/>
              <w:autoSpaceDN w:val="0"/>
              <w:jc w:val="right"/>
              <w:rPr>
                <w:kern w:val="0"/>
                <w:sz w:val="22"/>
                <w:szCs w:val="22"/>
              </w:rPr>
            </w:pPr>
            <w:r>
              <w:rPr>
                <w:rFonts w:hint="eastAsia"/>
                <w:kern w:val="0"/>
                <w:sz w:val="22"/>
                <w:szCs w:val="22"/>
              </w:rPr>
              <w:t>-</w:t>
            </w:r>
          </w:p>
        </w:tc>
        <w:tc>
          <w:tcPr>
            <w:tcW w:w="1824" w:type="dxa"/>
            <w:tcMar>
              <w:top w:w="0" w:type="dxa"/>
              <w:left w:w="108" w:type="dxa"/>
              <w:bottom w:w="0" w:type="dxa"/>
              <w:right w:w="108" w:type="dxa"/>
            </w:tcMar>
            <w:vAlign w:val="center"/>
          </w:tcPr>
          <w:p>
            <w:pPr>
              <w:autoSpaceDE w:val="0"/>
              <w:autoSpaceDN w:val="0"/>
              <w:jc w:val="right"/>
              <w:rPr>
                <w:kern w:val="0"/>
                <w:sz w:val="22"/>
                <w:szCs w:val="21"/>
              </w:rPr>
            </w:pPr>
            <w:r>
              <w:rPr>
                <w:rFonts w:hint="eastAsia"/>
                <w:kern w:val="0"/>
                <w:sz w:val="22"/>
                <w:szCs w:val="21"/>
              </w:rPr>
              <w:t>30,000.00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944" w:type="dxa"/>
            <w:gridSpan w:val="2"/>
            <w:tcMar>
              <w:top w:w="0" w:type="dxa"/>
              <w:left w:w="108" w:type="dxa"/>
              <w:bottom w:w="0" w:type="dxa"/>
              <w:right w:w="108" w:type="dxa"/>
            </w:tcMar>
            <w:vAlign w:val="center"/>
          </w:tcPr>
          <w:p>
            <w:pPr>
              <w:autoSpaceDE w:val="0"/>
              <w:autoSpaceDN w:val="0"/>
              <w:jc w:val="center"/>
              <w:rPr>
                <w:b/>
                <w:kern w:val="0"/>
                <w:sz w:val="22"/>
                <w:szCs w:val="21"/>
                <w:lang w:eastAsia="en-US"/>
              </w:rPr>
            </w:pPr>
            <w:r>
              <w:rPr>
                <w:b/>
                <w:kern w:val="0"/>
                <w:sz w:val="22"/>
                <w:szCs w:val="21"/>
                <w:lang w:eastAsia="en-US"/>
              </w:rPr>
              <w:t>合计</w:t>
            </w:r>
          </w:p>
        </w:tc>
        <w:tc>
          <w:tcPr>
            <w:tcW w:w="3583" w:type="dxa"/>
            <w:gridSpan w:val="2"/>
            <w:tcMar>
              <w:top w:w="0" w:type="dxa"/>
              <w:left w:w="108" w:type="dxa"/>
              <w:bottom w:w="0" w:type="dxa"/>
              <w:right w:w="108" w:type="dxa"/>
            </w:tcMar>
            <w:vAlign w:val="center"/>
          </w:tcPr>
          <w:p>
            <w:pPr>
              <w:autoSpaceDE w:val="0"/>
              <w:autoSpaceDN w:val="0"/>
              <w:jc w:val="right"/>
              <w:rPr>
                <w:b/>
                <w:kern w:val="0"/>
                <w:sz w:val="22"/>
                <w:szCs w:val="21"/>
              </w:rPr>
            </w:pPr>
            <w:r>
              <w:rPr>
                <w:rFonts w:hint="eastAsia"/>
                <w:b/>
                <w:kern w:val="0"/>
                <w:sz w:val="22"/>
                <w:szCs w:val="21"/>
              </w:rPr>
              <w:t>120,000.00</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本次发行募集资金到位之前，公司可根据项目实际进展情况以自筹资金先行投入，并在募集资金到位之后，以募集资金置换自筹资金。募集资金到位后，若扣除发行费用后的实际募集资金净额少于拟投入募集资金总额，在本次发行募集资金投资项目范围内，公司将根据实际募集资金数额，按照项目的轻重缓急等情况，调整并最终决定募集资金的具体投资项目、顺序及各项目的具体投资额，募集资金不足部分由公司自筹解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表决结果：6票同意，0票反对，0票弃权。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7、限售期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次向特定对象发行股票完成后，特定对象所认购的本次发行的股票限售期需符合《上市公司证券发行注册管理办法》和中国证监会、上海证券交易所等监管部门的相关规定。浙江复基控股集团有限公司认购本次发行的股份自本次发行结束之日起十八个月内不得转让，其余发行对象所认购本次发行的股份自本次发行结束之日起六个月内不得转让。本次发行的发行对象所认购取得的公司本次向特定对象发行的股份因公司分配股票股利、资本公积转增股本等形式所衍生取得的股份亦应遵守上述股份锁定安排。法律法规对限售期另有规定的，依其规定。限售期届满后，将按照中国证监会及</w:t>
      </w:r>
      <w:r>
        <w:rPr>
          <w:rFonts w:hint="eastAsia" w:ascii="宋体" w:hAnsi="宋体" w:eastAsia="宋体" w:cs="宋体"/>
          <w:sz w:val="24"/>
          <w:szCs w:val="24"/>
          <w:lang w:val="en-US" w:eastAsia="zh-CN"/>
        </w:rPr>
        <w:t>上海证券交易所</w:t>
      </w:r>
      <w:r>
        <w:rPr>
          <w:rFonts w:hint="eastAsia" w:ascii="宋体" w:hAnsi="宋体" w:eastAsia="宋体" w:cs="宋体"/>
          <w:sz w:val="24"/>
          <w:szCs w:val="24"/>
        </w:rPr>
        <w:t>的有关规定执行。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表决结果：6票同意，0票反对，0票弃权。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8、上市地点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限售期满后，本次发行的股票将在</w:t>
      </w:r>
      <w:r>
        <w:rPr>
          <w:rFonts w:hint="eastAsia" w:ascii="宋体" w:hAnsi="宋体" w:eastAsia="宋体" w:cs="宋体"/>
          <w:sz w:val="24"/>
          <w:szCs w:val="24"/>
          <w:lang w:val="en-US" w:eastAsia="zh-CN"/>
        </w:rPr>
        <w:t>上海证券交易所</w:t>
      </w:r>
      <w:r>
        <w:rPr>
          <w:rFonts w:hint="eastAsia" w:ascii="宋体" w:hAnsi="宋体" w:eastAsia="宋体" w:cs="宋体"/>
          <w:sz w:val="24"/>
          <w:szCs w:val="24"/>
        </w:rPr>
        <w:t>上市交易。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表决结果：6票同意，0票反对，0票弃权。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9、本次发行前的滚存未分配利润安排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本次发行完成后，新老股东共同享有公司本次发行前滚存的未分配利润。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表决结果：6票同意，0票反对，0票弃权。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10、本次发行股东大会决议有效期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本次发行决议的有效期为自公司股东大会审议通过之日起12个月内有效。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表决结果：6票同意，0票反对，0票弃权。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董事会逐项审议该议案时，关联董事钱群山先生、钱群英女士、蒋中先生均回避表决。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本议案尚需提交公司股东大会审议通过。</w:t>
      </w:r>
    </w:p>
    <w:p>
      <w:pPr>
        <w:spacing w:line="360" w:lineRule="auto"/>
        <w:ind w:firstLine="482" w:firstLineChars="200"/>
        <w:rPr>
          <w:rFonts w:ascii="宋体" w:hAnsi="宋体"/>
          <w:b/>
          <w:sz w:val="24"/>
        </w:rPr>
      </w:pPr>
      <w:r>
        <w:rPr>
          <w:rFonts w:hint="eastAsia" w:ascii="宋体" w:hAnsi="宋体"/>
          <w:b/>
          <w:sz w:val="24"/>
        </w:rPr>
        <w:t>二十四、审议通过了关于《江苏吴中医药发展股份有限公司2023年度向特定对象发行A股股票预案》的议案</w:t>
      </w:r>
    </w:p>
    <w:p>
      <w:pPr>
        <w:spacing w:line="360" w:lineRule="auto"/>
        <w:ind w:firstLine="480" w:firstLineChars="200"/>
        <w:rPr>
          <w:rFonts w:ascii="宋体" w:hAnsi="宋体"/>
          <w:bCs/>
          <w:sz w:val="24"/>
        </w:rPr>
      </w:pPr>
      <w:r>
        <w:rPr>
          <w:rFonts w:hint="eastAsia" w:ascii="宋体" w:hAnsi="宋体"/>
          <w:bCs/>
          <w:sz w:val="24"/>
        </w:rPr>
        <w:t>具体内容详见公司同日在上海证券交易所网站上披露的《江苏吴中医药发展股份有限公司2023年度向特定对象发行A股股票预案》。</w:t>
      </w:r>
    </w:p>
    <w:p>
      <w:pPr>
        <w:spacing w:line="360" w:lineRule="auto"/>
        <w:ind w:firstLine="480" w:firstLineChars="200"/>
        <w:rPr>
          <w:rFonts w:ascii="宋体" w:hAnsi="宋体"/>
          <w:bCs/>
          <w:sz w:val="24"/>
        </w:rPr>
      </w:pPr>
      <w:r>
        <w:rPr>
          <w:rFonts w:hint="eastAsia" w:ascii="宋体" w:hAnsi="宋体"/>
          <w:bCs/>
          <w:sz w:val="24"/>
        </w:rPr>
        <w:t>表决结果：6票同意，0票反对，0票弃权。</w:t>
      </w:r>
    </w:p>
    <w:p>
      <w:pPr>
        <w:spacing w:line="360" w:lineRule="auto"/>
        <w:ind w:firstLine="480" w:firstLineChars="200"/>
        <w:rPr>
          <w:rFonts w:ascii="宋体" w:hAnsi="宋体"/>
          <w:bCs/>
          <w:sz w:val="24"/>
        </w:rPr>
      </w:pPr>
      <w:r>
        <w:rPr>
          <w:rFonts w:hint="eastAsia" w:ascii="宋体" w:hAnsi="宋体"/>
          <w:bCs/>
          <w:sz w:val="24"/>
        </w:rPr>
        <w:t>董事会审议该议案时，关联董事钱群山先生、钱群英女士、蒋中先生均回避表决。</w:t>
      </w:r>
    </w:p>
    <w:p>
      <w:pPr>
        <w:spacing w:line="360" w:lineRule="auto"/>
        <w:ind w:firstLine="480" w:firstLineChars="200"/>
        <w:rPr>
          <w:rFonts w:ascii="宋体" w:hAnsi="宋体"/>
          <w:b/>
          <w:sz w:val="24"/>
        </w:rPr>
      </w:pPr>
      <w:r>
        <w:rPr>
          <w:rFonts w:hint="eastAsia" w:ascii="宋体" w:hAnsi="宋体"/>
          <w:bCs/>
          <w:sz w:val="24"/>
        </w:rPr>
        <w:t>本议案尚需提交公司股东大会审议通过。</w:t>
      </w:r>
    </w:p>
    <w:p>
      <w:pPr>
        <w:spacing w:line="360" w:lineRule="auto"/>
        <w:ind w:firstLine="482" w:firstLineChars="200"/>
        <w:rPr>
          <w:rFonts w:ascii="宋体" w:hAnsi="宋体"/>
          <w:b/>
          <w:sz w:val="24"/>
        </w:rPr>
      </w:pPr>
      <w:r>
        <w:rPr>
          <w:rFonts w:hint="eastAsia" w:ascii="宋体" w:hAnsi="宋体"/>
          <w:b/>
          <w:sz w:val="24"/>
        </w:rPr>
        <w:t>二十五、审议通过了关于公司2023年度向特定对象发行A股股票发行方案的论证分析报告的议案</w:t>
      </w:r>
    </w:p>
    <w:p>
      <w:pPr>
        <w:spacing w:line="360" w:lineRule="auto"/>
        <w:ind w:firstLine="480" w:firstLineChars="200"/>
        <w:rPr>
          <w:rFonts w:ascii="宋体" w:hAnsi="宋体"/>
          <w:bCs/>
          <w:sz w:val="24"/>
        </w:rPr>
      </w:pPr>
      <w:r>
        <w:rPr>
          <w:rFonts w:hint="eastAsia" w:ascii="宋体" w:hAnsi="宋体"/>
          <w:bCs/>
          <w:sz w:val="24"/>
        </w:rPr>
        <w:t>具体内容详见公司同日在上海证券交易所网站上披露的《江苏吴中医药发展股份有限公司2023年度向特定对象发行A股股票发行方案的论证分析报告》。</w:t>
      </w:r>
    </w:p>
    <w:p>
      <w:pPr>
        <w:spacing w:line="360" w:lineRule="auto"/>
        <w:ind w:firstLine="480" w:firstLineChars="200"/>
        <w:rPr>
          <w:rFonts w:ascii="宋体" w:hAnsi="宋体"/>
          <w:bCs/>
          <w:sz w:val="24"/>
        </w:rPr>
      </w:pPr>
      <w:r>
        <w:rPr>
          <w:rFonts w:hint="eastAsia" w:ascii="宋体" w:hAnsi="宋体"/>
          <w:bCs/>
          <w:sz w:val="24"/>
        </w:rPr>
        <w:t>表决结果：6票同意，0票反对，0票弃权。</w:t>
      </w:r>
    </w:p>
    <w:p>
      <w:pPr>
        <w:spacing w:line="360" w:lineRule="auto"/>
        <w:ind w:firstLine="480" w:firstLineChars="200"/>
        <w:rPr>
          <w:rFonts w:ascii="宋体" w:hAnsi="宋体"/>
          <w:bCs/>
          <w:sz w:val="24"/>
        </w:rPr>
      </w:pPr>
      <w:r>
        <w:rPr>
          <w:rFonts w:hint="eastAsia" w:ascii="宋体" w:hAnsi="宋体"/>
          <w:bCs/>
          <w:sz w:val="24"/>
        </w:rPr>
        <w:t>董事会审议该议案时，关联董事钱群山先生、钱群英女士、蒋中先生均回避表决。</w:t>
      </w:r>
    </w:p>
    <w:p>
      <w:pPr>
        <w:spacing w:line="360" w:lineRule="auto"/>
        <w:ind w:firstLine="480" w:firstLineChars="200"/>
        <w:rPr>
          <w:rFonts w:ascii="宋体" w:hAnsi="宋体"/>
          <w:b/>
          <w:sz w:val="24"/>
        </w:rPr>
      </w:pPr>
      <w:r>
        <w:rPr>
          <w:rFonts w:hint="eastAsia" w:ascii="宋体" w:hAnsi="宋体"/>
          <w:bCs/>
          <w:sz w:val="24"/>
        </w:rPr>
        <w:t>本议案尚需提交公司股东大会审议通过。</w:t>
      </w:r>
    </w:p>
    <w:p>
      <w:pPr>
        <w:spacing w:line="360" w:lineRule="auto"/>
        <w:ind w:firstLine="482" w:firstLineChars="200"/>
        <w:rPr>
          <w:rFonts w:ascii="宋体" w:hAnsi="宋体"/>
          <w:b/>
          <w:sz w:val="24"/>
        </w:rPr>
      </w:pPr>
      <w:r>
        <w:rPr>
          <w:rFonts w:hint="eastAsia" w:ascii="宋体" w:hAnsi="宋体"/>
          <w:b/>
          <w:sz w:val="24"/>
        </w:rPr>
        <w:t>二十六、审议通过了关于公司2023年度向特定对象发行A股股票募集资金使用可行性分析报告的议案</w:t>
      </w:r>
    </w:p>
    <w:p>
      <w:pPr>
        <w:spacing w:line="360" w:lineRule="auto"/>
        <w:ind w:firstLine="480" w:firstLineChars="200"/>
        <w:rPr>
          <w:rFonts w:ascii="宋体" w:hAnsi="宋体"/>
          <w:bCs/>
          <w:sz w:val="24"/>
        </w:rPr>
      </w:pPr>
      <w:r>
        <w:rPr>
          <w:rFonts w:hint="eastAsia" w:ascii="宋体" w:hAnsi="宋体"/>
          <w:bCs/>
          <w:sz w:val="24"/>
        </w:rPr>
        <w:t>具体内容详见公司同日在上海证券交易所网站上披露的《江苏吴中医药发展股份有限公司2023年度向特定对象发行A股股票募集资金使用可行性分析报告》。</w:t>
      </w:r>
    </w:p>
    <w:p>
      <w:pPr>
        <w:spacing w:line="360" w:lineRule="auto"/>
        <w:ind w:firstLine="480" w:firstLineChars="200"/>
        <w:rPr>
          <w:rFonts w:ascii="宋体" w:hAnsi="宋体"/>
          <w:bCs/>
          <w:sz w:val="24"/>
        </w:rPr>
      </w:pPr>
      <w:r>
        <w:rPr>
          <w:rFonts w:hint="eastAsia" w:ascii="宋体" w:hAnsi="宋体"/>
          <w:bCs/>
          <w:sz w:val="24"/>
        </w:rPr>
        <w:t>表决结果：6票同意，0票反对，0票弃权。</w:t>
      </w:r>
    </w:p>
    <w:p>
      <w:pPr>
        <w:spacing w:line="360" w:lineRule="auto"/>
        <w:ind w:firstLine="480" w:firstLineChars="200"/>
        <w:rPr>
          <w:rFonts w:ascii="宋体" w:hAnsi="宋体"/>
          <w:bCs/>
          <w:sz w:val="24"/>
        </w:rPr>
      </w:pPr>
      <w:r>
        <w:rPr>
          <w:rFonts w:hint="eastAsia" w:ascii="宋体" w:hAnsi="宋体"/>
          <w:bCs/>
          <w:sz w:val="24"/>
        </w:rPr>
        <w:t>董事会审议该议案时，关联董事钱群山先生、钱群英女士、蒋中先生均回避表决。</w:t>
      </w:r>
    </w:p>
    <w:p>
      <w:pPr>
        <w:spacing w:line="360" w:lineRule="auto"/>
        <w:ind w:firstLine="480" w:firstLineChars="200"/>
        <w:rPr>
          <w:rFonts w:ascii="宋体" w:hAnsi="宋体"/>
          <w:b/>
          <w:sz w:val="24"/>
        </w:rPr>
      </w:pPr>
      <w:r>
        <w:rPr>
          <w:rFonts w:hint="eastAsia" w:ascii="宋体" w:hAnsi="宋体"/>
          <w:bCs/>
          <w:sz w:val="24"/>
        </w:rPr>
        <w:t>本议案尚需提交公司股东大会审议通过。</w:t>
      </w:r>
    </w:p>
    <w:p>
      <w:pPr>
        <w:spacing w:line="360" w:lineRule="auto"/>
        <w:ind w:firstLine="482" w:firstLineChars="200"/>
        <w:rPr>
          <w:rFonts w:ascii="宋体" w:hAnsi="宋体"/>
          <w:b/>
          <w:sz w:val="24"/>
        </w:rPr>
      </w:pPr>
      <w:r>
        <w:rPr>
          <w:rFonts w:hint="eastAsia" w:ascii="宋体" w:hAnsi="宋体"/>
          <w:b/>
          <w:sz w:val="24"/>
        </w:rPr>
        <w:t>二十七、审议通过了关于《公司无需编制前次募集资金使用情况报告的说明》的议案</w:t>
      </w:r>
    </w:p>
    <w:p>
      <w:pPr>
        <w:spacing w:line="360" w:lineRule="auto"/>
        <w:ind w:firstLine="480" w:firstLineChars="200"/>
        <w:rPr>
          <w:rFonts w:ascii="宋体" w:hAnsi="宋体"/>
          <w:bCs/>
          <w:sz w:val="24"/>
        </w:rPr>
      </w:pPr>
      <w:r>
        <w:rPr>
          <w:rFonts w:hint="eastAsia" w:ascii="宋体" w:hAnsi="宋体"/>
          <w:bCs/>
          <w:sz w:val="24"/>
        </w:rPr>
        <w:t>具体内容详见公司同日在上海证券交易所网站上披露的《江苏吴中医药发展股份有限公司关于本次向特定对象发行A股股票无需编制前次募集资金使用情况报告的公告》。</w:t>
      </w:r>
    </w:p>
    <w:p>
      <w:pPr>
        <w:spacing w:line="360" w:lineRule="auto"/>
        <w:ind w:firstLine="480" w:firstLineChars="200"/>
        <w:rPr>
          <w:rFonts w:ascii="宋体" w:hAnsi="宋体"/>
          <w:bCs/>
          <w:sz w:val="24"/>
        </w:rPr>
      </w:pPr>
      <w:r>
        <w:rPr>
          <w:rFonts w:hint="eastAsia" w:ascii="宋体" w:hAnsi="宋体"/>
          <w:bCs/>
          <w:sz w:val="24"/>
        </w:rPr>
        <w:t>表决结果：9票同意，  0票弃权，  0票反对。</w:t>
      </w:r>
    </w:p>
    <w:p>
      <w:pPr>
        <w:spacing w:line="360" w:lineRule="auto"/>
        <w:ind w:firstLine="480" w:firstLineChars="200"/>
        <w:rPr>
          <w:rFonts w:ascii="宋体" w:hAnsi="宋体"/>
          <w:b/>
          <w:sz w:val="24"/>
        </w:rPr>
      </w:pPr>
      <w:r>
        <w:rPr>
          <w:rFonts w:hint="eastAsia" w:ascii="宋体" w:hAnsi="宋体"/>
          <w:bCs/>
          <w:sz w:val="24"/>
        </w:rPr>
        <w:t>本议案尚需提交公司股东大会审议通过。</w:t>
      </w:r>
    </w:p>
    <w:p>
      <w:pPr>
        <w:spacing w:line="360" w:lineRule="auto"/>
        <w:ind w:firstLine="482" w:firstLineChars="200"/>
        <w:rPr>
          <w:rFonts w:ascii="宋体" w:hAnsi="宋体"/>
          <w:b/>
          <w:sz w:val="24"/>
        </w:rPr>
      </w:pPr>
      <w:r>
        <w:rPr>
          <w:rFonts w:hint="eastAsia" w:ascii="宋体" w:hAnsi="宋体"/>
          <w:b/>
          <w:sz w:val="24"/>
        </w:rPr>
        <w:t>二十八、审议通过了关于公司设立本次向特定对象发行A股股票募集资金专用账户的议案</w:t>
      </w:r>
    </w:p>
    <w:p>
      <w:pPr>
        <w:spacing w:line="360" w:lineRule="auto"/>
        <w:ind w:firstLine="480" w:firstLineChars="200"/>
        <w:rPr>
          <w:rFonts w:ascii="宋体" w:hAnsi="宋体"/>
          <w:bCs/>
          <w:sz w:val="24"/>
        </w:rPr>
      </w:pPr>
      <w:r>
        <w:rPr>
          <w:rFonts w:hint="eastAsia" w:ascii="宋体" w:hAnsi="宋体"/>
          <w:bCs/>
          <w:sz w:val="24"/>
        </w:rPr>
        <w:t>根据《上市公司监管指引第2号——上市公司募集资金管理和使用的监管要求（2022修订）》等法律、法规及规范性文件和公司《募集资金管理办法》的相关规定，公司董事会拟设立募集资金专用账户，用于存放本次发行的募集资金，并拟授权董事长或董事长授权人士全权办理本次募集资金专用账户设立的具体事宜，包括但不限于签署本次设立募集资金专用账户相关的协议及文件、确定募集资金存放金额、签订三方监管协议等。</w:t>
      </w:r>
    </w:p>
    <w:p>
      <w:pPr>
        <w:spacing w:line="360" w:lineRule="auto"/>
        <w:ind w:firstLine="480" w:firstLineChars="200"/>
        <w:rPr>
          <w:rFonts w:ascii="宋体" w:hAnsi="宋体"/>
          <w:bCs/>
          <w:sz w:val="24"/>
        </w:rPr>
      </w:pPr>
      <w:r>
        <w:rPr>
          <w:rFonts w:hint="eastAsia" w:ascii="宋体" w:hAnsi="宋体"/>
          <w:bCs/>
          <w:sz w:val="24"/>
        </w:rPr>
        <w:t>表决结果：9票同意，  0票弃权，  0票反对。</w:t>
      </w:r>
    </w:p>
    <w:p>
      <w:pPr>
        <w:spacing w:line="360" w:lineRule="auto"/>
        <w:ind w:firstLine="482" w:firstLineChars="200"/>
        <w:rPr>
          <w:rFonts w:ascii="宋体" w:hAnsi="宋体"/>
          <w:b/>
          <w:sz w:val="24"/>
        </w:rPr>
      </w:pPr>
      <w:r>
        <w:rPr>
          <w:rFonts w:hint="eastAsia" w:ascii="宋体" w:hAnsi="宋体"/>
          <w:b/>
          <w:sz w:val="24"/>
        </w:rPr>
        <w:t>二十九、审议通过了关于公司向特定对象发行A股股票摊薄即期回报风险提示及采取填补措施和相关主体承诺的议案</w:t>
      </w:r>
    </w:p>
    <w:p>
      <w:pPr>
        <w:spacing w:line="360" w:lineRule="auto"/>
        <w:ind w:firstLine="480" w:firstLineChars="200"/>
        <w:rPr>
          <w:rFonts w:ascii="宋体" w:hAnsi="宋体"/>
          <w:bCs/>
          <w:sz w:val="24"/>
        </w:rPr>
      </w:pPr>
      <w:r>
        <w:rPr>
          <w:rFonts w:hint="eastAsia" w:ascii="宋体" w:hAnsi="宋体"/>
          <w:bCs/>
          <w:sz w:val="24"/>
        </w:rPr>
        <w:t>具体内容详见公司同日在上海证券交易所网站上披露的《江苏吴中医药发展股份有限公司关于向特定对象发行A股股票摊薄即期回报风险提示及采取填补措施和相关主体承诺的公告》。</w:t>
      </w:r>
    </w:p>
    <w:p>
      <w:pPr>
        <w:spacing w:line="360" w:lineRule="auto"/>
        <w:ind w:firstLine="480" w:firstLineChars="200"/>
        <w:rPr>
          <w:rFonts w:ascii="宋体" w:hAnsi="宋体"/>
          <w:bCs/>
          <w:sz w:val="24"/>
        </w:rPr>
      </w:pPr>
      <w:r>
        <w:rPr>
          <w:rFonts w:hint="eastAsia" w:ascii="宋体" w:hAnsi="宋体"/>
          <w:bCs/>
          <w:sz w:val="24"/>
        </w:rPr>
        <w:t>表决结果：9票同意，  0票弃权，  0票反对。</w:t>
      </w:r>
    </w:p>
    <w:p>
      <w:pPr>
        <w:spacing w:line="360" w:lineRule="auto"/>
        <w:ind w:firstLine="480" w:firstLineChars="200"/>
        <w:rPr>
          <w:rFonts w:ascii="宋体" w:hAnsi="宋体"/>
          <w:b/>
          <w:sz w:val="24"/>
        </w:rPr>
      </w:pPr>
      <w:r>
        <w:rPr>
          <w:rFonts w:hint="eastAsia" w:ascii="宋体" w:hAnsi="宋体"/>
          <w:bCs/>
          <w:sz w:val="24"/>
        </w:rPr>
        <w:t>本议案尚需提交公司股东大会审议通过。</w:t>
      </w:r>
    </w:p>
    <w:p>
      <w:pPr>
        <w:spacing w:line="360" w:lineRule="auto"/>
        <w:ind w:firstLine="482" w:firstLineChars="200"/>
        <w:rPr>
          <w:rFonts w:ascii="宋体" w:hAnsi="宋体"/>
          <w:b/>
          <w:sz w:val="24"/>
        </w:rPr>
      </w:pPr>
      <w:r>
        <w:rPr>
          <w:rFonts w:hint="eastAsia" w:ascii="宋体" w:hAnsi="宋体"/>
          <w:b/>
          <w:sz w:val="24"/>
        </w:rPr>
        <w:t>三十、审议通过了关于公司未来三年（2023-2025年）股东回报规划的议案</w:t>
      </w:r>
    </w:p>
    <w:p>
      <w:pPr>
        <w:spacing w:line="360" w:lineRule="auto"/>
        <w:ind w:firstLine="480" w:firstLineChars="200"/>
        <w:rPr>
          <w:rFonts w:ascii="宋体" w:hAnsi="宋体"/>
          <w:bCs/>
          <w:sz w:val="24"/>
        </w:rPr>
      </w:pPr>
      <w:r>
        <w:rPr>
          <w:rFonts w:hint="eastAsia" w:ascii="宋体" w:hAnsi="宋体"/>
          <w:bCs/>
          <w:sz w:val="24"/>
        </w:rPr>
        <w:t>具体内容详见公司同日在上海证券交易所网站上披露的《江苏吴中医药发展股份有限公司关于公司未来三年（2023-2025）股东回报规划的公告》。</w:t>
      </w:r>
    </w:p>
    <w:p>
      <w:pPr>
        <w:spacing w:line="360" w:lineRule="auto"/>
        <w:ind w:firstLine="480" w:firstLineChars="200"/>
        <w:rPr>
          <w:rFonts w:ascii="宋体" w:hAnsi="宋体"/>
          <w:bCs/>
          <w:sz w:val="24"/>
        </w:rPr>
      </w:pPr>
      <w:r>
        <w:rPr>
          <w:rFonts w:hint="eastAsia" w:ascii="宋体" w:hAnsi="宋体"/>
          <w:bCs/>
          <w:sz w:val="24"/>
        </w:rPr>
        <w:t>表决结果：9票同意，  0票弃权，  0票反对。</w:t>
      </w:r>
    </w:p>
    <w:p>
      <w:pPr>
        <w:spacing w:line="360" w:lineRule="auto"/>
        <w:ind w:firstLine="480" w:firstLineChars="200"/>
        <w:rPr>
          <w:rFonts w:ascii="宋体" w:hAnsi="宋体"/>
          <w:b/>
          <w:sz w:val="24"/>
        </w:rPr>
      </w:pPr>
      <w:r>
        <w:rPr>
          <w:rFonts w:hint="eastAsia" w:ascii="宋体" w:hAnsi="宋体"/>
          <w:bCs/>
          <w:sz w:val="24"/>
        </w:rPr>
        <w:t>本议案尚需提交公司股东大会审议通过。</w:t>
      </w:r>
    </w:p>
    <w:p>
      <w:pPr>
        <w:spacing w:line="360" w:lineRule="auto"/>
        <w:ind w:firstLine="482" w:firstLineChars="200"/>
        <w:rPr>
          <w:rFonts w:ascii="宋体" w:hAnsi="宋体"/>
          <w:b/>
          <w:sz w:val="24"/>
        </w:rPr>
      </w:pPr>
      <w:r>
        <w:rPr>
          <w:rFonts w:hint="eastAsia" w:ascii="宋体" w:hAnsi="宋体"/>
          <w:b/>
          <w:sz w:val="24"/>
        </w:rPr>
        <w:t>三十一、审议通过了关于提请公司股东大会授权董事会及董事会授权人士全权办理本次向特定对象发行A股股票有关事宜的议案</w:t>
      </w:r>
    </w:p>
    <w:p>
      <w:pPr>
        <w:spacing w:line="360" w:lineRule="auto"/>
        <w:ind w:firstLine="480" w:firstLineChars="200"/>
        <w:rPr>
          <w:rFonts w:ascii="宋体" w:hAnsi="宋体"/>
          <w:bCs/>
          <w:sz w:val="24"/>
        </w:rPr>
      </w:pPr>
      <w:r>
        <w:rPr>
          <w:rFonts w:hint="eastAsia" w:ascii="宋体" w:hAnsi="宋体"/>
          <w:bCs/>
          <w:sz w:val="24"/>
        </w:rPr>
        <w:t>为确保本次向特定对象发行股票的及时顺利推进，根据《中华人民共和国公司法》《中华人民共和国证券法》以及《公司章程》的有关规定，提请公司股东大会授权董事会及董事会授权人士全权办理与本次向特定对象发行股票相关的全部事项，包括但不限于：</w:t>
      </w:r>
    </w:p>
    <w:p>
      <w:pPr>
        <w:spacing w:line="360" w:lineRule="auto"/>
        <w:ind w:firstLine="480" w:firstLineChars="200"/>
        <w:rPr>
          <w:rFonts w:ascii="宋体" w:hAnsi="宋体"/>
          <w:bCs/>
          <w:sz w:val="24"/>
        </w:rPr>
      </w:pPr>
      <w:r>
        <w:rPr>
          <w:rFonts w:hint="eastAsia" w:ascii="宋体" w:hAnsi="宋体"/>
          <w:bCs/>
          <w:sz w:val="24"/>
        </w:rPr>
        <w:t>1、根据相关法律、法规及规范性文件的有关规定，按照股东大会审议通过的本次发行议案及具体情况，制定和实施本次发行的具体方案，包括但不限于发行时机、发行数量、发行起止日期、发行价格等；</w:t>
      </w:r>
    </w:p>
    <w:p>
      <w:pPr>
        <w:spacing w:line="360" w:lineRule="auto"/>
        <w:ind w:firstLine="480" w:firstLineChars="200"/>
        <w:rPr>
          <w:rFonts w:ascii="宋体" w:hAnsi="宋体"/>
          <w:bCs/>
          <w:sz w:val="24"/>
        </w:rPr>
      </w:pPr>
      <w:r>
        <w:rPr>
          <w:rFonts w:hint="eastAsia" w:ascii="宋体" w:hAnsi="宋体"/>
          <w:bCs/>
          <w:sz w:val="24"/>
        </w:rPr>
        <w:t>2、签署本次发行股票与募集资金投资项目实施过程中的所有重大合同；</w:t>
      </w:r>
    </w:p>
    <w:p>
      <w:pPr>
        <w:spacing w:line="360" w:lineRule="auto"/>
        <w:ind w:firstLine="480" w:firstLineChars="200"/>
        <w:rPr>
          <w:rFonts w:ascii="宋体" w:hAnsi="宋体"/>
          <w:bCs/>
          <w:sz w:val="24"/>
        </w:rPr>
      </w:pPr>
      <w:r>
        <w:rPr>
          <w:rFonts w:hint="eastAsia" w:ascii="宋体" w:hAnsi="宋体"/>
          <w:bCs/>
          <w:sz w:val="24"/>
        </w:rPr>
        <w:t>3、聘请保荐机构等中介机构办理本次发行股票申报等事宜；</w:t>
      </w:r>
    </w:p>
    <w:p>
      <w:pPr>
        <w:spacing w:line="360" w:lineRule="auto"/>
        <w:ind w:firstLine="480" w:firstLineChars="200"/>
        <w:rPr>
          <w:rFonts w:ascii="宋体" w:hAnsi="宋体"/>
          <w:bCs/>
          <w:sz w:val="24"/>
        </w:rPr>
      </w:pPr>
      <w:r>
        <w:rPr>
          <w:rFonts w:hint="eastAsia" w:ascii="宋体" w:hAnsi="宋体"/>
          <w:bCs/>
          <w:sz w:val="24"/>
        </w:rPr>
        <w:t>4、根据实际情况决定本次发行的募集资金在拟投资项目中的具体使用安排，开立募集资金专户，并根据国家规定以及监管部门的要求和市场情况对募集资金投向进行调整；</w:t>
      </w:r>
    </w:p>
    <w:p>
      <w:pPr>
        <w:spacing w:line="360" w:lineRule="auto"/>
        <w:ind w:firstLine="480" w:firstLineChars="200"/>
        <w:rPr>
          <w:rFonts w:ascii="宋体" w:hAnsi="宋体"/>
          <w:bCs/>
          <w:sz w:val="24"/>
        </w:rPr>
      </w:pPr>
      <w:r>
        <w:rPr>
          <w:rFonts w:hint="eastAsia" w:ascii="宋体" w:hAnsi="宋体"/>
          <w:bCs/>
          <w:sz w:val="24"/>
        </w:rPr>
        <w:t>5、办理本次发行申报、注册等事宜，包括但不限于：就本次发行事宜向有关政府机构、监管机构和证券交易所、证券登记结算机构办理审批、登记、备案、核准、同意等手续；批准、签署、执行、修改、完成与本次发行相关的所有必要文件等；</w:t>
      </w:r>
    </w:p>
    <w:p>
      <w:pPr>
        <w:spacing w:line="360" w:lineRule="auto"/>
        <w:ind w:firstLine="480" w:firstLineChars="200"/>
        <w:rPr>
          <w:rFonts w:ascii="宋体" w:hAnsi="宋体"/>
          <w:bCs/>
          <w:sz w:val="24"/>
        </w:rPr>
      </w:pPr>
      <w:r>
        <w:rPr>
          <w:rFonts w:hint="eastAsia" w:ascii="宋体" w:hAnsi="宋体"/>
          <w:bCs/>
          <w:sz w:val="24"/>
        </w:rPr>
        <w:t>6、根据本次发行的实际结果，增加公司注册资本、修改《公司章程》相应条款及办理公司变更登记；</w:t>
      </w:r>
    </w:p>
    <w:p>
      <w:pPr>
        <w:spacing w:line="360" w:lineRule="auto"/>
        <w:ind w:firstLine="480" w:firstLineChars="200"/>
        <w:rPr>
          <w:rFonts w:ascii="宋体" w:hAnsi="宋体"/>
          <w:bCs/>
          <w:sz w:val="24"/>
        </w:rPr>
      </w:pPr>
      <w:r>
        <w:rPr>
          <w:rFonts w:hint="eastAsia" w:ascii="宋体" w:hAnsi="宋体"/>
          <w:bCs/>
          <w:sz w:val="24"/>
        </w:rPr>
        <w:t>7、根据本次发行方案的实施情况、市场条件、政策调整以及监管部门的意见，在法律、法规及规范性文件和《公司章程》及股东大会决议允许的范围内，对本次发行具体方案进行调整；</w:t>
      </w:r>
    </w:p>
    <w:p>
      <w:pPr>
        <w:spacing w:line="360" w:lineRule="auto"/>
        <w:ind w:firstLine="480" w:firstLineChars="200"/>
        <w:rPr>
          <w:rFonts w:ascii="宋体" w:hAnsi="宋体"/>
          <w:bCs/>
          <w:sz w:val="24"/>
        </w:rPr>
      </w:pPr>
      <w:r>
        <w:rPr>
          <w:rFonts w:hint="eastAsia" w:ascii="宋体" w:hAnsi="宋体"/>
          <w:bCs/>
          <w:sz w:val="24"/>
        </w:rPr>
        <w:t>8、根据相关法律法规及监管部门的要求，分析、研究、论证本次向特定对象发行股票对公司即期财务指标及公司股东即期回报等影响，落实相关填补措施与政策，并全权处理与此相关的其他事宜；</w:t>
      </w:r>
    </w:p>
    <w:p>
      <w:pPr>
        <w:spacing w:line="360" w:lineRule="auto"/>
        <w:ind w:firstLine="480" w:firstLineChars="200"/>
        <w:rPr>
          <w:rFonts w:ascii="宋体" w:hAnsi="宋体"/>
          <w:bCs/>
          <w:sz w:val="24"/>
        </w:rPr>
      </w:pPr>
      <w:r>
        <w:rPr>
          <w:rFonts w:hint="eastAsia" w:ascii="宋体" w:hAnsi="宋体"/>
          <w:bCs/>
          <w:sz w:val="24"/>
        </w:rPr>
        <w:t>9、如法律法规及其他规范性文件和证券监管部门对向特定对象发行股票政策有新的规定，除涉及有关法律、法规和《公司章程》规定须由股东大会重新表决的事项外，授权公司董事会及董事会授权人士根据法律法规及其他规范性文件和证券监管部门新的政策规定，对本次向特定对象发行股票方案进行相应调整等与本次向特定对象发行股票有关的所有事宜；</w:t>
      </w:r>
    </w:p>
    <w:p>
      <w:pPr>
        <w:spacing w:line="360" w:lineRule="auto"/>
        <w:ind w:firstLine="480" w:firstLineChars="200"/>
        <w:rPr>
          <w:rFonts w:ascii="宋体" w:hAnsi="宋体"/>
          <w:bCs/>
          <w:sz w:val="24"/>
        </w:rPr>
      </w:pPr>
      <w:r>
        <w:rPr>
          <w:rFonts w:hint="eastAsia" w:ascii="宋体" w:hAnsi="宋体"/>
          <w:bCs/>
          <w:sz w:val="24"/>
        </w:rPr>
        <w:t>10、办理与本次发行有关的其他事项；</w:t>
      </w:r>
    </w:p>
    <w:p>
      <w:pPr>
        <w:spacing w:line="360" w:lineRule="auto"/>
        <w:ind w:firstLine="480" w:firstLineChars="200"/>
        <w:rPr>
          <w:rFonts w:ascii="宋体" w:hAnsi="宋体"/>
          <w:bCs/>
          <w:sz w:val="24"/>
        </w:rPr>
      </w:pPr>
      <w:r>
        <w:rPr>
          <w:rFonts w:hint="eastAsia" w:ascii="宋体" w:hAnsi="宋体"/>
          <w:bCs/>
          <w:sz w:val="24"/>
        </w:rPr>
        <w:t>11、上述授权自股东大会审议通过之日起十二个月内有效。</w:t>
      </w:r>
    </w:p>
    <w:p>
      <w:pPr>
        <w:spacing w:line="360" w:lineRule="auto"/>
        <w:ind w:firstLine="480" w:firstLineChars="200"/>
        <w:rPr>
          <w:rFonts w:ascii="宋体" w:hAnsi="宋体"/>
          <w:bCs/>
          <w:sz w:val="24"/>
        </w:rPr>
      </w:pPr>
      <w:r>
        <w:rPr>
          <w:rFonts w:hint="eastAsia" w:ascii="宋体" w:hAnsi="宋体"/>
          <w:bCs/>
          <w:sz w:val="24"/>
        </w:rPr>
        <w:t>表决结果：9票同意，  0票弃权，  0票反对。</w:t>
      </w:r>
    </w:p>
    <w:p>
      <w:pPr>
        <w:spacing w:line="360" w:lineRule="auto"/>
        <w:ind w:firstLine="480" w:firstLineChars="200"/>
        <w:rPr>
          <w:rFonts w:ascii="宋体" w:hAnsi="宋体"/>
          <w:b/>
          <w:sz w:val="24"/>
        </w:rPr>
      </w:pPr>
      <w:r>
        <w:rPr>
          <w:rFonts w:hint="eastAsia" w:ascii="宋体" w:hAnsi="宋体"/>
          <w:bCs/>
          <w:sz w:val="24"/>
        </w:rPr>
        <w:t>本议案尚需提交公司股东大会审议通过。</w:t>
      </w:r>
    </w:p>
    <w:p>
      <w:pPr>
        <w:spacing w:line="360" w:lineRule="auto"/>
        <w:ind w:firstLine="482" w:firstLineChars="200"/>
        <w:rPr>
          <w:rFonts w:ascii="宋体" w:hAnsi="宋体"/>
          <w:b/>
          <w:sz w:val="24"/>
        </w:rPr>
      </w:pPr>
      <w:r>
        <w:rPr>
          <w:rFonts w:hint="eastAsia" w:ascii="宋体" w:hAnsi="宋体"/>
          <w:b/>
          <w:sz w:val="24"/>
        </w:rPr>
        <w:t>三十二、审议通过了关于公司与特定对象签订附条件生效的《股份认购协议》的议案</w:t>
      </w:r>
    </w:p>
    <w:p>
      <w:pPr>
        <w:spacing w:line="360" w:lineRule="auto"/>
        <w:ind w:firstLine="480" w:firstLineChars="200"/>
        <w:rPr>
          <w:rFonts w:ascii="宋体" w:hAnsi="宋体"/>
          <w:bCs/>
          <w:sz w:val="24"/>
        </w:rPr>
      </w:pPr>
      <w:r>
        <w:rPr>
          <w:rFonts w:hint="eastAsia" w:ascii="宋体" w:hAnsi="宋体"/>
          <w:bCs/>
          <w:sz w:val="24"/>
        </w:rPr>
        <w:t>具体内容详见公司同日在上海证券交易所网站上披露的《江苏吴中医药发展股份有限公司关于与特定对象签署附条件生效的股份认购协议的公告》。</w:t>
      </w:r>
    </w:p>
    <w:p>
      <w:pPr>
        <w:spacing w:line="360" w:lineRule="auto"/>
        <w:ind w:firstLine="480" w:firstLineChars="200"/>
        <w:rPr>
          <w:rFonts w:ascii="宋体" w:hAnsi="宋体"/>
          <w:bCs/>
          <w:sz w:val="24"/>
        </w:rPr>
      </w:pPr>
      <w:r>
        <w:rPr>
          <w:rFonts w:hint="eastAsia" w:ascii="宋体" w:hAnsi="宋体"/>
          <w:bCs/>
          <w:sz w:val="24"/>
        </w:rPr>
        <w:t>表决结果：6票同意，0票反对，0票弃权。</w:t>
      </w:r>
    </w:p>
    <w:p>
      <w:pPr>
        <w:spacing w:line="360" w:lineRule="auto"/>
        <w:ind w:firstLine="480" w:firstLineChars="200"/>
        <w:rPr>
          <w:rFonts w:ascii="宋体" w:hAnsi="宋体"/>
          <w:bCs/>
          <w:sz w:val="24"/>
        </w:rPr>
      </w:pPr>
      <w:r>
        <w:rPr>
          <w:rFonts w:hint="eastAsia" w:ascii="宋体" w:hAnsi="宋体"/>
          <w:bCs/>
          <w:sz w:val="24"/>
        </w:rPr>
        <w:t xml:space="preserve">董事会审议该议案时，关联董事钱群山先生、钱群英女士、蒋中先生均回避表决。 </w:t>
      </w:r>
    </w:p>
    <w:p>
      <w:pPr>
        <w:spacing w:line="360" w:lineRule="auto"/>
        <w:ind w:firstLine="480" w:firstLineChars="200"/>
        <w:rPr>
          <w:rFonts w:ascii="宋体" w:hAnsi="宋体"/>
          <w:b/>
          <w:sz w:val="24"/>
        </w:rPr>
      </w:pPr>
      <w:r>
        <w:rPr>
          <w:rFonts w:hint="eastAsia" w:ascii="宋体" w:hAnsi="宋体"/>
          <w:bCs/>
          <w:sz w:val="24"/>
        </w:rPr>
        <w:t>本议案尚需提交公司股东大会审议通过。</w:t>
      </w:r>
    </w:p>
    <w:p>
      <w:pPr>
        <w:spacing w:line="360" w:lineRule="auto"/>
        <w:ind w:firstLine="482" w:firstLineChars="200"/>
        <w:rPr>
          <w:rFonts w:ascii="宋体" w:hAnsi="宋体"/>
          <w:b/>
          <w:sz w:val="24"/>
        </w:rPr>
      </w:pPr>
      <w:r>
        <w:rPr>
          <w:rFonts w:hint="eastAsia" w:ascii="宋体" w:hAnsi="宋体"/>
          <w:b/>
          <w:sz w:val="24"/>
        </w:rPr>
        <w:t>三十三、审议通过了关于公司2023年度向特定对象发行A股股票涉及关联交易事项的议案</w:t>
      </w:r>
    </w:p>
    <w:p>
      <w:pPr>
        <w:spacing w:line="360" w:lineRule="auto"/>
        <w:ind w:firstLine="480" w:firstLineChars="200"/>
        <w:rPr>
          <w:rFonts w:ascii="宋体" w:hAnsi="宋体"/>
          <w:bCs/>
          <w:sz w:val="24"/>
        </w:rPr>
      </w:pPr>
      <w:r>
        <w:rPr>
          <w:rFonts w:hint="eastAsia" w:ascii="宋体" w:hAnsi="宋体"/>
          <w:bCs/>
          <w:sz w:val="24"/>
        </w:rPr>
        <w:t>具体内容详见公司同日在上海证券交易所网站上披露的《江苏吴中医药发展股份有限公司关于公司2023年度向特定对象发行A股股票涉及关联交易事项的公告》。</w:t>
      </w:r>
    </w:p>
    <w:p>
      <w:pPr>
        <w:spacing w:line="360" w:lineRule="auto"/>
        <w:ind w:firstLine="480" w:firstLineChars="200"/>
        <w:rPr>
          <w:rFonts w:ascii="宋体" w:hAnsi="宋体"/>
          <w:bCs/>
          <w:sz w:val="24"/>
        </w:rPr>
      </w:pPr>
      <w:r>
        <w:rPr>
          <w:rFonts w:hint="eastAsia" w:ascii="宋体" w:hAnsi="宋体"/>
          <w:bCs/>
          <w:sz w:val="24"/>
        </w:rPr>
        <w:t>表决结果：6票同意，0票反对，0票弃权。</w:t>
      </w:r>
    </w:p>
    <w:p>
      <w:pPr>
        <w:spacing w:line="360" w:lineRule="auto"/>
        <w:ind w:firstLine="480" w:firstLineChars="200"/>
        <w:rPr>
          <w:rFonts w:ascii="宋体" w:hAnsi="宋体"/>
          <w:bCs/>
          <w:sz w:val="24"/>
        </w:rPr>
      </w:pPr>
      <w:r>
        <w:rPr>
          <w:rFonts w:hint="eastAsia" w:ascii="宋体" w:hAnsi="宋体"/>
          <w:bCs/>
          <w:sz w:val="24"/>
        </w:rPr>
        <w:t xml:space="preserve">董事会审议该议案时，关联董事钱群山先生、钱群英女士、蒋中先生均回避表决。 </w:t>
      </w:r>
    </w:p>
    <w:p>
      <w:pPr>
        <w:spacing w:line="360" w:lineRule="auto"/>
        <w:ind w:firstLine="480" w:firstLineChars="200"/>
        <w:rPr>
          <w:rFonts w:ascii="宋体" w:hAnsi="宋体"/>
          <w:b/>
          <w:sz w:val="24"/>
        </w:rPr>
      </w:pPr>
      <w:r>
        <w:rPr>
          <w:rFonts w:hint="eastAsia" w:ascii="宋体" w:hAnsi="宋体"/>
          <w:bCs/>
          <w:sz w:val="24"/>
        </w:rPr>
        <w:t>本议案尚需提交公司股东大会审议通过。</w:t>
      </w:r>
    </w:p>
    <w:p>
      <w:pPr>
        <w:spacing w:line="360" w:lineRule="auto"/>
        <w:ind w:firstLine="482" w:firstLineChars="200"/>
        <w:rPr>
          <w:rFonts w:ascii="宋体" w:hAnsi="宋体"/>
          <w:sz w:val="24"/>
        </w:rPr>
      </w:pPr>
      <w:r>
        <w:rPr>
          <w:rFonts w:hint="eastAsia" w:ascii="宋体" w:hAnsi="宋体"/>
          <w:b/>
          <w:sz w:val="24"/>
        </w:rPr>
        <w:t>三十四、审议通过了江苏吴中医药发展股份有限公司2023年第一季度报告</w:t>
      </w:r>
    </w:p>
    <w:p>
      <w:pPr>
        <w:spacing w:line="360" w:lineRule="auto"/>
        <w:ind w:firstLine="480" w:firstLineChars="200"/>
        <w:rPr>
          <w:rFonts w:ascii="宋体" w:hAnsi="宋体"/>
          <w:sz w:val="24"/>
        </w:rPr>
      </w:pPr>
      <w:r>
        <w:rPr>
          <w:rFonts w:hint="eastAsia" w:ascii="宋体" w:hAnsi="宋体"/>
          <w:sz w:val="24"/>
        </w:rPr>
        <w:t>《江苏吴中医药发展股份有限公司2023年第一季度报告》具体见上海证券交易所网站。</w:t>
      </w:r>
    </w:p>
    <w:p>
      <w:pPr>
        <w:spacing w:line="360" w:lineRule="auto"/>
        <w:ind w:firstLine="480" w:firstLineChars="200"/>
        <w:rPr>
          <w:rFonts w:ascii="宋体" w:hAnsi="宋体"/>
          <w:sz w:val="24"/>
        </w:rPr>
      </w:pPr>
      <w:r>
        <w:rPr>
          <w:rFonts w:hint="eastAsia" w:ascii="宋体" w:hAnsi="宋体"/>
          <w:sz w:val="24"/>
        </w:rPr>
        <w:t>表决结果：9票同意，  0票弃权，  0票反对。</w:t>
      </w:r>
    </w:p>
    <w:p>
      <w:pPr>
        <w:spacing w:line="360" w:lineRule="auto"/>
        <w:ind w:firstLine="482" w:firstLineChars="200"/>
        <w:rPr>
          <w:rFonts w:ascii="宋体" w:hAnsi="宋体"/>
          <w:b/>
          <w:sz w:val="24"/>
        </w:rPr>
      </w:pPr>
      <w:r>
        <w:rPr>
          <w:rFonts w:hint="eastAsia" w:ascii="宋体" w:hAnsi="宋体"/>
          <w:b/>
          <w:sz w:val="24"/>
        </w:rPr>
        <w:t>三十五、审议通过了江苏吴中医药发展股份有限公司关于召开公司2022年年度股东大会的议案</w:t>
      </w:r>
    </w:p>
    <w:p>
      <w:pPr>
        <w:spacing w:line="360" w:lineRule="auto"/>
        <w:ind w:firstLine="480" w:firstLineChars="200"/>
        <w:rPr>
          <w:rFonts w:ascii="宋体" w:hAnsi="宋体"/>
          <w:sz w:val="24"/>
        </w:rPr>
      </w:pPr>
      <w:r>
        <w:rPr>
          <w:rFonts w:hint="eastAsia" w:ascii="宋体" w:hAnsi="宋体"/>
          <w:sz w:val="24"/>
        </w:rPr>
        <w:t>公司董事会决定于2023年5月18日召开公司2022年年度股东大会。</w:t>
      </w:r>
    </w:p>
    <w:p>
      <w:pPr>
        <w:spacing w:line="360" w:lineRule="auto"/>
        <w:ind w:firstLine="480" w:firstLineChars="200"/>
        <w:rPr>
          <w:rFonts w:ascii="宋体" w:hAnsi="宋体"/>
          <w:sz w:val="24"/>
        </w:rPr>
      </w:pPr>
      <w:r>
        <w:rPr>
          <w:rFonts w:hint="eastAsia" w:ascii="宋体" w:hAnsi="宋体"/>
          <w:sz w:val="24"/>
        </w:rPr>
        <w:t>具体内容详见公司同日于《中国证券报》《上海证券报》及上海证券交易所网站上披露的《江苏吴中医药发展股份有限公司关于召开公司2022年年度股东大会的通知》。</w:t>
      </w:r>
    </w:p>
    <w:p>
      <w:pPr>
        <w:spacing w:line="360" w:lineRule="auto"/>
        <w:ind w:firstLine="480" w:firstLineChars="200"/>
        <w:rPr>
          <w:rFonts w:ascii="宋体" w:hAnsi="宋体"/>
          <w:sz w:val="24"/>
        </w:rPr>
      </w:pPr>
      <w:r>
        <w:rPr>
          <w:rFonts w:hint="eastAsia" w:ascii="宋体" w:hAnsi="宋体"/>
          <w:sz w:val="24"/>
        </w:rPr>
        <w:t>表决结果：9票同意，  0票弃权，  0票反对。</w:t>
      </w:r>
    </w:p>
    <w:p>
      <w:pPr>
        <w:keepLines w:val="0"/>
        <w:pageBreakBefore w:val="0"/>
        <w:kinsoku/>
        <w:wordWrap/>
        <w:overflowPunct/>
        <w:topLinePunct w:val="0"/>
        <w:bidi w:val="0"/>
        <w:adjustRightInd/>
        <w:snapToGrid/>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三十六</w:t>
      </w:r>
      <w:r>
        <w:rPr>
          <w:rFonts w:hint="eastAsia" w:ascii="宋体" w:hAnsi="宋体" w:eastAsia="宋体" w:cs="宋体"/>
          <w:b/>
          <w:sz w:val="24"/>
          <w:szCs w:val="24"/>
        </w:rPr>
        <w:t>、审议通过了江苏吴中医药发展股份有限公司关于未弥补亏损达实收股本总额三分之一的议案</w:t>
      </w:r>
    </w:p>
    <w:p>
      <w:pPr>
        <w:spacing w:line="360" w:lineRule="auto"/>
        <w:ind w:firstLine="540"/>
        <w:rPr>
          <w:rFonts w:hint="eastAsia" w:ascii="宋体" w:hAnsi="宋体"/>
          <w:sz w:val="24"/>
        </w:rPr>
      </w:pPr>
      <w:r>
        <w:rPr>
          <w:rFonts w:hint="eastAsia" w:ascii="宋体" w:hAnsi="宋体"/>
          <w:sz w:val="24"/>
        </w:rPr>
        <w:t>表决结果：9票同意，  0票弃权，  0票反对。</w:t>
      </w:r>
    </w:p>
    <w:p>
      <w:pPr>
        <w:spacing w:line="360" w:lineRule="auto"/>
        <w:ind w:firstLine="480" w:firstLineChars="200"/>
        <w:rPr>
          <w:rFonts w:hint="eastAsia"/>
        </w:rPr>
      </w:pPr>
      <w:r>
        <w:rPr>
          <w:rFonts w:hint="eastAsia" w:ascii="宋体" w:hAnsi="宋体"/>
          <w:sz w:val="24"/>
        </w:rPr>
        <w:t>具体内容详见公司同日于《中国证券报》《上海证券报》及上海证券交易所网站上披露的《江苏吴中医药发展股份有限公司关于未弥补亏损达实收股本总额三分之一的公告》。</w:t>
      </w:r>
    </w:p>
    <w:p>
      <w:pPr>
        <w:spacing w:line="360" w:lineRule="auto"/>
        <w:ind w:firstLine="540"/>
        <w:rPr>
          <w:rFonts w:ascii="宋体" w:hAnsi="宋体"/>
          <w:sz w:val="24"/>
        </w:rPr>
      </w:pPr>
      <w:r>
        <w:rPr>
          <w:rFonts w:hint="eastAsia" w:ascii="宋体" w:hAnsi="宋体"/>
          <w:sz w:val="24"/>
        </w:rPr>
        <w:t>本议案尚需提交公司股东大会审议通过。</w:t>
      </w:r>
    </w:p>
    <w:p>
      <w:pPr>
        <w:spacing w:line="360" w:lineRule="auto"/>
        <w:ind w:firstLine="480" w:firstLineChars="200"/>
        <w:rPr>
          <w:rFonts w:ascii="宋体" w:hAnsi="宋体"/>
          <w:sz w:val="24"/>
        </w:rPr>
      </w:pPr>
    </w:p>
    <w:p>
      <w:pPr>
        <w:pStyle w:val="2"/>
      </w:pPr>
    </w:p>
    <w:p>
      <w:pPr>
        <w:spacing w:line="360" w:lineRule="auto"/>
        <w:ind w:firstLine="480" w:firstLineChars="200"/>
        <w:rPr>
          <w:rFonts w:ascii="宋体" w:hAnsi="宋体"/>
          <w:sz w:val="24"/>
        </w:rPr>
      </w:pPr>
      <w:r>
        <w:rPr>
          <w:rFonts w:ascii="宋体" w:hAnsi="宋体"/>
          <w:sz w:val="24"/>
        </w:rPr>
        <w:t>特此公告</w:t>
      </w:r>
      <w:r>
        <w:rPr>
          <w:rFonts w:hint="eastAsia" w:ascii="宋体" w:hAnsi="宋体"/>
          <w:sz w:val="24"/>
        </w:rPr>
        <w:t>。</w:t>
      </w:r>
    </w:p>
    <w:p>
      <w:pPr>
        <w:spacing w:line="360" w:lineRule="auto"/>
        <w:ind w:firstLine="480" w:firstLineChars="200"/>
        <w:rPr>
          <w:rFonts w:ascii="宋体" w:hAnsi="宋体"/>
          <w:sz w:val="24"/>
        </w:rPr>
      </w:pPr>
    </w:p>
    <w:p>
      <w:pPr>
        <w:spacing w:line="360" w:lineRule="auto"/>
        <w:ind w:firstLine="4320" w:firstLineChars="1800"/>
        <w:jc w:val="right"/>
        <w:rPr>
          <w:rFonts w:ascii="宋体" w:hAnsi="宋体"/>
          <w:sz w:val="24"/>
        </w:rPr>
      </w:pPr>
      <w:r>
        <w:rPr>
          <w:rFonts w:hint="eastAsia" w:ascii="宋体" w:hAnsi="宋体"/>
          <w:sz w:val="24"/>
        </w:rPr>
        <w:t>江苏吴中医药发展股份有限公司</w:t>
      </w:r>
    </w:p>
    <w:p>
      <w:pPr>
        <w:spacing w:line="360" w:lineRule="auto"/>
        <w:ind w:right="1200" w:firstLine="4320" w:firstLineChars="1800"/>
        <w:jc w:val="right"/>
        <w:rPr>
          <w:rFonts w:ascii="宋体" w:hAnsi="宋体"/>
          <w:sz w:val="24"/>
        </w:rPr>
      </w:pPr>
      <w:r>
        <w:rPr>
          <w:rFonts w:hint="eastAsia" w:ascii="宋体" w:hAnsi="宋体"/>
          <w:sz w:val="24"/>
        </w:rPr>
        <w:t xml:space="preserve">董事会      </w:t>
      </w:r>
    </w:p>
    <w:p>
      <w:pPr>
        <w:spacing w:line="360" w:lineRule="auto"/>
        <w:ind w:right="480" w:firstLine="5220" w:firstLineChars="2175"/>
        <w:jc w:val="center"/>
        <w:rPr>
          <w:rFonts w:ascii="宋体" w:hAnsi="宋体"/>
          <w:sz w:val="24"/>
        </w:rPr>
      </w:pPr>
      <w:r>
        <w:rPr>
          <w:rFonts w:hint="eastAsia" w:ascii="宋体" w:hAnsi="宋体"/>
          <w:sz w:val="24"/>
        </w:rPr>
        <w:t xml:space="preserve">    2023年4月27日</w:t>
      </w: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rFonts w:asciiTheme="minorEastAsia" w:hAnsiTheme="minorEastAsia" w:eastAsiaTheme="minorEastAsia"/>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iNjFmNzExYjIxOGZkYmIzZDZjMzU4MDM2MDNkODEifQ=="/>
  </w:docVars>
  <w:rsids>
    <w:rsidRoot w:val="00BF2160"/>
    <w:rsid w:val="000052DC"/>
    <w:rsid w:val="0001153F"/>
    <w:rsid w:val="00014629"/>
    <w:rsid w:val="00015559"/>
    <w:rsid w:val="0003171D"/>
    <w:rsid w:val="00034EAF"/>
    <w:rsid w:val="000377FA"/>
    <w:rsid w:val="000514F9"/>
    <w:rsid w:val="0005726C"/>
    <w:rsid w:val="0007113B"/>
    <w:rsid w:val="00077985"/>
    <w:rsid w:val="00086AE4"/>
    <w:rsid w:val="000C1EBF"/>
    <w:rsid w:val="000D5160"/>
    <w:rsid w:val="000D59A8"/>
    <w:rsid w:val="000E5928"/>
    <w:rsid w:val="000E7F53"/>
    <w:rsid w:val="001044FC"/>
    <w:rsid w:val="00110896"/>
    <w:rsid w:val="00115DE0"/>
    <w:rsid w:val="00123F33"/>
    <w:rsid w:val="00125BE8"/>
    <w:rsid w:val="00125EB5"/>
    <w:rsid w:val="001302DF"/>
    <w:rsid w:val="00141A30"/>
    <w:rsid w:val="0014235B"/>
    <w:rsid w:val="00142D59"/>
    <w:rsid w:val="001449C0"/>
    <w:rsid w:val="00151157"/>
    <w:rsid w:val="00154069"/>
    <w:rsid w:val="00163205"/>
    <w:rsid w:val="00167B35"/>
    <w:rsid w:val="001741A0"/>
    <w:rsid w:val="00184711"/>
    <w:rsid w:val="0018510B"/>
    <w:rsid w:val="00190F6C"/>
    <w:rsid w:val="00194544"/>
    <w:rsid w:val="001A1C33"/>
    <w:rsid w:val="001A51BC"/>
    <w:rsid w:val="001A6F91"/>
    <w:rsid w:val="001A728C"/>
    <w:rsid w:val="001C16DA"/>
    <w:rsid w:val="001D198B"/>
    <w:rsid w:val="001E49FF"/>
    <w:rsid w:val="001F698F"/>
    <w:rsid w:val="00201E57"/>
    <w:rsid w:val="002101B8"/>
    <w:rsid w:val="00227A64"/>
    <w:rsid w:val="002343EA"/>
    <w:rsid w:val="002442A3"/>
    <w:rsid w:val="00251512"/>
    <w:rsid w:val="00251C73"/>
    <w:rsid w:val="00256018"/>
    <w:rsid w:val="002561CC"/>
    <w:rsid w:val="0025726D"/>
    <w:rsid w:val="0025795B"/>
    <w:rsid w:val="00266464"/>
    <w:rsid w:val="00270486"/>
    <w:rsid w:val="0027220C"/>
    <w:rsid w:val="002808AB"/>
    <w:rsid w:val="00284CD2"/>
    <w:rsid w:val="00290479"/>
    <w:rsid w:val="00297F43"/>
    <w:rsid w:val="002A31B8"/>
    <w:rsid w:val="002B4300"/>
    <w:rsid w:val="002B5713"/>
    <w:rsid w:val="002B7CCB"/>
    <w:rsid w:val="002C71E7"/>
    <w:rsid w:val="002D2369"/>
    <w:rsid w:val="002D4C8C"/>
    <w:rsid w:val="002F64AF"/>
    <w:rsid w:val="002F74DC"/>
    <w:rsid w:val="00324EB8"/>
    <w:rsid w:val="003307ED"/>
    <w:rsid w:val="00333008"/>
    <w:rsid w:val="003334F6"/>
    <w:rsid w:val="003402E8"/>
    <w:rsid w:val="00353BA1"/>
    <w:rsid w:val="00360937"/>
    <w:rsid w:val="00363847"/>
    <w:rsid w:val="0037324C"/>
    <w:rsid w:val="00373349"/>
    <w:rsid w:val="00376694"/>
    <w:rsid w:val="0038210C"/>
    <w:rsid w:val="003870CC"/>
    <w:rsid w:val="003B0E4E"/>
    <w:rsid w:val="003B1D84"/>
    <w:rsid w:val="003B5345"/>
    <w:rsid w:val="003C607D"/>
    <w:rsid w:val="003D0C3B"/>
    <w:rsid w:val="003D3FFF"/>
    <w:rsid w:val="003D798A"/>
    <w:rsid w:val="003E2FD2"/>
    <w:rsid w:val="003E355B"/>
    <w:rsid w:val="004153F0"/>
    <w:rsid w:val="0041720E"/>
    <w:rsid w:val="0042410C"/>
    <w:rsid w:val="004374BE"/>
    <w:rsid w:val="00444265"/>
    <w:rsid w:val="004502F4"/>
    <w:rsid w:val="004667F2"/>
    <w:rsid w:val="00475AC0"/>
    <w:rsid w:val="00496E8A"/>
    <w:rsid w:val="004A41EF"/>
    <w:rsid w:val="004B70B1"/>
    <w:rsid w:val="004B7E3E"/>
    <w:rsid w:val="004C0C76"/>
    <w:rsid w:val="004C27B9"/>
    <w:rsid w:val="004C3A3E"/>
    <w:rsid w:val="004C3DB4"/>
    <w:rsid w:val="004D2BA0"/>
    <w:rsid w:val="004E363D"/>
    <w:rsid w:val="004F1ED6"/>
    <w:rsid w:val="004F1F15"/>
    <w:rsid w:val="004F65E5"/>
    <w:rsid w:val="005014D1"/>
    <w:rsid w:val="0051397C"/>
    <w:rsid w:val="00517C61"/>
    <w:rsid w:val="00535F81"/>
    <w:rsid w:val="0054211F"/>
    <w:rsid w:val="00542DA0"/>
    <w:rsid w:val="0054311D"/>
    <w:rsid w:val="005477DA"/>
    <w:rsid w:val="005542A7"/>
    <w:rsid w:val="00555131"/>
    <w:rsid w:val="00557690"/>
    <w:rsid w:val="005620C6"/>
    <w:rsid w:val="005712CB"/>
    <w:rsid w:val="005737FA"/>
    <w:rsid w:val="0057484D"/>
    <w:rsid w:val="00577CBB"/>
    <w:rsid w:val="00580E39"/>
    <w:rsid w:val="00591636"/>
    <w:rsid w:val="005961D8"/>
    <w:rsid w:val="005B4F18"/>
    <w:rsid w:val="005B71B1"/>
    <w:rsid w:val="005C3668"/>
    <w:rsid w:val="005D417A"/>
    <w:rsid w:val="005D4ACB"/>
    <w:rsid w:val="005D5EDA"/>
    <w:rsid w:val="005E1BB8"/>
    <w:rsid w:val="005E4AFF"/>
    <w:rsid w:val="005F0AEF"/>
    <w:rsid w:val="005F3059"/>
    <w:rsid w:val="005F30A7"/>
    <w:rsid w:val="00606509"/>
    <w:rsid w:val="00615D49"/>
    <w:rsid w:val="006412D7"/>
    <w:rsid w:val="006446F0"/>
    <w:rsid w:val="00645C77"/>
    <w:rsid w:val="00662769"/>
    <w:rsid w:val="00663516"/>
    <w:rsid w:val="0067327D"/>
    <w:rsid w:val="00682D83"/>
    <w:rsid w:val="00683AED"/>
    <w:rsid w:val="0069424B"/>
    <w:rsid w:val="00695D72"/>
    <w:rsid w:val="006971E0"/>
    <w:rsid w:val="006A4EA1"/>
    <w:rsid w:val="006B29CA"/>
    <w:rsid w:val="006B2B65"/>
    <w:rsid w:val="006B7491"/>
    <w:rsid w:val="006C1D25"/>
    <w:rsid w:val="006E12CC"/>
    <w:rsid w:val="007001F0"/>
    <w:rsid w:val="007014FC"/>
    <w:rsid w:val="00712B2A"/>
    <w:rsid w:val="00713FE6"/>
    <w:rsid w:val="007230C3"/>
    <w:rsid w:val="0075060C"/>
    <w:rsid w:val="007564B5"/>
    <w:rsid w:val="00765C42"/>
    <w:rsid w:val="0076676A"/>
    <w:rsid w:val="00766EEB"/>
    <w:rsid w:val="00767396"/>
    <w:rsid w:val="00772A33"/>
    <w:rsid w:val="0078609E"/>
    <w:rsid w:val="00790961"/>
    <w:rsid w:val="007918EE"/>
    <w:rsid w:val="007A1575"/>
    <w:rsid w:val="007C0D38"/>
    <w:rsid w:val="007C3029"/>
    <w:rsid w:val="007C79A9"/>
    <w:rsid w:val="007C7BAF"/>
    <w:rsid w:val="007D55E2"/>
    <w:rsid w:val="007E3476"/>
    <w:rsid w:val="007F2AAC"/>
    <w:rsid w:val="00802A0A"/>
    <w:rsid w:val="008053E8"/>
    <w:rsid w:val="00824AB0"/>
    <w:rsid w:val="008378DC"/>
    <w:rsid w:val="008412C9"/>
    <w:rsid w:val="008464AB"/>
    <w:rsid w:val="00887DA0"/>
    <w:rsid w:val="00893296"/>
    <w:rsid w:val="008935D4"/>
    <w:rsid w:val="008949BC"/>
    <w:rsid w:val="008A0CB1"/>
    <w:rsid w:val="008A72B1"/>
    <w:rsid w:val="008B3703"/>
    <w:rsid w:val="008B43ED"/>
    <w:rsid w:val="008B4735"/>
    <w:rsid w:val="008C0E07"/>
    <w:rsid w:val="008C4FDB"/>
    <w:rsid w:val="008D51AB"/>
    <w:rsid w:val="008E57CC"/>
    <w:rsid w:val="008E78CA"/>
    <w:rsid w:val="008F5155"/>
    <w:rsid w:val="008F637D"/>
    <w:rsid w:val="008F6AB5"/>
    <w:rsid w:val="00926B7A"/>
    <w:rsid w:val="00933FA5"/>
    <w:rsid w:val="00934104"/>
    <w:rsid w:val="0094672C"/>
    <w:rsid w:val="009470C3"/>
    <w:rsid w:val="00955A3F"/>
    <w:rsid w:val="00960430"/>
    <w:rsid w:val="00967AA4"/>
    <w:rsid w:val="009841CB"/>
    <w:rsid w:val="00995DC5"/>
    <w:rsid w:val="009A4EB7"/>
    <w:rsid w:val="009C564C"/>
    <w:rsid w:val="009E1FA0"/>
    <w:rsid w:val="009E3014"/>
    <w:rsid w:val="009F0BB3"/>
    <w:rsid w:val="00A05A16"/>
    <w:rsid w:val="00A1341B"/>
    <w:rsid w:val="00A13AC5"/>
    <w:rsid w:val="00A1423D"/>
    <w:rsid w:val="00A204FB"/>
    <w:rsid w:val="00A205C1"/>
    <w:rsid w:val="00A206E4"/>
    <w:rsid w:val="00A21EBB"/>
    <w:rsid w:val="00A267F9"/>
    <w:rsid w:val="00A31603"/>
    <w:rsid w:val="00A34683"/>
    <w:rsid w:val="00A36051"/>
    <w:rsid w:val="00A37C3C"/>
    <w:rsid w:val="00A42891"/>
    <w:rsid w:val="00A51FF0"/>
    <w:rsid w:val="00A53EA2"/>
    <w:rsid w:val="00A6225B"/>
    <w:rsid w:val="00A72475"/>
    <w:rsid w:val="00A842DF"/>
    <w:rsid w:val="00A84AF3"/>
    <w:rsid w:val="00A87891"/>
    <w:rsid w:val="00A950B9"/>
    <w:rsid w:val="00A973BC"/>
    <w:rsid w:val="00AA10D4"/>
    <w:rsid w:val="00AA706B"/>
    <w:rsid w:val="00AA7D6A"/>
    <w:rsid w:val="00AB0CFB"/>
    <w:rsid w:val="00AB15F8"/>
    <w:rsid w:val="00AB2664"/>
    <w:rsid w:val="00AB53AC"/>
    <w:rsid w:val="00AB603C"/>
    <w:rsid w:val="00AB6C97"/>
    <w:rsid w:val="00AC11D0"/>
    <w:rsid w:val="00AC7ABF"/>
    <w:rsid w:val="00AD0003"/>
    <w:rsid w:val="00AF45BF"/>
    <w:rsid w:val="00AF476E"/>
    <w:rsid w:val="00AF67DF"/>
    <w:rsid w:val="00B03668"/>
    <w:rsid w:val="00B07E79"/>
    <w:rsid w:val="00B27494"/>
    <w:rsid w:val="00B31A8D"/>
    <w:rsid w:val="00B369BE"/>
    <w:rsid w:val="00B40795"/>
    <w:rsid w:val="00B4783D"/>
    <w:rsid w:val="00B52013"/>
    <w:rsid w:val="00B57C2F"/>
    <w:rsid w:val="00B63E85"/>
    <w:rsid w:val="00B66141"/>
    <w:rsid w:val="00B77455"/>
    <w:rsid w:val="00B83EF8"/>
    <w:rsid w:val="00B87AB6"/>
    <w:rsid w:val="00B929E0"/>
    <w:rsid w:val="00B94963"/>
    <w:rsid w:val="00B97DCB"/>
    <w:rsid w:val="00BA46C7"/>
    <w:rsid w:val="00BB5C59"/>
    <w:rsid w:val="00BB5E17"/>
    <w:rsid w:val="00BB5F62"/>
    <w:rsid w:val="00BC7D27"/>
    <w:rsid w:val="00BE0A0A"/>
    <w:rsid w:val="00BE7989"/>
    <w:rsid w:val="00BF2160"/>
    <w:rsid w:val="00BF5380"/>
    <w:rsid w:val="00BF68F7"/>
    <w:rsid w:val="00C01D90"/>
    <w:rsid w:val="00C1036D"/>
    <w:rsid w:val="00C14435"/>
    <w:rsid w:val="00C14E49"/>
    <w:rsid w:val="00C4130C"/>
    <w:rsid w:val="00C442D1"/>
    <w:rsid w:val="00C51C5F"/>
    <w:rsid w:val="00C62BAA"/>
    <w:rsid w:val="00C65924"/>
    <w:rsid w:val="00C66833"/>
    <w:rsid w:val="00C6792D"/>
    <w:rsid w:val="00C71DAA"/>
    <w:rsid w:val="00C745A9"/>
    <w:rsid w:val="00C770B6"/>
    <w:rsid w:val="00C77455"/>
    <w:rsid w:val="00C77C63"/>
    <w:rsid w:val="00C8490D"/>
    <w:rsid w:val="00C84E9B"/>
    <w:rsid w:val="00C862EB"/>
    <w:rsid w:val="00C875F5"/>
    <w:rsid w:val="00CA1004"/>
    <w:rsid w:val="00CB2DCE"/>
    <w:rsid w:val="00CC65AD"/>
    <w:rsid w:val="00CC7C0B"/>
    <w:rsid w:val="00CD2A4D"/>
    <w:rsid w:val="00CD39A1"/>
    <w:rsid w:val="00CD5891"/>
    <w:rsid w:val="00CD607E"/>
    <w:rsid w:val="00CD6EAB"/>
    <w:rsid w:val="00CD7F62"/>
    <w:rsid w:val="00CE4D8A"/>
    <w:rsid w:val="00CF2676"/>
    <w:rsid w:val="00CF42BE"/>
    <w:rsid w:val="00CF7E7A"/>
    <w:rsid w:val="00D04CBB"/>
    <w:rsid w:val="00D05E2F"/>
    <w:rsid w:val="00D141A5"/>
    <w:rsid w:val="00D21B8D"/>
    <w:rsid w:val="00D26D15"/>
    <w:rsid w:val="00D3212E"/>
    <w:rsid w:val="00D45281"/>
    <w:rsid w:val="00D53DC4"/>
    <w:rsid w:val="00D601FE"/>
    <w:rsid w:val="00D62EF5"/>
    <w:rsid w:val="00D6753A"/>
    <w:rsid w:val="00D7040A"/>
    <w:rsid w:val="00D71559"/>
    <w:rsid w:val="00D73864"/>
    <w:rsid w:val="00D75EA4"/>
    <w:rsid w:val="00D77523"/>
    <w:rsid w:val="00D819D3"/>
    <w:rsid w:val="00D86A2F"/>
    <w:rsid w:val="00D909E7"/>
    <w:rsid w:val="00D90BC6"/>
    <w:rsid w:val="00D92B06"/>
    <w:rsid w:val="00DC0757"/>
    <w:rsid w:val="00DD409A"/>
    <w:rsid w:val="00DE24B3"/>
    <w:rsid w:val="00DE3893"/>
    <w:rsid w:val="00DF08C9"/>
    <w:rsid w:val="00DF0D8B"/>
    <w:rsid w:val="00E003D0"/>
    <w:rsid w:val="00E025CD"/>
    <w:rsid w:val="00E05034"/>
    <w:rsid w:val="00E220DE"/>
    <w:rsid w:val="00E26F68"/>
    <w:rsid w:val="00E31233"/>
    <w:rsid w:val="00E373CB"/>
    <w:rsid w:val="00E74755"/>
    <w:rsid w:val="00E74E4D"/>
    <w:rsid w:val="00E77D37"/>
    <w:rsid w:val="00E90C0B"/>
    <w:rsid w:val="00E915EA"/>
    <w:rsid w:val="00E9529E"/>
    <w:rsid w:val="00E96761"/>
    <w:rsid w:val="00E97E93"/>
    <w:rsid w:val="00EA6444"/>
    <w:rsid w:val="00EB05FE"/>
    <w:rsid w:val="00EB0FB2"/>
    <w:rsid w:val="00EB436C"/>
    <w:rsid w:val="00EB7FBA"/>
    <w:rsid w:val="00ED248A"/>
    <w:rsid w:val="00ED4428"/>
    <w:rsid w:val="00ED6800"/>
    <w:rsid w:val="00EF67AA"/>
    <w:rsid w:val="00F03FA2"/>
    <w:rsid w:val="00F072F4"/>
    <w:rsid w:val="00F07A0E"/>
    <w:rsid w:val="00F11687"/>
    <w:rsid w:val="00F13C59"/>
    <w:rsid w:val="00F161EE"/>
    <w:rsid w:val="00F168FB"/>
    <w:rsid w:val="00F21312"/>
    <w:rsid w:val="00F23D77"/>
    <w:rsid w:val="00F25681"/>
    <w:rsid w:val="00F41B3B"/>
    <w:rsid w:val="00F43502"/>
    <w:rsid w:val="00F51C51"/>
    <w:rsid w:val="00F642E6"/>
    <w:rsid w:val="00F75621"/>
    <w:rsid w:val="00F75B8D"/>
    <w:rsid w:val="00F7601B"/>
    <w:rsid w:val="00F84401"/>
    <w:rsid w:val="00F92A30"/>
    <w:rsid w:val="00FA420E"/>
    <w:rsid w:val="00FA5496"/>
    <w:rsid w:val="00FB56C5"/>
    <w:rsid w:val="00FB79DD"/>
    <w:rsid w:val="00FD17D4"/>
    <w:rsid w:val="00FD212D"/>
    <w:rsid w:val="00FE0EC7"/>
    <w:rsid w:val="00FE4FBE"/>
    <w:rsid w:val="00FE57F0"/>
    <w:rsid w:val="00FE5ACA"/>
    <w:rsid w:val="00FE65BE"/>
    <w:rsid w:val="00FF4417"/>
    <w:rsid w:val="00FF4A85"/>
    <w:rsid w:val="0311203F"/>
    <w:rsid w:val="05F92927"/>
    <w:rsid w:val="07A66195"/>
    <w:rsid w:val="0B501DB2"/>
    <w:rsid w:val="0C9D180A"/>
    <w:rsid w:val="12407745"/>
    <w:rsid w:val="1894194F"/>
    <w:rsid w:val="18CA0B9A"/>
    <w:rsid w:val="1E6037E4"/>
    <w:rsid w:val="2076477C"/>
    <w:rsid w:val="243525F0"/>
    <w:rsid w:val="252D2D2F"/>
    <w:rsid w:val="25F82D05"/>
    <w:rsid w:val="2B747B4C"/>
    <w:rsid w:val="2C1F6A8C"/>
    <w:rsid w:val="31C05DBB"/>
    <w:rsid w:val="36EC1C61"/>
    <w:rsid w:val="3C5324D9"/>
    <w:rsid w:val="3C935F16"/>
    <w:rsid w:val="41A00011"/>
    <w:rsid w:val="43CC4549"/>
    <w:rsid w:val="48BB76E5"/>
    <w:rsid w:val="4A577A2D"/>
    <w:rsid w:val="4C2832E3"/>
    <w:rsid w:val="55142657"/>
    <w:rsid w:val="55F43F9F"/>
    <w:rsid w:val="571C3A45"/>
    <w:rsid w:val="5B01071A"/>
    <w:rsid w:val="5C8A0EFC"/>
    <w:rsid w:val="5D551A5E"/>
    <w:rsid w:val="5DF254FF"/>
    <w:rsid w:val="5F2636B2"/>
    <w:rsid w:val="60326087"/>
    <w:rsid w:val="6154181F"/>
    <w:rsid w:val="665E4EF6"/>
    <w:rsid w:val="68EC055D"/>
    <w:rsid w:val="6C3C7B57"/>
    <w:rsid w:val="6CA4207F"/>
    <w:rsid w:val="74307BDC"/>
    <w:rsid w:val="75A373B3"/>
    <w:rsid w:val="79ED50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qFormat/>
    <w:uiPriority w:val="0"/>
    <w:pPr>
      <w:ind w:firstLine="420" w:firstLineChars="200"/>
    </w:pPr>
  </w:style>
  <w:style w:type="paragraph" w:styleId="3">
    <w:name w:val="annotation text"/>
    <w:basedOn w:val="1"/>
    <w:link w:val="19"/>
    <w:semiHidden/>
    <w:unhideWhenUsed/>
    <w:qFormat/>
    <w:uiPriority w:val="99"/>
    <w:pPr>
      <w:jc w:val="left"/>
    </w:pPr>
  </w:style>
  <w:style w:type="paragraph" w:styleId="4">
    <w:name w:val="Body Text"/>
    <w:basedOn w:val="1"/>
    <w:qFormat/>
    <w:uiPriority w:val="1"/>
    <w:rPr>
      <w:sz w:val="24"/>
    </w:rPr>
  </w:style>
  <w:style w:type="paragraph" w:styleId="5">
    <w:name w:val="Balloon Text"/>
    <w:basedOn w:val="1"/>
    <w:link w:val="16"/>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20"/>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semiHidden/>
    <w:unhideWhenUsed/>
    <w:qFormat/>
    <w:uiPriority w:val="99"/>
    <w:rPr>
      <w:sz w:val="21"/>
      <w:szCs w:val="21"/>
    </w:rPr>
  </w:style>
  <w:style w:type="paragraph" w:customStyle="1" w:styleId="1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4">
    <w:name w:val="页眉 字符"/>
    <w:basedOn w:val="11"/>
    <w:link w:val="7"/>
    <w:qFormat/>
    <w:uiPriority w:val="99"/>
    <w:rPr>
      <w:rFonts w:ascii="Times New Roman" w:hAnsi="Times New Roman" w:eastAsia="宋体" w:cs="Times New Roman"/>
      <w:sz w:val="18"/>
      <w:szCs w:val="18"/>
    </w:rPr>
  </w:style>
  <w:style w:type="character" w:customStyle="1" w:styleId="15">
    <w:name w:val="页脚 字符"/>
    <w:basedOn w:val="11"/>
    <w:link w:val="6"/>
    <w:qFormat/>
    <w:uiPriority w:val="99"/>
    <w:rPr>
      <w:rFonts w:ascii="Times New Roman" w:hAnsi="Times New Roman" w:eastAsia="宋体" w:cs="Times New Roman"/>
      <w:sz w:val="18"/>
      <w:szCs w:val="18"/>
    </w:rPr>
  </w:style>
  <w:style w:type="character" w:customStyle="1" w:styleId="16">
    <w:name w:val="批注框文本 字符"/>
    <w:basedOn w:val="11"/>
    <w:link w:val="5"/>
    <w:semiHidden/>
    <w:qFormat/>
    <w:uiPriority w:val="99"/>
    <w:rPr>
      <w:rFonts w:ascii="Times New Roman" w:hAnsi="Times New Roman" w:eastAsia="宋体" w:cs="Times New Roman"/>
      <w:kern w:val="2"/>
      <w:sz w:val="18"/>
      <w:szCs w:val="18"/>
    </w:rPr>
  </w:style>
  <w:style w:type="paragraph" w:customStyle="1" w:styleId="17">
    <w:name w:val="009单位"/>
    <w:qFormat/>
    <w:uiPriority w:val="0"/>
    <w:pPr>
      <w:keepNext/>
      <w:widowControl w:val="0"/>
      <w:jc w:val="right"/>
    </w:pPr>
    <w:rPr>
      <w:rFonts w:ascii="Times New Roman" w:hAnsi="Times New Roman" w:eastAsia="宋体" w:cs="Times New Roman"/>
      <w:kern w:val="2"/>
      <w:sz w:val="21"/>
      <w:szCs w:val="22"/>
      <w:lang w:val="en-US" w:eastAsia="zh-CN" w:bidi="ar-SA"/>
    </w:rPr>
  </w:style>
  <w:style w:type="paragraph" w:customStyle="1" w:styleId="18">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9">
    <w:name w:val="批注文字 字符"/>
    <w:basedOn w:val="11"/>
    <w:link w:val="3"/>
    <w:semiHidden/>
    <w:qFormat/>
    <w:uiPriority w:val="99"/>
    <w:rPr>
      <w:rFonts w:ascii="Times New Roman" w:hAnsi="Times New Roman" w:eastAsia="宋体" w:cs="Times New Roman"/>
      <w:kern w:val="2"/>
      <w:sz w:val="21"/>
      <w:szCs w:val="24"/>
    </w:rPr>
  </w:style>
  <w:style w:type="character" w:customStyle="1" w:styleId="20">
    <w:name w:val="批注主题 字符"/>
    <w:basedOn w:val="19"/>
    <w:link w:val="8"/>
    <w:semiHidden/>
    <w:qFormat/>
    <w:uiPriority w:val="99"/>
    <w:rPr>
      <w:rFonts w:ascii="Times New Roman" w:hAnsi="Times New Roman" w:eastAsia="宋体" w:cs="Times New Roman"/>
      <w:b/>
      <w:bCs/>
      <w:kern w:val="2"/>
      <w:sz w:val="21"/>
      <w:szCs w:val="24"/>
    </w:rPr>
  </w:style>
  <w:style w:type="paragraph" w:customStyle="1" w:styleId="21">
    <w:name w:val="005正文"/>
    <w:qFormat/>
    <w:uiPriority w:val="0"/>
    <w:pPr>
      <w:widowControl w:val="0"/>
      <w:spacing w:before="50" w:beforeLines="50" w:after="50" w:afterLines="50" w:line="360" w:lineRule="auto"/>
      <w:ind w:firstLine="200" w:firstLineChars="200"/>
      <w:jc w:val="both"/>
    </w:pPr>
    <w:rPr>
      <w:rFonts w:ascii="Times New Roman" w:hAnsi="Times New Roman" w:eastAsia="宋体" w:cs="Times New Roman"/>
      <w:kern w:val="2"/>
      <w:sz w:val="24"/>
      <w:szCs w:val="22"/>
      <w:lang w:val="en-US" w:eastAsia="zh-CN" w:bidi="ar-SA"/>
    </w:rPr>
  </w:style>
  <w:style w:type="paragraph" w:customStyle="1" w:styleId="22">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10126</Words>
  <Characters>10607</Characters>
  <Lines>78</Lines>
  <Paragraphs>22</Paragraphs>
  <TotalTime>2</TotalTime>
  <ScaleCrop>false</ScaleCrop>
  <LinksUpToDate>false</LinksUpToDate>
  <CharactersWithSpaces>10973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2021-03-25T06:41:00Z</dcterms:created>
  <dc:creator>李锐</dc:creator>
  <cp:lastModifiedBy>王雅杰</cp:lastModifiedBy>
  <dcterms:modified xsi:type="dcterms:W3CDTF">2023-04-26T07:28:28Z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D34C095A2F204353905D98C8AA958EAC</vt:lpwstr>
  </property>
</Properties>
</file>