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53" w:rightChars="-73"/>
        <w:jc w:val="left"/>
        <w:rPr>
          <w:rFonts w:hint="default" w:ascii="黑体" w:hAnsi="宋体" w:eastAsia="宋体"/>
          <w:bCs/>
          <w:color w:val="FF0000"/>
          <w:sz w:val="32"/>
          <w:lang w:val="en-US" w:eastAsia="zh-CN"/>
        </w:rPr>
      </w:pPr>
      <w:r>
        <w:rPr>
          <w:rFonts w:hint="eastAsia" w:ascii="宋体" w:hAnsi="宋体" w:cs="宋体"/>
          <w:color w:val="000000"/>
          <w:kern w:val="0"/>
          <w:sz w:val="24"/>
        </w:rPr>
        <w:t>证券代码：600200         证券简称：江苏</w:t>
      </w:r>
      <w:r>
        <w:rPr>
          <w:rFonts w:hint="eastAsia" w:ascii="宋体" w:hAnsi="宋体" w:cs="宋体"/>
          <w:b w:val="0"/>
          <w:bCs w:val="0"/>
          <w:color w:val="000000"/>
          <w:kern w:val="0"/>
          <w:sz w:val="24"/>
          <w:highlight w:val="none"/>
        </w:rPr>
        <w:t>吴中      公告编号：临2022-</w:t>
      </w:r>
      <w:r>
        <w:rPr>
          <w:rFonts w:hint="eastAsia" w:ascii="宋体" w:hAnsi="宋体" w:cs="宋体"/>
          <w:b w:val="0"/>
          <w:bCs w:val="0"/>
          <w:color w:val="000000"/>
          <w:kern w:val="0"/>
          <w:sz w:val="24"/>
          <w:highlight w:val="none"/>
          <w:lang w:val="en-US" w:eastAsia="zh-CN"/>
        </w:rPr>
        <w:t>067</w:t>
      </w:r>
    </w:p>
    <w:p>
      <w:pPr>
        <w:spacing w:line="360" w:lineRule="auto"/>
        <w:ind w:right="-153" w:rightChars="-73"/>
        <w:jc w:val="center"/>
        <w:rPr>
          <w:rFonts w:ascii="黑体" w:hAnsi="宋体" w:eastAsia="黑体"/>
          <w:b/>
          <w:bCs/>
          <w:color w:val="FF0000"/>
          <w:sz w:val="32"/>
        </w:rPr>
      </w:pP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江苏吴中医药发展股份有限公司</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关于公司收到政府补贴的公告</w:t>
      </w:r>
    </w:p>
    <w:p>
      <w:pPr>
        <w:autoSpaceDE w:val="0"/>
        <w:autoSpaceDN w:val="0"/>
        <w:adjustRightInd w:val="0"/>
        <w:spacing w:line="360" w:lineRule="auto"/>
        <w:ind w:firstLine="482" w:firstLineChars="200"/>
        <w:rPr>
          <w:rFonts w:hint="eastAsia" w:ascii="ˎ̥" w:hAnsi="ˎ̥"/>
          <w:b/>
          <w:sz w:val="24"/>
        </w:rPr>
      </w:pPr>
    </w:p>
    <w:p>
      <w:pPr>
        <w:autoSpaceDE w:val="0"/>
        <w:autoSpaceDN w:val="0"/>
        <w:adjustRightInd w:val="0"/>
        <w:spacing w:line="360" w:lineRule="auto"/>
        <w:ind w:firstLine="482" w:firstLineChars="200"/>
      </w:pPr>
      <w:r>
        <w:rPr>
          <w:rFonts w:hint="eastAsia" w:ascii="ˎ̥" w:hAnsi="ˎ̥"/>
          <w:b/>
          <w:sz w:val="24"/>
        </w:rPr>
        <w:t>本公司董事会及董事会全体成员保证公告内容不存在虚假记载、误导性陈述或者重大遗漏，并对其内容的真实、准确和完整承担</w:t>
      </w:r>
      <w:r>
        <w:rPr>
          <w:rFonts w:hint="eastAsia" w:ascii="ˎ̥" w:hAnsi="ˎ̥"/>
          <w:b/>
          <w:sz w:val="24"/>
          <w:lang w:val="en-US" w:eastAsia="zh-CN"/>
        </w:rPr>
        <w:t>法律</w:t>
      </w:r>
      <w:r>
        <w:rPr>
          <w:rFonts w:hint="eastAsia" w:ascii="ˎ̥" w:hAnsi="ˎ̥"/>
          <w:b/>
          <w:sz w:val="24"/>
        </w:rPr>
        <w:t>责任。</w:t>
      </w:r>
    </w:p>
    <w:p>
      <w:pPr>
        <w:spacing w:line="360" w:lineRule="auto"/>
        <w:ind w:firstLine="482" w:firstLineChars="200"/>
        <w:rPr>
          <w:rFonts w:hint="eastAsia" w:asciiTheme="minorEastAsia" w:hAnsiTheme="minorEastAsia" w:eastAsiaTheme="minorEastAsia"/>
          <w:b/>
          <w:sz w:val="24"/>
        </w:rPr>
      </w:pPr>
    </w:p>
    <w:p>
      <w:pPr>
        <w:spacing w:line="360" w:lineRule="auto"/>
        <w:ind w:firstLine="482" w:firstLineChars="200"/>
        <w:rPr>
          <w:rFonts w:asciiTheme="minorEastAsia" w:hAnsiTheme="minorEastAsia" w:eastAsiaTheme="minorEastAsia"/>
          <w:b/>
          <w:sz w:val="24"/>
        </w:rPr>
      </w:pPr>
      <w:bookmarkStart w:id="0" w:name="_GoBack"/>
      <w:bookmarkEnd w:id="0"/>
      <w:r>
        <w:rPr>
          <w:rFonts w:hint="eastAsia" w:asciiTheme="minorEastAsia" w:hAnsiTheme="minorEastAsia" w:eastAsiaTheme="minorEastAsia"/>
          <w:b/>
          <w:sz w:val="24"/>
        </w:rPr>
        <w:t>一、获得政府补贴的基本情况</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highlight w:val="none"/>
        </w:rPr>
        <w:t>江苏吴中医药发展股份有限公司（以下简称“公司”）及控股子公司自2022年8月16日至本公告日累计收到政府补助人民币</w:t>
      </w:r>
      <w:r>
        <w:rPr>
          <w:rFonts w:hint="eastAsia" w:ascii="宋体" w:hAnsi="宋体" w:cs="宋体"/>
          <w:color w:val="000000"/>
          <w:kern w:val="0"/>
          <w:sz w:val="22"/>
          <w:szCs w:val="22"/>
          <w:highlight w:val="none"/>
        </w:rPr>
        <w:t>2,864,600.00</w:t>
      </w:r>
      <w:r>
        <w:rPr>
          <w:rFonts w:hint="eastAsia" w:asciiTheme="minorEastAsia" w:hAnsiTheme="minorEastAsia" w:eastAsiaTheme="minorEastAsia"/>
          <w:sz w:val="24"/>
          <w:highlight w:val="none"/>
        </w:rPr>
        <w:t>元，具体情况如</w:t>
      </w:r>
      <w:r>
        <w:rPr>
          <w:rFonts w:hint="eastAsia" w:asciiTheme="minorEastAsia" w:hAnsiTheme="minorEastAsia" w:eastAsiaTheme="minorEastAsia"/>
          <w:sz w:val="24"/>
        </w:rPr>
        <w:t>下：</w:t>
      </w:r>
    </w:p>
    <w:p>
      <w:pPr>
        <w:spacing w:line="360" w:lineRule="auto"/>
        <w:ind w:firstLine="420" w:firstLineChars="200"/>
        <w:jc w:val="right"/>
        <w:rPr>
          <w:rFonts w:asciiTheme="minorEastAsia" w:hAnsiTheme="minorEastAsia" w:eastAsiaTheme="minorEastAsia"/>
          <w:szCs w:val="21"/>
        </w:rPr>
      </w:pPr>
      <w:r>
        <w:rPr>
          <w:rFonts w:hint="eastAsia" w:asciiTheme="minorEastAsia" w:hAnsiTheme="minorEastAsia" w:eastAsiaTheme="minorEastAsia"/>
          <w:szCs w:val="21"/>
        </w:rPr>
        <w:t>币种:人民币  单位：元</w:t>
      </w:r>
    </w:p>
    <w:tbl>
      <w:tblPr>
        <w:tblStyle w:val="4"/>
        <w:tblW w:w="5667" w:type="pct"/>
        <w:tblInd w:w="-5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2895"/>
        <w:gridCol w:w="1455"/>
        <w:gridCol w:w="1800"/>
        <w:gridCol w:w="1050"/>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18"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序号</w:t>
            </w:r>
          </w:p>
        </w:tc>
        <w:tc>
          <w:tcPr>
            <w:tcW w:w="1498"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项目内容（补助项目内容）</w:t>
            </w:r>
          </w:p>
        </w:tc>
        <w:tc>
          <w:tcPr>
            <w:tcW w:w="7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获得时间</w:t>
            </w:r>
          </w:p>
        </w:tc>
        <w:tc>
          <w:tcPr>
            <w:tcW w:w="931"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补助金额</w:t>
            </w:r>
          </w:p>
        </w:tc>
        <w:tc>
          <w:tcPr>
            <w:tcW w:w="54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补助类型</w:t>
            </w:r>
          </w:p>
        </w:tc>
        <w:tc>
          <w:tcPr>
            <w:tcW w:w="954"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补助依据（文件号）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318" w:type="pct"/>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1498" w:type="pct"/>
            <w:shd w:val="clear" w:color="auto" w:fill="auto"/>
            <w:vAlign w:val="center"/>
          </w:tcPr>
          <w:p>
            <w:pPr>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关于下达苏州市2022年度第十六批科技发展计划(生物医药产业创新政策性资助)项目及经费的通知</w:t>
            </w:r>
          </w:p>
        </w:tc>
        <w:tc>
          <w:tcPr>
            <w:tcW w:w="753" w:type="pct"/>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2022-9-20</w:t>
            </w:r>
          </w:p>
        </w:tc>
        <w:tc>
          <w:tcPr>
            <w:tcW w:w="931" w:type="pct"/>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300,000.00</w:t>
            </w:r>
          </w:p>
        </w:tc>
        <w:tc>
          <w:tcPr>
            <w:tcW w:w="543" w:type="pct"/>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收益相关</w:t>
            </w:r>
          </w:p>
        </w:tc>
        <w:tc>
          <w:tcPr>
            <w:tcW w:w="954" w:type="pct"/>
            <w:shd w:val="clear" w:color="auto" w:fill="auto"/>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吴财科〔2022〕21号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318" w:type="pct"/>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1498" w:type="pct"/>
            <w:shd w:val="clear" w:color="auto" w:fill="auto"/>
            <w:vAlign w:val="center"/>
          </w:tcPr>
          <w:p>
            <w:pPr>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关于下达苏州市2022年度第十六批科技发展计划(生物医药产业创新政策性资助)项目及经费的通知</w:t>
            </w:r>
          </w:p>
        </w:tc>
        <w:tc>
          <w:tcPr>
            <w:tcW w:w="753" w:type="pct"/>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2022-9-20</w:t>
            </w:r>
          </w:p>
        </w:tc>
        <w:tc>
          <w:tcPr>
            <w:tcW w:w="931" w:type="pct"/>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125,200.00</w:t>
            </w:r>
          </w:p>
        </w:tc>
        <w:tc>
          <w:tcPr>
            <w:tcW w:w="543" w:type="pct"/>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收益相关</w:t>
            </w:r>
          </w:p>
        </w:tc>
        <w:tc>
          <w:tcPr>
            <w:tcW w:w="954" w:type="pct"/>
            <w:shd w:val="clear" w:color="auto" w:fill="auto"/>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吴财科〔2022〕21号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18" w:type="pct"/>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w:t>
            </w:r>
          </w:p>
        </w:tc>
        <w:tc>
          <w:tcPr>
            <w:tcW w:w="1498" w:type="pct"/>
            <w:shd w:val="clear" w:color="auto" w:fill="auto"/>
            <w:noWrap/>
            <w:vAlign w:val="center"/>
          </w:tcPr>
          <w:p>
            <w:pPr>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关于下达2022年苏州市市级打造先进制造业基地专项资金（第一批）配套资金的通知-1</w:t>
            </w:r>
          </w:p>
        </w:tc>
        <w:tc>
          <w:tcPr>
            <w:tcW w:w="753" w:type="pct"/>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2022-10-14</w:t>
            </w:r>
          </w:p>
        </w:tc>
        <w:tc>
          <w:tcPr>
            <w:tcW w:w="931" w:type="pct"/>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1,190,000.00</w:t>
            </w:r>
          </w:p>
        </w:tc>
        <w:tc>
          <w:tcPr>
            <w:tcW w:w="543" w:type="pct"/>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收益相关</w:t>
            </w:r>
          </w:p>
        </w:tc>
        <w:tc>
          <w:tcPr>
            <w:tcW w:w="954" w:type="pct"/>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吴财企（2022）36号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18" w:type="pct"/>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1498" w:type="pct"/>
            <w:shd w:val="clear" w:color="auto" w:fill="auto"/>
            <w:noWrap/>
            <w:vAlign w:val="center"/>
          </w:tcPr>
          <w:p>
            <w:pPr>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关于下达吴中区2021年度科技专项（省民营科技企业等8项区政策性奖励）资金的通知</w:t>
            </w:r>
          </w:p>
        </w:tc>
        <w:tc>
          <w:tcPr>
            <w:tcW w:w="753" w:type="pct"/>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2022-10-31</w:t>
            </w:r>
          </w:p>
        </w:tc>
        <w:tc>
          <w:tcPr>
            <w:tcW w:w="931" w:type="pct"/>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235,300.00</w:t>
            </w:r>
          </w:p>
        </w:tc>
        <w:tc>
          <w:tcPr>
            <w:tcW w:w="543" w:type="pct"/>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收益相关</w:t>
            </w:r>
          </w:p>
        </w:tc>
        <w:tc>
          <w:tcPr>
            <w:tcW w:w="954" w:type="pct"/>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吴财科（2022）26号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18" w:type="pct"/>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w:t>
            </w:r>
          </w:p>
        </w:tc>
        <w:tc>
          <w:tcPr>
            <w:tcW w:w="1498" w:type="pct"/>
            <w:shd w:val="clear" w:color="auto" w:fill="auto"/>
            <w:noWrap/>
            <w:vAlign w:val="center"/>
          </w:tcPr>
          <w:p>
            <w:pPr>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关于下达苏州市2022年度生物医药产业科技创新政策资助区级承担部分等相关经费的通知</w:t>
            </w:r>
          </w:p>
        </w:tc>
        <w:tc>
          <w:tcPr>
            <w:tcW w:w="753" w:type="pct"/>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2022-11-15</w:t>
            </w:r>
          </w:p>
        </w:tc>
        <w:tc>
          <w:tcPr>
            <w:tcW w:w="931" w:type="pct"/>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700,000.00</w:t>
            </w:r>
          </w:p>
        </w:tc>
        <w:tc>
          <w:tcPr>
            <w:tcW w:w="543" w:type="pct"/>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收益相关</w:t>
            </w:r>
          </w:p>
        </w:tc>
        <w:tc>
          <w:tcPr>
            <w:tcW w:w="954" w:type="pct"/>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吴财科（2022）39号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18" w:type="pct"/>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w:t>
            </w:r>
          </w:p>
        </w:tc>
        <w:tc>
          <w:tcPr>
            <w:tcW w:w="1498" w:type="pct"/>
            <w:shd w:val="clear" w:color="auto" w:fill="auto"/>
            <w:vAlign w:val="center"/>
          </w:tcPr>
          <w:p>
            <w:pPr>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关于下达苏州市2022年度生物医药产业科技创新政策资助区级承担部分等相关经费的通知</w:t>
            </w:r>
          </w:p>
        </w:tc>
        <w:tc>
          <w:tcPr>
            <w:tcW w:w="753" w:type="pct"/>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2022-11-15</w:t>
            </w:r>
          </w:p>
        </w:tc>
        <w:tc>
          <w:tcPr>
            <w:tcW w:w="931" w:type="pct"/>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292,100.00</w:t>
            </w:r>
          </w:p>
        </w:tc>
        <w:tc>
          <w:tcPr>
            <w:tcW w:w="543" w:type="pct"/>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收益相关</w:t>
            </w:r>
          </w:p>
        </w:tc>
        <w:tc>
          <w:tcPr>
            <w:tcW w:w="954" w:type="pct"/>
            <w:shd w:val="clear" w:color="auto" w:fill="auto"/>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吴财科（2022）39号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318" w:type="pct"/>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7</w:t>
            </w:r>
          </w:p>
        </w:tc>
        <w:tc>
          <w:tcPr>
            <w:tcW w:w="1498" w:type="pct"/>
            <w:shd w:val="clear" w:color="auto" w:fill="auto"/>
            <w:vAlign w:val="center"/>
          </w:tcPr>
          <w:p>
            <w:pPr>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稳岗补贴</w:t>
            </w:r>
          </w:p>
        </w:tc>
        <w:tc>
          <w:tcPr>
            <w:tcW w:w="753" w:type="pct"/>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2022年9-10月</w:t>
            </w:r>
          </w:p>
        </w:tc>
        <w:tc>
          <w:tcPr>
            <w:tcW w:w="931" w:type="pct"/>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22,000.00</w:t>
            </w:r>
          </w:p>
        </w:tc>
        <w:tc>
          <w:tcPr>
            <w:tcW w:w="543" w:type="pct"/>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收益相关</w:t>
            </w:r>
          </w:p>
        </w:tc>
        <w:tc>
          <w:tcPr>
            <w:tcW w:w="954" w:type="pct"/>
            <w:shd w:val="clear" w:color="auto" w:fill="auto"/>
            <w:vAlign w:val="center"/>
          </w:tcPr>
          <w:p>
            <w:pPr>
              <w:jc w:val="center"/>
              <w:rPr>
                <w:rFonts w:hint="eastAsia" w:asciiTheme="minorEastAsia" w:hAnsiTheme="minorEastAsia" w:eastAsiaTheme="minorEastAsia" w:cstheme="minor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570" w:type="pct"/>
            <w:gridSpan w:val="3"/>
            <w:shd w:val="clear" w:color="auto" w:fill="auto"/>
            <w:noWrap/>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合计</w:t>
            </w:r>
          </w:p>
        </w:tc>
        <w:tc>
          <w:tcPr>
            <w:tcW w:w="931" w:type="pct"/>
            <w:shd w:val="clear" w:color="auto" w:fill="auto"/>
            <w:noWrap/>
            <w:vAlign w:val="center"/>
          </w:tcPr>
          <w:p>
            <w:pPr>
              <w:jc w:val="center"/>
              <w:rPr>
                <w:rFonts w:hint="default" w:asciiTheme="minorEastAsia" w:hAnsiTheme="minorEastAsia" w:eastAsiaTheme="minorEastAsia" w:cstheme="minorEastAsia"/>
                <w:color w:val="000000"/>
                <w:sz w:val="18"/>
                <w:szCs w:val="18"/>
                <w:lang w:val="en-US"/>
              </w:rPr>
            </w:pPr>
            <w:r>
              <w:rPr>
                <w:rFonts w:hint="eastAsia" w:asciiTheme="minorEastAsia" w:hAnsiTheme="minorEastAsia" w:eastAsiaTheme="minorEastAsia" w:cstheme="minorEastAsia"/>
                <w:color w:val="000000"/>
                <w:sz w:val="18"/>
                <w:szCs w:val="18"/>
              </w:rPr>
              <w:t>2,864,600</w:t>
            </w:r>
            <w:r>
              <w:rPr>
                <w:rFonts w:hint="eastAsia" w:asciiTheme="minorEastAsia" w:hAnsiTheme="minorEastAsia" w:eastAsiaTheme="minorEastAsia" w:cstheme="minorEastAsia"/>
                <w:color w:val="000000"/>
                <w:sz w:val="18"/>
                <w:szCs w:val="18"/>
                <w:lang w:val="en-US" w:eastAsia="zh-CN"/>
              </w:rPr>
              <w:t>.00</w:t>
            </w:r>
          </w:p>
        </w:tc>
        <w:tc>
          <w:tcPr>
            <w:tcW w:w="54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18"/>
                <w:szCs w:val="18"/>
              </w:rPr>
            </w:pPr>
          </w:p>
        </w:tc>
        <w:tc>
          <w:tcPr>
            <w:tcW w:w="954"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18"/>
                <w:szCs w:val="18"/>
              </w:rPr>
            </w:pPr>
          </w:p>
        </w:tc>
      </w:tr>
    </w:tbl>
    <w:p>
      <w:pPr>
        <w:spacing w:line="360" w:lineRule="auto"/>
        <w:ind w:firstLine="482" w:firstLineChars="200"/>
        <w:rPr>
          <w:b/>
          <w:sz w:val="24"/>
        </w:rPr>
      </w:pPr>
      <w:r>
        <w:rPr>
          <w:rFonts w:hint="eastAsia"/>
          <w:b/>
          <w:sz w:val="24"/>
        </w:rPr>
        <w:t>二、补助的类型及其对上市公司的影响</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根据《企业会计准则第16 号-政府补助》相关规定，上述补助均属于与收益相关的政府补助，计入公司当期损益，具体会计处理以及对公司当年损益的影响情况以审计机构年度审计确认后的结果为准，请广大投资者注意投资风险。</w:t>
      </w:r>
    </w:p>
    <w:p>
      <w:pPr>
        <w:spacing w:line="360" w:lineRule="auto"/>
        <w:ind w:firstLine="480" w:firstLineChars="200"/>
        <w:rPr>
          <w:rFonts w:ascii="宋体" w:hAnsi="宋体"/>
          <w:sz w:val="24"/>
          <w:highlight w:val="none"/>
        </w:rPr>
      </w:pPr>
      <w:r>
        <w:rPr>
          <w:rFonts w:ascii="宋体" w:hAnsi="宋体"/>
          <w:sz w:val="24"/>
          <w:highlight w:val="none"/>
        </w:rPr>
        <w:t>特此公告</w:t>
      </w:r>
      <w:r>
        <w:rPr>
          <w:rFonts w:hint="eastAsia" w:ascii="宋体" w:hAnsi="宋体"/>
          <w:sz w:val="24"/>
          <w:highlight w:val="none"/>
        </w:rPr>
        <w:t>。</w:t>
      </w:r>
    </w:p>
    <w:p>
      <w:pPr>
        <w:spacing w:line="360" w:lineRule="auto"/>
        <w:ind w:right="-147" w:rightChars="-70" w:firstLine="480" w:firstLineChars="200"/>
        <w:rPr>
          <w:rFonts w:asciiTheme="minorEastAsia" w:hAnsiTheme="minorEastAsia"/>
          <w:color w:val="000000"/>
          <w:sz w:val="24"/>
          <w:highlight w:val="none"/>
        </w:rPr>
      </w:pPr>
    </w:p>
    <w:p>
      <w:pPr>
        <w:spacing w:line="360" w:lineRule="auto"/>
        <w:jc w:val="left"/>
        <w:rPr>
          <w:rFonts w:asciiTheme="minorEastAsia" w:hAnsiTheme="minorEastAsia" w:eastAsiaTheme="minorEastAsia"/>
          <w:sz w:val="24"/>
          <w:highlight w:val="none"/>
        </w:rPr>
      </w:pPr>
    </w:p>
    <w:p>
      <w:pPr>
        <w:spacing w:line="360" w:lineRule="auto"/>
        <w:jc w:val="righ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江苏吴中医药发展股份有限公司</w:t>
      </w:r>
    </w:p>
    <w:p>
      <w:pPr>
        <w:wordWrap w:val="0"/>
        <w:spacing w:line="360" w:lineRule="auto"/>
        <w:ind w:right="480"/>
        <w:jc w:val="righ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董事会      </w:t>
      </w:r>
    </w:p>
    <w:p>
      <w:pPr>
        <w:spacing w:line="360" w:lineRule="auto"/>
        <w:ind w:right="480" w:firstLine="480" w:firstLineChars="200"/>
        <w:jc w:val="center"/>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 xml:space="preserve">                                           2022年11月17日</w:t>
      </w:r>
    </w:p>
    <w:p>
      <w:pPr>
        <w:spacing w:line="360" w:lineRule="auto"/>
        <w:rPr>
          <w:rFonts w:asciiTheme="minorEastAsia" w:hAnsiTheme="minorEastAsia" w:eastAsiaTheme="minorEastAsia"/>
          <w:sz w:val="24"/>
        </w:rPr>
      </w:pPr>
    </w:p>
    <w:p>
      <w:pPr>
        <w:spacing w:line="360" w:lineRule="auto"/>
        <w:ind w:firstLine="480"/>
        <w:rPr>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NjFmNzExYjIxOGZkYmIzZDZjMzU4MDM2MDNkODEifQ=="/>
  </w:docVars>
  <w:rsids>
    <w:rsidRoot w:val="00D55C01"/>
    <w:rsid w:val="000052DC"/>
    <w:rsid w:val="0001153F"/>
    <w:rsid w:val="00015559"/>
    <w:rsid w:val="0003171D"/>
    <w:rsid w:val="00034EAF"/>
    <w:rsid w:val="00035B38"/>
    <w:rsid w:val="000377FA"/>
    <w:rsid w:val="000514F9"/>
    <w:rsid w:val="00051BFF"/>
    <w:rsid w:val="00054B2D"/>
    <w:rsid w:val="0007113B"/>
    <w:rsid w:val="000C1EBF"/>
    <w:rsid w:val="000D5160"/>
    <w:rsid w:val="000D59A8"/>
    <w:rsid w:val="000E5928"/>
    <w:rsid w:val="001044FC"/>
    <w:rsid w:val="00115DE0"/>
    <w:rsid w:val="00121A21"/>
    <w:rsid w:val="00125EB5"/>
    <w:rsid w:val="001302DF"/>
    <w:rsid w:val="00141A30"/>
    <w:rsid w:val="0014235B"/>
    <w:rsid w:val="001449C0"/>
    <w:rsid w:val="00151157"/>
    <w:rsid w:val="00163205"/>
    <w:rsid w:val="00167B35"/>
    <w:rsid w:val="00184711"/>
    <w:rsid w:val="00190F6C"/>
    <w:rsid w:val="001A6F91"/>
    <w:rsid w:val="001B7734"/>
    <w:rsid w:val="001C16DA"/>
    <w:rsid w:val="001D198B"/>
    <w:rsid w:val="001F698F"/>
    <w:rsid w:val="00201E57"/>
    <w:rsid w:val="002101B8"/>
    <w:rsid w:val="00224E4A"/>
    <w:rsid w:val="00227A64"/>
    <w:rsid w:val="002442A3"/>
    <w:rsid w:val="00251C73"/>
    <w:rsid w:val="0025202E"/>
    <w:rsid w:val="0025726D"/>
    <w:rsid w:val="0025795B"/>
    <w:rsid w:val="00266464"/>
    <w:rsid w:val="00270486"/>
    <w:rsid w:val="0027220C"/>
    <w:rsid w:val="002808AB"/>
    <w:rsid w:val="00284CD2"/>
    <w:rsid w:val="002A1B21"/>
    <w:rsid w:val="002B5713"/>
    <w:rsid w:val="002B7CCB"/>
    <w:rsid w:val="002C71E7"/>
    <w:rsid w:val="002D2369"/>
    <w:rsid w:val="002F74DC"/>
    <w:rsid w:val="00303A55"/>
    <w:rsid w:val="00324EB8"/>
    <w:rsid w:val="003334F6"/>
    <w:rsid w:val="003402E8"/>
    <w:rsid w:val="00353BA1"/>
    <w:rsid w:val="0037324C"/>
    <w:rsid w:val="00373349"/>
    <w:rsid w:val="0038210C"/>
    <w:rsid w:val="003870CC"/>
    <w:rsid w:val="00391AFE"/>
    <w:rsid w:val="003B42CD"/>
    <w:rsid w:val="003B5345"/>
    <w:rsid w:val="003B6F6E"/>
    <w:rsid w:val="003C607D"/>
    <w:rsid w:val="003D0C3B"/>
    <w:rsid w:val="003D3FFF"/>
    <w:rsid w:val="003D798A"/>
    <w:rsid w:val="003E355B"/>
    <w:rsid w:val="0041720E"/>
    <w:rsid w:val="00420725"/>
    <w:rsid w:val="0042410C"/>
    <w:rsid w:val="004450C2"/>
    <w:rsid w:val="004502F4"/>
    <w:rsid w:val="00496E8A"/>
    <w:rsid w:val="004A41EF"/>
    <w:rsid w:val="004B70B1"/>
    <w:rsid w:val="004C27B9"/>
    <w:rsid w:val="004C3DB4"/>
    <w:rsid w:val="004D2BA0"/>
    <w:rsid w:val="004E363D"/>
    <w:rsid w:val="004F1ED6"/>
    <w:rsid w:val="004F1F15"/>
    <w:rsid w:val="004F4955"/>
    <w:rsid w:val="004F65E5"/>
    <w:rsid w:val="005014D1"/>
    <w:rsid w:val="00507025"/>
    <w:rsid w:val="0054211F"/>
    <w:rsid w:val="00542DA0"/>
    <w:rsid w:val="0054311D"/>
    <w:rsid w:val="00543253"/>
    <w:rsid w:val="005477DA"/>
    <w:rsid w:val="00557690"/>
    <w:rsid w:val="00564931"/>
    <w:rsid w:val="005712CB"/>
    <w:rsid w:val="005737FA"/>
    <w:rsid w:val="00577CBB"/>
    <w:rsid w:val="00580E39"/>
    <w:rsid w:val="005979B8"/>
    <w:rsid w:val="005B4F18"/>
    <w:rsid w:val="005C3668"/>
    <w:rsid w:val="005D417A"/>
    <w:rsid w:val="005D45F4"/>
    <w:rsid w:val="005D4ACB"/>
    <w:rsid w:val="005D5EDA"/>
    <w:rsid w:val="005E4AFF"/>
    <w:rsid w:val="00615D49"/>
    <w:rsid w:val="006412D7"/>
    <w:rsid w:val="006446F0"/>
    <w:rsid w:val="00644940"/>
    <w:rsid w:val="00645C77"/>
    <w:rsid w:val="00654218"/>
    <w:rsid w:val="00662769"/>
    <w:rsid w:val="00663516"/>
    <w:rsid w:val="00682D83"/>
    <w:rsid w:val="00683AED"/>
    <w:rsid w:val="006926C5"/>
    <w:rsid w:val="00693ED6"/>
    <w:rsid w:val="0069424B"/>
    <w:rsid w:val="00695D72"/>
    <w:rsid w:val="006A0DE3"/>
    <w:rsid w:val="006B29CA"/>
    <w:rsid w:val="006B2B65"/>
    <w:rsid w:val="006B7491"/>
    <w:rsid w:val="006C1D25"/>
    <w:rsid w:val="006E12CC"/>
    <w:rsid w:val="007001F0"/>
    <w:rsid w:val="007014FC"/>
    <w:rsid w:val="0075060C"/>
    <w:rsid w:val="007557DB"/>
    <w:rsid w:val="007564B5"/>
    <w:rsid w:val="00766EEB"/>
    <w:rsid w:val="00772A33"/>
    <w:rsid w:val="0078609E"/>
    <w:rsid w:val="007918EE"/>
    <w:rsid w:val="007A56D2"/>
    <w:rsid w:val="007B110F"/>
    <w:rsid w:val="007B2A7D"/>
    <w:rsid w:val="007C79A9"/>
    <w:rsid w:val="007C7BAF"/>
    <w:rsid w:val="007E3476"/>
    <w:rsid w:val="00802A0A"/>
    <w:rsid w:val="00824AB0"/>
    <w:rsid w:val="008378DC"/>
    <w:rsid w:val="0084121B"/>
    <w:rsid w:val="00887DA0"/>
    <w:rsid w:val="00893296"/>
    <w:rsid w:val="008935D4"/>
    <w:rsid w:val="008A72B1"/>
    <w:rsid w:val="008B43ED"/>
    <w:rsid w:val="008B4735"/>
    <w:rsid w:val="008B690C"/>
    <w:rsid w:val="008E57CC"/>
    <w:rsid w:val="008F5155"/>
    <w:rsid w:val="008F6AB5"/>
    <w:rsid w:val="0092184C"/>
    <w:rsid w:val="00930F5D"/>
    <w:rsid w:val="00933FA5"/>
    <w:rsid w:val="00934104"/>
    <w:rsid w:val="009449BB"/>
    <w:rsid w:val="00944C32"/>
    <w:rsid w:val="00955A3F"/>
    <w:rsid w:val="00960430"/>
    <w:rsid w:val="00962F14"/>
    <w:rsid w:val="00967AA4"/>
    <w:rsid w:val="00990AE2"/>
    <w:rsid w:val="009A2651"/>
    <w:rsid w:val="009A4B82"/>
    <w:rsid w:val="009B3BC7"/>
    <w:rsid w:val="009E1FA0"/>
    <w:rsid w:val="009E3014"/>
    <w:rsid w:val="009F0BB3"/>
    <w:rsid w:val="00A05A16"/>
    <w:rsid w:val="00A1423D"/>
    <w:rsid w:val="00A204FB"/>
    <w:rsid w:val="00A206E4"/>
    <w:rsid w:val="00A267F9"/>
    <w:rsid w:val="00A31603"/>
    <w:rsid w:val="00A37C3C"/>
    <w:rsid w:val="00A42891"/>
    <w:rsid w:val="00A72475"/>
    <w:rsid w:val="00A842DF"/>
    <w:rsid w:val="00A950B9"/>
    <w:rsid w:val="00AA10D4"/>
    <w:rsid w:val="00AA706B"/>
    <w:rsid w:val="00AB15F8"/>
    <w:rsid w:val="00AB2664"/>
    <w:rsid w:val="00AB53AC"/>
    <w:rsid w:val="00AB6C97"/>
    <w:rsid w:val="00AC7ABF"/>
    <w:rsid w:val="00AD0003"/>
    <w:rsid w:val="00AF476E"/>
    <w:rsid w:val="00B03668"/>
    <w:rsid w:val="00B07E79"/>
    <w:rsid w:val="00B23AF2"/>
    <w:rsid w:val="00B27494"/>
    <w:rsid w:val="00B31A8D"/>
    <w:rsid w:val="00B369BE"/>
    <w:rsid w:val="00B40795"/>
    <w:rsid w:val="00B44291"/>
    <w:rsid w:val="00B52013"/>
    <w:rsid w:val="00B57C2F"/>
    <w:rsid w:val="00B87AB6"/>
    <w:rsid w:val="00BA46C7"/>
    <w:rsid w:val="00BB5C59"/>
    <w:rsid w:val="00BB5E17"/>
    <w:rsid w:val="00BB5F62"/>
    <w:rsid w:val="00BC7D27"/>
    <w:rsid w:val="00BE7989"/>
    <w:rsid w:val="00BF035A"/>
    <w:rsid w:val="00BF5380"/>
    <w:rsid w:val="00BF68F7"/>
    <w:rsid w:val="00C01D90"/>
    <w:rsid w:val="00C1036D"/>
    <w:rsid w:val="00C14435"/>
    <w:rsid w:val="00C442D1"/>
    <w:rsid w:val="00C5632B"/>
    <w:rsid w:val="00C62BAA"/>
    <w:rsid w:val="00C65924"/>
    <w:rsid w:val="00C66833"/>
    <w:rsid w:val="00C6792D"/>
    <w:rsid w:val="00C71DAA"/>
    <w:rsid w:val="00C770B6"/>
    <w:rsid w:val="00C77455"/>
    <w:rsid w:val="00C8490D"/>
    <w:rsid w:val="00C84E9B"/>
    <w:rsid w:val="00CA1004"/>
    <w:rsid w:val="00CB2DCE"/>
    <w:rsid w:val="00CC65AD"/>
    <w:rsid w:val="00CC7C0B"/>
    <w:rsid w:val="00CD2A4D"/>
    <w:rsid w:val="00CD5891"/>
    <w:rsid w:val="00CD607E"/>
    <w:rsid w:val="00CD6EAB"/>
    <w:rsid w:val="00CE4D8A"/>
    <w:rsid w:val="00CF2676"/>
    <w:rsid w:val="00CF42BE"/>
    <w:rsid w:val="00CF5178"/>
    <w:rsid w:val="00D03F56"/>
    <w:rsid w:val="00D04CBB"/>
    <w:rsid w:val="00D05E2F"/>
    <w:rsid w:val="00D141A5"/>
    <w:rsid w:val="00D21B8D"/>
    <w:rsid w:val="00D2620B"/>
    <w:rsid w:val="00D26D15"/>
    <w:rsid w:val="00D3212E"/>
    <w:rsid w:val="00D45281"/>
    <w:rsid w:val="00D53DC4"/>
    <w:rsid w:val="00D55C01"/>
    <w:rsid w:val="00D601FE"/>
    <w:rsid w:val="00D6753A"/>
    <w:rsid w:val="00D7040A"/>
    <w:rsid w:val="00D73864"/>
    <w:rsid w:val="00D77523"/>
    <w:rsid w:val="00D8379E"/>
    <w:rsid w:val="00D86A2F"/>
    <w:rsid w:val="00D909E7"/>
    <w:rsid w:val="00D90BC6"/>
    <w:rsid w:val="00D92B06"/>
    <w:rsid w:val="00DB36F2"/>
    <w:rsid w:val="00DC0757"/>
    <w:rsid w:val="00DE24B3"/>
    <w:rsid w:val="00E003D0"/>
    <w:rsid w:val="00E025CD"/>
    <w:rsid w:val="00E05034"/>
    <w:rsid w:val="00E220DE"/>
    <w:rsid w:val="00E26F68"/>
    <w:rsid w:val="00E31233"/>
    <w:rsid w:val="00E3585F"/>
    <w:rsid w:val="00E74755"/>
    <w:rsid w:val="00E77D37"/>
    <w:rsid w:val="00E80730"/>
    <w:rsid w:val="00E9529E"/>
    <w:rsid w:val="00E96761"/>
    <w:rsid w:val="00E97E93"/>
    <w:rsid w:val="00EA170D"/>
    <w:rsid w:val="00EA19C0"/>
    <w:rsid w:val="00EA6444"/>
    <w:rsid w:val="00EB7FBA"/>
    <w:rsid w:val="00ED4428"/>
    <w:rsid w:val="00ED4600"/>
    <w:rsid w:val="00EF67AA"/>
    <w:rsid w:val="00F03FA2"/>
    <w:rsid w:val="00F11687"/>
    <w:rsid w:val="00F161EE"/>
    <w:rsid w:val="00F168FB"/>
    <w:rsid w:val="00F21312"/>
    <w:rsid w:val="00F23D77"/>
    <w:rsid w:val="00F41B3B"/>
    <w:rsid w:val="00F43502"/>
    <w:rsid w:val="00F642E6"/>
    <w:rsid w:val="00F71D15"/>
    <w:rsid w:val="00F75B8D"/>
    <w:rsid w:val="00F7601B"/>
    <w:rsid w:val="00F84401"/>
    <w:rsid w:val="00FA5496"/>
    <w:rsid w:val="00FB56C5"/>
    <w:rsid w:val="00FB79DD"/>
    <w:rsid w:val="00FD17D4"/>
    <w:rsid w:val="00FE4FBE"/>
    <w:rsid w:val="00FE5ACA"/>
    <w:rsid w:val="08901219"/>
    <w:rsid w:val="69396A01"/>
    <w:rsid w:val="72FB3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Defaul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8">
    <w:name w:val="页眉 Char"/>
    <w:basedOn w:val="6"/>
    <w:link w:val="3"/>
    <w:qFormat/>
    <w:uiPriority w:val="99"/>
    <w:rPr>
      <w:rFonts w:ascii="Times New Roman" w:hAnsi="Times New Roman" w:eastAsia="宋体" w:cs="Times New Roman"/>
      <w:sz w:val="18"/>
      <w:szCs w:val="18"/>
    </w:rPr>
  </w:style>
  <w:style w:type="character" w:customStyle="1" w:styleId="9">
    <w:name w:val="页脚 Char"/>
    <w:basedOn w:val="6"/>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720</Words>
  <Characters>929</Characters>
  <Lines>7</Lines>
  <Paragraphs>2</Paragraphs>
  <TotalTime>108</TotalTime>
  <ScaleCrop>false</ScaleCrop>
  <LinksUpToDate>false</LinksUpToDate>
  <CharactersWithSpaces>996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2020-07-21T00:35:00Z</dcterms:created>
  <dc:creator>李锐</dc:creator>
  <cp:lastModifiedBy>王雅杰</cp:lastModifiedBy>
  <dcterms:modified xsi:type="dcterms:W3CDTF">2022-11-16T06:31:59Z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36C5D4DC763046438079D52CB69C8A2E</vt:lpwstr>
  </property>
</Properties>
</file>