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ind w:right="-153" w:rightChars="-73"/>
        <w:jc w:val="center"/>
        <w:rPr>
          <w:rFonts w:hint="default" w:asciiTheme="minorEastAsia" w:hAnsiTheme="minorEastAsia" w:eastAsiaTheme="minorEastAsia"/>
          <w:b/>
          <w:bCs/>
          <w:color w:val="FF0000"/>
          <w:sz w:val="32"/>
          <w:lang w:val="en-US" w:eastAsia="zh-CN"/>
        </w:rPr>
      </w:pPr>
      <w:r>
        <w:rPr>
          <w:rFonts w:hint="eastAsia" w:asciiTheme="minorEastAsia" w:hAnsiTheme="minorEastAsia" w:eastAsiaTheme="minorEastAsia"/>
          <w:color w:val="000000"/>
          <w:kern w:val="0"/>
          <w:sz w:val="24"/>
        </w:rPr>
        <w:t>证券代码：</w:t>
      </w:r>
      <w:r>
        <w:rPr>
          <w:rFonts w:asciiTheme="minorEastAsia" w:hAnsiTheme="minorEastAsia" w:eastAsiaTheme="minorEastAsia"/>
          <w:color w:val="000000"/>
          <w:kern w:val="0"/>
          <w:sz w:val="24"/>
        </w:rPr>
        <w:t xml:space="preserve">600200         </w:t>
      </w:r>
      <w:r>
        <w:rPr>
          <w:rFonts w:hint="eastAsia" w:asciiTheme="minorEastAsia" w:hAnsiTheme="minorEastAsia" w:eastAsiaTheme="minorEastAsia"/>
          <w:color w:val="000000"/>
          <w:kern w:val="0"/>
          <w:sz w:val="24"/>
        </w:rPr>
        <w:t>证券简称：江苏吴中</w:t>
      </w:r>
      <w:r>
        <w:rPr>
          <w:rFonts w:asciiTheme="minorEastAsia" w:hAnsiTheme="minorEastAsia" w:eastAsiaTheme="minorEastAsia"/>
          <w:color w:val="000000"/>
          <w:kern w:val="0"/>
          <w:sz w:val="24"/>
        </w:rPr>
        <w:t xml:space="preserve">      </w:t>
      </w:r>
      <w:r>
        <w:rPr>
          <w:rFonts w:hint="eastAsia" w:asciiTheme="minorEastAsia" w:hAnsiTheme="minorEastAsia" w:eastAsiaTheme="minorEastAsia"/>
          <w:color w:val="000000"/>
          <w:kern w:val="0"/>
          <w:sz w:val="24"/>
        </w:rPr>
        <w:t>公告编号：临</w:t>
      </w:r>
      <w:r>
        <w:rPr>
          <w:rFonts w:asciiTheme="minorEastAsia" w:hAnsiTheme="minorEastAsia" w:eastAsiaTheme="minorEastAsia"/>
          <w:color w:val="000000"/>
          <w:kern w:val="0"/>
          <w:sz w:val="24"/>
        </w:rPr>
        <w:t>20</w:t>
      </w:r>
      <w:r>
        <w:rPr>
          <w:rFonts w:asciiTheme="minorEastAsia" w:hAnsiTheme="minorEastAsia" w:eastAsiaTheme="minorEastAsia"/>
          <w:color w:val="000000"/>
          <w:kern w:val="0"/>
          <w:sz w:val="24"/>
          <w:highlight w:val="none"/>
        </w:rPr>
        <w:t>2</w:t>
      </w:r>
      <w:r>
        <w:rPr>
          <w:rFonts w:hint="eastAsia" w:asciiTheme="minorEastAsia" w:hAnsiTheme="minorEastAsia" w:eastAsiaTheme="minorEastAsia"/>
          <w:color w:val="000000"/>
          <w:kern w:val="0"/>
          <w:sz w:val="24"/>
          <w:highlight w:val="none"/>
          <w:lang w:val="en-US" w:eastAsia="zh-CN"/>
        </w:rPr>
        <w:t>2</w:t>
      </w:r>
      <w:r>
        <w:rPr>
          <w:rFonts w:asciiTheme="minorEastAsia" w:hAnsiTheme="minorEastAsia" w:eastAsiaTheme="minorEastAsia"/>
          <w:color w:val="000000"/>
          <w:kern w:val="0"/>
          <w:sz w:val="24"/>
          <w:highlight w:val="none"/>
        </w:rPr>
        <w:t>-</w:t>
      </w:r>
      <w:r>
        <w:rPr>
          <w:rFonts w:hint="eastAsia" w:asciiTheme="minorEastAsia" w:hAnsiTheme="minorEastAsia" w:eastAsiaTheme="minorEastAsia"/>
          <w:color w:val="000000"/>
          <w:kern w:val="0"/>
          <w:sz w:val="24"/>
          <w:highlight w:val="none"/>
        </w:rPr>
        <w:t>0</w:t>
      </w:r>
      <w:r>
        <w:rPr>
          <w:rFonts w:hint="eastAsia" w:asciiTheme="minorEastAsia" w:hAnsiTheme="minorEastAsia" w:eastAsiaTheme="minorEastAsia"/>
          <w:color w:val="000000"/>
          <w:kern w:val="0"/>
          <w:sz w:val="24"/>
          <w:highlight w:val="none"/>
          <w:lang w:val="en-US" w:eastAsia="zh-CN"/>
        </w:rPr>
        <w:t>51</w:t>
      </w:r>
    </w:p>
    <w:p>
      <w:pPr>
        <w:spacing w:line="360" w:lineRule="auto"/>
        <w:ind w:right="-153" w:rightChars="-73"/>
        <w:jc w:val="center"/>
        <w:rPr>
          <w:rFonts w:eastAsia="黑体"/>
          <w:b/>
          <w:bCs/>
          <w:color w:val="FF0000"/>
          <w:sz w:val="32"/>
        </w:rPr>
      </w:pPr>
    </w:p>
    <w:p>
      <w:pPr>
        <w:spacing w:line="360" w:lineRule="auto"/>
        <w:ind w:right="-153" w:rightChars="-73"/>
        <w:jc w:val="center"/>
        <w:rPr>
          <w:rFonts w:eastAsia="黑体"/>
          <w:b/>
          <w:bCs/>
          <w:color w:val="FF0000"/>
          <w:sz w:val="32"/>
        </w:rPr>
      </w:pPr>
      <w:r>
        <w:rPr>
          <w:rFonts w:hint="eastAsia" w:eastAsia="黑体"/>
          <w:b/>
          <w:bCs/>
          <w:color w:val="FF0000"/>
          <w:sz w:val="32"/>
        </w:rPr>
        <w:t>江苏吴中医药发展股份有限公司</w:t>
      </w:r>
    </w:p>
    <w:p>
      <w:pPr>
        <w:spacing w:line="360" w:lineRule="auto"/>
        <w:ind w:right="-153" w:rightChars="-73"/>
        <w:jc w:val="center"/>
        <w:rPr>
          <w:rFonts w:eastAsia="黑体"/>
          <w:b/>
          <w:bCs/>
          <w:color w:val="FF0000"/>
          <w:sz w:val="32"/>
        </w:rPr>
      </w:pPr>
      <w:r>
        <w:rPr>
          <w:rFonts w:hint="eastAsia" w:eastAsia="黑体"/>
          <w:b/>
          <w:bCs/>
          <w:color w:val="FF0000"/>
          <w:sz w:val="32"/>
        </w:rPr>
        <w:t>关于</w:t>
      </w:r>
      <w:r>
        <w:rPr>
          <w:rFonts w:hint="eastAsia" w:eastAsia="黑体"/>
          <w:b/>
          <w:bCs/>
          <w:color w:val="FF0000"/>
          <w:sz w:val="32"/>
          <w:lang w:val="en-US" w:eastAsia="zh-CN"/>
        </w:rPr>
        <w:t>吸入用乙酰半胱氨酸溶液批准上市</w:t>
      </w:r>
      <w:r>
        <w:rPr>
          <w:rFonts w:hint="eastAsia" w:eastAsia="黑体"/>
          <w:b/>
          <w:bCs/>
          <w:color w:val="FF0000"/>
          <w:sz w:val="32"/>
        </w:rPr>
        <w:t>的公告</w:t>
      </w:r>
    </w:p>
    <w:p>
      <w:pPr>
        <w:autoSpaceDE w:val="0"/>
        <w:autoSpaceDN w:val="0"/>
        <w:adjustRightInd w:val="0"/>
        <w:spacing w:line="360" w:lineRule="auto"/>
        <w:ind w:firstLine="482" w:firstLineChars="200"/>
        <w:rPr>
          <w:b/>
          <w:sz w:val="24"/>
        </w:rPr>
      </w:pPr>
    </w:p>
    <w:p>
      <w:pPr>
        <w:autoSpaceDE w:val="0"/>
        <w:autoSpaceDN w:val="0"/>
        <w:adjustRightInd w:val="0"/>
        <w:spacing w:line="360" w:lineRule="auto"/>
        <w:ind w:firstLine="482" w:firstLineChars="200"/>
        <w:rPr>
          <w:b/>
          <w:sz w:val="24"/>
        </w:rPr>
      </w:pPr>
      <w:r>
        <w:rPr>
          <w:rFonts w:hint="eastAsia"/>
          <w:b/>
          <w:sz w:val="24"/>
        </w:rPr>
        <w:t>本公司董事会及董事会全体成员保证公告内容不存在虚假记载、误导性陈述或者重大遗漏，并对其内容的真实、准确和完整承担个别及连带责任。</w:t>
      </w:r>
    </w:p>
    <w:p>
      <w:pPr>
        <w:pStyle w:val="11"/>
        <w:spacing w:line="360" w:lineRule="auto"/>
        <w:rPr>
          <w:rFonts w:ascii="Times New Roman" w:cs="Times New Roman"/>
        </w:rPr>
      </w:pPr>
    </w:p>
    <w:p>
      <w:pPr>
        <w:spacing w:line="360" w:lineRule="auto"/>
        <w:ind w:firstLine="480" w:firstLineChars="200"/>
        <w:rPr>
          <w:rFonts w:hint="eastAsia" w:asciiTheme="minorEastAsia" w:hAnsiTheme="minorEastAsia" w:eastAsiaTheme="minorEastAsia"/>
          <w:sz w:val="24"/>
        </w:rPr>
      </w:pPr>
      <w:r>
        <w:rPr>
          <w:rFonts w:hint="eastAsia" w:asciiTheme="minorEastAsia" w:hAnsiTheme="minorEastAsia" w:eastAsiaTheme="minorEastAsia"/>
          <w:sz w:val="24"/>
        </w:rPr>
        <w:t>近日，江苏吴中医药发展股份有限公司</w:t>
      </w:r>
      <w:r>
        <w:rPr>
          <w:rFonts w:asciiTheme="minorEastAsia" w:hAnsiTheme="minorEastAsia" w:eastAsiaTheme="minorEastAsia"/>
          <w:sz w:val="24"/>
        </w:rPr>
        <w:t>(</w:t>
      </w:r>
      <w:r>
        <w:rPr>
          <w:rFonts w:hint="eastAsia" w:asciiTheme="minorEastAsia" w:hAnsiTheme="minorEastAsia" w:eastAsiaTheme="minorEastAsia"/>
          <w:sz w:val="24"/>
        </w:rPr>
        <w:t>以下简称“公司”</w:t>
      </w:r>
      <w:r>
        <w:rPr>
          <w:rFonts w:asciiTheme="minorEastAsia" w:hAnsiTheme="minorEastAsia" w:eastAsiaTheme="minorEastAsia"/>
          <w:sz w:val="24"/>
        </w:rPr>
        <w:t>)</w:t>
      </w:r>
      <w:r>
        <w:rPr>
          <w:rFonts w:hint="eastAsia" w:asciiTheme="minorEastAsia" w:hAnsiTheme="minorEastAsia" w:eastAsiaTheme="minorEastAsia"/>
          <w:sz w:val="24"/>
        </w:rPr>
        <w:t>全资子公司江苏吴中医药集团有限公司下属分支机构江苏吴中医药集团有限公司苏州制药厂（以下简称“苏州制药厂”）收到了国家药品监督管理局（以下简称“国家药监局”）核准签发的关于“</w:t>
      </w:r>
      <w:r>
        <w:rPr>
          <w:rFonts w:hint="eastAsia" w:asciiTheme="minorEastAsia" w:hAnsiTheme="minorEastAsia" w:eastAsiaTheme="minorEastAsia"/>
          <w:sz w:val="24"/>
          <w:lang w:val="en-US" w:eastAsia="zh-CN"/>
        </w:rPr>
        <w:t>吸入用乙酰半胱氨酸溶液</w:t>
      </w:r>
      <w:r>
        <w:rPr>
          <w:rFonts w:hint="eastAsia" w:asciiTheme="minorEastAsia" w:hAnsiTheme="minorEastAsia" w:eastAsiaTheme="minorEastAsia"/>
          <w:sz w:val="24"/>
        </w:rPr>
        <w:t>”（以下简称“该药品”或“本品”）的《药品</w:t>
      </w:r>
      <w:r>
        <w:rPr>
          <w:rFonts w:hint="eastAsia" w:asciiTheme="minorEastAsia" w:hAnsiTheme="minorEastAsia" w:eastAsiaTheme="minorEastAsia"/>
          <w:sz w:val="24"/>
          <w:lang w:val="en-US" w:eastAsia="zh-CN"/>
        </w:rPr>
        <w:t>注册证书</w:t>
      </w:r>
      <w:r>
        <w:rPr>
          <w:rFonts w:hint="eastAsia" w:asciiTheme="minorEastAsia" w:hAnsiTheme="minorEastAsia" w:eastAsiaTheme="minorEastAsia"/>
          <w:sz w:val="24"/>
        </w:rPr>
        <w:t>》（通知书编号：</w:t>
      </w:r>
      <w:r>
        <w:rPr>
          <w:rFonts w:hint="eastAsia" w:asciiTheme="minorEastAsia" w:hAnsiTheme="minorEastAsia" w:eastAsiaTheme="minorEastAsia"/>
          <w:sz w:val="24"/>
          <w:lang w:val="en-US" w:eastAsia="zh-CN"/>
        </w:rPr>
        <w:t>2022S00875</w:t>
      </w:r>
      <w:r>
        <w:rPr>
          <w:rFonts w:hint="eastAsia" w:asciiTheme="minorEastAsia" w:hAnsiTheme="minorEastAsia" w:eastAsiaTheme="minorEastAsia"/>
          <w:sz w:val="24"/>
        </w:rPr>
        <w:t>）。现将相关情况公告如下：</w:t>
      </w:r>
    </w:p>
    <w:p>
      <w:pPr>
        <w:spacing w:line="360" w:lineRule="auto"/>
        <w:ind w:firstLine="482" w:firstLineChars="200"/>
        <w:rPr>
          <w:rFonts w:asciiTheme="minorEastAsia" w:hAnsiTheme="minorEastAsia" w:eastAsiaTheme="minorEastAsia"/>
          <w:b/>
          <w:sz w:val="24"/>
        </w:rPr>
      </w:pPr>
      <w:r>
        <w:rPr>
          <w:rFonts w:hint="eastAsia" w:asciiTheme="minorEastAsia" w:hAnsiTheme="minorEastAsia" w:eastAsiaTheme="minorEastAsia"/>
          <w:b/>
          <w:sz w:val="24"/>
        </w:rPr>
        <w:t>一、药品基本情况</w:t>
      </w:r>
    </w:p>
    <w:p>
      <w:pPr>
        <w:spacing w:line="360" w:lineRule="auto"/>
        <w:ind w:firstLine="480" w:firstLineChars="200"/>
        <w:rPr>
          <w:rFonts w:hint="eastAsia" w:asciiTheme="minorEastAsia" w:hAnsiTheme="minorEastAsia" w:eastAsiaTheme="minorEastAsia"/>
          <w:sz w:val="24"/>
          <w:shd w:val="clear" w:color="auto" w:fill="FFFFFF"/>
          <w:lang w:val="en-US" w:eastAsia="zh-CN"/>
        </w:rPr>
      </w:pPr>
      <w:r>
        <w:rPr>
          <w:rFonts w:hint="eastAsia" w:asciiTheme="minorEastAsia" w:hAnsiTheme="minorEastAsia" w:eastAsiaTheme="minorEastAsia"/>
          <w:sz w:val="24"/>
          <w:shd w:val="clear" w:color="auto" w:fill="FFFFFF"/>
        </w:rPr>
        <w:t>药品名称：</w:t>
      </w:r>
      <w:r>
        <w:rPr>
          <w:rFonts w:hint="eastAsia" w:asciiTheme="minorEastAsia" w:hAnsiTheme="minorEastAsia" w:eastAsiaTheme="minorEastAsia"/>
          <w:sz w:val="24"/>
          <w:shd w:val="clear" w:color="auto" w:fill="FFFFFF"/>
          <w:lang w:val="en-US" w:eastAsia="zh-CN"/>
        </w:rPr>
        <w:t>吸入用乙酰半胱氨酸溶液</w:t>
      </w:r>
    </w:p>
    <w:p>
      <w:pPr>
        <w:spacing w:line="360" w:lineRule="auto"/>
        <w:ind w:firstLine="480" w:firstLineChars="200"/>
        <w:rPr>
          <w:rFonts w:hint="default" w:asciiTheme="minorEastAsia" w:hAnsiTheme="minorEastAsia" w:eastAsiaTheme="minorEastAsia"/>
          <w:sz w:val="24"/>
          <w:shd w:val="clear" w:color="auto" w:fill="FFFFFF"/>
          <w:lang w:val="en-US" w:eastAsia="zh-CN"/>
        </w:rPr>
      </w:pPr>
      <w:r>
        <w:rPr>
          <w:rFonts w:hint="eastAsia" w:asciiTheme="minorEastAsia" w:hAnsiTheme="minorEastAsia" w:eastAsiaTheme="minorEastAsia"/>
          <w:sz w:val="24"/>
          <w:shd w:val="clear" w:color="auto" w:fill="FFFFFF"/>
        </w:rPr>
        <w:t>剂型：</w:t>
      </w:r>
      <w:r>
        <w:rPr>
          <w:rFonts w:hint="eastAsia" w:asciiTheme="minorEastAsia" w:hAnsiTheme="minorEastAsia" w:eastAsiaTheme="minorEastAsia"/>
          <w:sz w:val="24"/>
          <w:shd w:val="clear" w:color="auto" w:fill="FFFFFF"/>
          <w:lang w:val="en-US" w:eastAsia="zh-CN"/>
        </w:rPr>
        <w:t>吸入用溶液剂</w:t>
      </w:r>
    </w:p>
    <w:p>
      <w:pPr>
        <w:spacing w:line="360" w:lineRule="auto"/>
        <w:ind w:firstLine="480" w:firstLineChars="200"/>
        <w:rPr>
          <w:rFonts w:asciiTheme="minorEastAsia" w:hAnsiTheme="minorEastAsia" w:eastAsiaTheme="minorEastAsia"/>
          <w:sz w:val="24"/>
          <w:shd w:val="clear" w:color="auto" w:fill="FFFFFF"/>
        </w:rPr>
      </w:pPr>
      <w:r>
        <w:rPr>
          <w:rFonts w:hint="eastAsia" w:asciiTheme="minorEastAsia" w:hAnsiTheme="minorEastAsia" w:eastAsiaTheme="minorEastAsia"/>
          <w:sz w:val="24"/>
          <w:shd w:val="clear" w:color="auto" w:fill="FFFFFF"/>
        </w:rPr>
        <w:t>规格：</w:t>
      </w:r>
      <w:r>
        <w:rPr>
          <w:rFonts w:hint="eastAsia" w:cs="Times New Roman" w:asciiTheme="minorEastAsia" w:hAnsiTheme="minorEastAsia" w:eastAsiaTheme="minorEastAsia"/>
          <w:sz w:val="24"/>
          <w:shd w:val="clear" w:color="auto" w:fill="FFFFFF"/>
        </w:rPr>
        <w:t>3ml : 0.3g</w:t>
      </w:r>
    </w:p>
    <w:p>
      <w:pPr>
        <w:spacing w:line="360" w:lineRule="auto"/>
        <w:ind w:firstLine="480" w:firstLineChars="200"/>
        <w:rPr>
          <w:rFonts w:hint="default" w:asciiTheme="minorEastAsia" w:hAnsiTheme="minorEastAsia" w:eastAsiaTheme="minorEastAsia"/>
          <w:sz w:val="24"/>
          <w:shd w:val="clear" w:color="auto" w:fill="FFFFFF"/>
          <w:lang w:val="en-US" w:eastAsia="zh-CN"/>
        </w:rPr>
      </w:pPr>
      <w:r>
        <w:rPr>
          <w:rFonts w:hint="eastAsia" w:asciiTheme="minorEastAsia" w:hAnsiTheme="minorEastAsia" w:eastAsiaTheme="minorEastAsia"/>
          <w:sz w:val="24"/>
          <w:shd w:val="clear" w:color="auto" w:fill="FFFFFF"/>
        </w:rPr>
        <w:t>药品批准文号：</w:t>
      </w:r>
      <w:r>
        <w:rPr>
          <w:rFonts w:hint="eastAsia" w:asciiTheme="minorEastAsia" w:hAnsiTheme="minorEastAsia" w:eastAsiaTheme="minorEastAsia"/>
          <w:sz w:val="24"/>
        </w:rPr>
        <w:t>国药准字</w:t>
      </w:r>
      <w:r>
        <w:rPr>
          <w:rFonts w:hint="eastAsia" w:asciiTheme="minorEastAsia" w:hAnsiTheme="minorEastAsia" w:eastAsiaTheme="minorEastAsia"/>
          <w:sz w:val="24"/>
          <w:lang w:val="en-US" w:eastAsia="zh-CN"/>
        </w:rPr>
        <w:t>H20223660</w:t>
      </w:r>
    </w:p>
    <w:p>
      <w:pPr>
        <w:spacing w:line="360" w:lineRule="auto"/>
        <w:ind w:firstLine="480" w:firstLineChars="200"/>
        <w:rPr>
          <w:rFonts w:hint="default" w:asciiTheme="minorEastAsia" w:hAnsiTheme="minorEastAsia" w:eastAsiaTheme="minorEastAsia"/>
          <w:sz w:val="24"/>
          <w:shd w:val="clear" w:color="auto" w:fill="FFFFFF"/>
          <w:lang w:val="en-US" w:eastAsia="zh-CN"/>
        </w:rPr>
      </w:pPr>
      <w:r>
        <w:rPr>
          <w:rFonts w:hint="eastAsia" w:asciiTheme="minorEastAsia" w:hAnsiTheme="minorEastAsia" w:eastAsiaTheme="minorEastAsia"/>
          <w:sz w:val="24"/>
          <w:shd w:val="clear" w:color="auto" w:fill="FFFFFF"/>
        </w:rPr>
        <w:t>注册分类：化</w:t>
      </w:r>
      <w:r>
        <w:rPr>
          <w:rFonts w:hint="eastAsia" w:asciiTheme="minorEastAsia" w:hAnsiTheme="minorEastAsia" w:eastAsiaTheme="minorEastAsia"/>
          <w:sz w:val="24"/>
          <w:highlight w:val="none"/>
          <w:shd w:val="clear" w:color="auto" w:fill="FFFFFF"/>
        </w:rPr>
        <w:t>学药品</w:t>
      </w:r>
      <w:r>
        <w:rPr>
          <w:rFonts w:hint="eastAsia" w:asciiTheme="minorEastAsia" w:hAnsiTheme="minorEastAsia" w:eastAsiaTheme="minorEastAsia"/>
          <w:sz w:val="24"/>
          <w:highlight w:val="none"/>
          <w:shd w:val="clear" w:color="auto" w:fill="FFFFFF"/>
          <w:lang w:val="en-US" w:eastAsia="zh-CN"/>
        </w:rPr>
        <w:t>4类</w:t>
      </w:r>
    </w:p>
    <w:p>
      <w:pPr>
        <w:spacing w:line="360" w:lineRule="auto"/>
        <w:ind w:firstLine="480" w:firstLineChars="200"/>
        <w:rPr>
          <w:rFonts w:asciiTheme="minorEastAsia" w:hAnsiTheme="minorEastAsia" w:eastAsiaTheme="minorEastAsia"/>
          <w:sz w:val="24"/>
          <w:shd w:val="clear" w:color="auto" w:fill="FFFFFF"/>
        </w:rPr>
      </w:pPr>
      <w:r>
        <w:rPr>
          <w:rFonts w:hint="eastAsia" w:asciiTheme="minorEastAsia" w:hAnsiTheme="minorEastAsia" w:eastAsiaTheme="minorEastAsia"/>
          <w:sz w:val="24"/>
          <w:shd w:val="clear" w:color="auto" w:fill="FFFFFF"/>
        </w:rPr>
        <w:t>药品生产企业：江苏吴中医药集团有限公司苏州制药厂</w:t>
      </w:r>
    </w:p>
    <w:p>
      <w:pPr>
        <w:spacing w:line="360" w:lineRule="auto"/>
        <w:ind w:firstLine="480" w:firstLineChars="200"/>
        <w:rPr>
          <w:rFonts w:asciiTheme="minorEastAsia" w:hAnsiTheme="minorEastAsia" w:eastAsiaTheme="minorEastAsia"/>
          <w:sz w:val="24"/>
        </w:rPr>
      </w:pPr>
      <w:r>
        <w:rPr>
          <w:rFonts w:hint="eastAsia" w:asciiTheme="minorEastAsia" w:hAnsiTheme="minorEastAsia" w:eastAsiaTheme="minorEastAsia"/>
          <w:sz w:val="24"/>
          <w:shd w:val="clear" w:color="auto" w:fill="FFFFFF"/>
        </w:rPr>
        <w:t>受理号：CYHS1900365</w:t>
      </w:r>
    </w:p>
    <w:p>
      <w:pPr>
        <w:spacing w:line="360" w:lineRule="auto"/>
        <w:ind w:firstLine="480" w:firstLineChars="200"/>
        <w:rPr>
          <w:rFonts w:hint="default" w:asciiTheme="minorEastAsia" w:hAnsiTheme="minorEastAsia" w:eastAsiaTheme="minorEastAsia"/>
          <w:sz w:val="24"/>
          <w:shd w:val="clear" w:color="auto" w:fill="FFFFFF"/>
          <w:lang w:val="en-US" w:eastAsia="zh-CN"/>
        </w:rPr>
      </w:pPr>
      <w:r>
        <w:rPr>
          <w:rFonts w:hint="eastAsia" w:asciiTheme="minorEastAsia" w:hAnsiTheme="minorEastAsia" w:eastAsiaTheme="minorEastAsia"/>
          <w:sz w:val="24"/>
          <w:shd w:val="clear" w:color="auto" w:fill="FFFFFF"/>
        </w:rPr>
        <w:t>通知书号：</w:t>
      </w:r>
      <w:r>
        <w:rPr>
          <w:rFonts w:hint="eastAsia" w:asciiTheme="minorEastAsia" w:hAnsiTheme="minorEastAsia" w:eastAsiaTheme="minorEastAsia"/>
          <w:sz w:val="24"/>
          <w:shd w:val="clear" w:color="auto" w:fill="FFFFFF"/>
          <w:lang w:val="en-US" w:eastAsia="zh-CN"/>
        </w:rPr>
        <w:t>2022S00875</w:t>
      </w:r>
    </w:p>
    <w:p>
      <w:pPr>
        <w:spacing w:line="360" w:lineRule="auto"/>
        <w:ind w:firstLine="480" w:firstLineChars="200"/>
        <w:rPr>
          <w:rFonts w:hint="eastAsia" w:asciiTheme="minorEastAsia" w:hAnsiTheme="minorEastAsia" w:eastAsiaTheme="minorEastAsia"/>
          <w:b/>
          <w:sz w:val="24"/>
        </w:rPr>
      </w:pPr>
      <w:r>
        <w:rPr>
          <w:rFonts w:hint="eastAsia" w:asciiTheme="minorEastAsia" w:hAnsiTheme="minorEastAsia" w:eastAsiaTheme="minorEastAsia"/>
          <w:sz w:val="24"/>
          <w:shd w:val="clear" w:color="auto" w:fill="FFFFFF"/>
        </w:rPr>
        <w:t>审批结论：</w:t>
      </w:r>
      <w:r>
        <w:rPr>
          <w:rFonts w:hint="eastAsia" w:asciiTheme="minorEastAsia" w:hAnsiTheme="minorEastAsia" w:eastAsiaTheme="minorEastAsia"/>
          <w:sz w:val="24"/>
          <w:highlight w:val="none"/>
          <w:shd w:val="clear" w:color="auto" w:fill="FFFFFF"/>
        </w:rPr>
        <w:t>根据《中华人民共和国药品管理法》及有关规定，经审查，本品符合药品注册的有关要求，批准注册，发给药品注册证书。</w:t>
      </w:r>
    </w:p>
    <w:p>
      <w:pPr>
        <w:spacing w:line="360" w:lineRule="auto"/>
        <w:ind w:firstLine="482" w:firstLineChars="200"/>
        <w:rPr>
          <w:rFonts w:asciiTheme="minorEastAsia" w:hAnsiTheme="minorEastAsia" w:eastAsiaTheme="minorEastAsia"/>
          <w:sz w:val="24"/>
        </w:rPr>
      </w:pPr>
      <w:r>
        <w:rPr>
          <w:rFonts w:hint="eastAsia" w:asciiTheme="minorEastAsia" w:hAnsiTheme="minorEastAsia" w:eastAsiaTheme="minorEastAsia"/>
          <w:b/>
          <w:sz w:val="24"/>
        </w:rPr>
        <w:t>二、药品的其他相关情况</w:t>
      </w:r>
    </w:p>
    <w:p>
      <w:pPr>
        <w:spacing w:line="360" w:lineRule="auto"/>
        <w:ind w:firstLine="480" w:firstLineChars="200"/>
        <w:rPr>
          <w:rFonts w:ascii="Times New Roman" w:hAnsi="Times New Roman"/>
          <w:kern w:val="0"/>
          <w:sz w:val="24"/>
        </w:rPr>
      </w:pPr>
      <w:r>
        <w:rPr>
          <w:rFonts w:ascii="Times New Roman" w:hAnsi="Times New Roman"/>
          <w:kern w:val="0"/>
          <w:sz w:val="24"/>
        </w:rPr>
        <w:t>乙酰半胱氨酸，化学名N-乙酰-L半胱氨酸，分子式为C</w:t>
      </w:r>
      <w:r>
        <w:rPr>
          <w:rFonts w:ascii="Times New Roman" w:hAnsi="Times New Roman"/>
          <w:kern w:val="0"/>
          <w:sz w:val="24"/>
          <w:vertAlign w:val="subscript"/>
        </w:rPr>
        <w:t>5</w:t>
      </w:r>
      <w:r>
        <w:rPr>
          <w:rFonts w:ascii="Times New Roman" w:hAnsi="Times New Roman"/>
          <w:kern w:val="0"/>
          <w:sz w:val="24"/>
        </w:rPr>
        <w:t>H</w:t>
      </w:r>
      <w:r>
        <w:rPr>
          <w:rFonts w:ascii="Times New Roman" w:hAnsi="Times New Roman"/>
          <w:kern w:val="0"/>
          <w:sz w:val="24"/>
          <w:vertAlign w:val="subscript"/>
        </w:rPr>
        <w:t>9</w:t>
      </w:r>
      <w:r>
        <w:rPr>
          <w:rFonts w:ascii="Times New Roman" w:hAnsi="Times New Roman"/>
          <w:kern w:val="0"/>
          <w:sz w:val="24"/>
        </w:rPr>
        <w:t>NO</w:t>
      </w:r>
      <w:r>
        <w:rPr>
          <w:rFonts w:ascii="Times New Roman" w:hAnsi="Times New Roman"/>
          <w:kern w:val="0"/>
          <w:sz w:val="24"/>
          <w:vertAlign w:val="subscript"/>
        </w:rPr>
        <w:t>3</w:t>
      </w:r>
      <w:r>
        <w:rPr>
          <w:rFonts w:ascii="Times New Roman" w:hAnsi="Times New Roman"/>
          <w:kern w:val="0"/>
          <w:sz w:val="24"/>
        </w:rPr>
        <w:t>S，为粘液溶解剂，其分子式中含有巯基，可使多肽中的双硫键断裂，降低痰的粘滞性，并使之液化。同时，还能使脓性痰中的纤维断裂，不仅能溶解白色粘痰而且也能溶解脓性痰，降低痰的粘度，使痰容易排出，适用于大量粘痰阻引起的呼吸困难，以及咯痰困难的疾患，用于治疗以浓稠粘液分泌物过多为特征的呼吸系统感染，如急性支气管炎、慢性支气管炎、慢性阻塞性肺疾病、肺气肿、支气管扩张和胶稠性粘液症。</w:t>
      </w:r>
    </w:p>
    <w:p>
      <w:pPr>
        <w:spacing w:line="360" w:lineRule="auto"/>
        <w:ind w:firstLine="480" w:firstLineChars="200"/>
        <w:rPr>
          <w:rFonts w:ascii="Times New Roman" w:hAnsi="Times New Roman"/>
          <w:kern w:val="0"/>
          <w:sz w:val="24"/>
        </w:rPr>
      </w:pPr>
      <w:r>
        <w:rPr>
          <w:rFonts w:ascii="Times New Roman" w:hAnsi="Times New Roman"/>
          <w:kern w:val="0"/>
          <w:sz w:val="24"/>
        </w:rPr>
        <w:t>吸入用制剂是一种通过呼吸道途径给药的药物，其给药途径具有直达靶点、起效迅速、使用方便、安全等特点。吸入用乙酰半胱氨酸溶液作为吸入用祛痰药物，是以乙酰半胱氨酸为主要成分，被世界卫生组织、美国心肺血液研究所等组织共同推荐作为治疗慢性阻塞性肺疾病（COPD）和肺纤维化的常规抗氧化药物。</w:t>
      </w:r>
    </w:p>
    <w:p>
      <w:pPr>
        <w:spacing w:line="360" w:lineRule="auto"/>
        <w:ind w:firstLine="480" w:firstLineChars="200"/>
        <w:rPr>
          <w:rFonts w:ascii="Times New Roman" w:hAnsi="Times New Roman"/>
          <w:kern w:val="0"/>
          <w:sz w:val="24"/>
        </w:rPr>
      </w:pPr>
      <w:r>
        <w:rPr>
          <w:rFonts w:hint="eastAsia" w:ascii="Times New Roman" w:hAnsi="Times New Roman"/>
          <w:kern w:val="0"/>
          <w:sz w:val="24"/>
        </w:rPr>
        <w:t>公司吸入用乙酰半氨酸溶液为新四类</w:t>
      </w:r>
      <w:r>
        <w:rPr>
          <w:rFonts w:hint="eastAsia" w:ascii="Times New Roman" w:hAnsi="Times New Roman"/>
          <w:color w:val="auto"/>
          <w:kern w:val="0"/>
          <w:sz w:val="24"/>
        </w:rPr>
        <w:t>，</w:t>
      </w:r>
      <w:r>
        <w:rPr>
          <w:rFonts w:hint="eastAsia" w:ascii="Times New Roman" w:hAnsi="Times New Roman"/>
          <w:kern w:val="0"/>
          <w:sz w:val="24"/>
        </w:rPr>
        <w:t>于2019年5月提交吸入用乙酰半胱氨酸溶液注册申请，并于近日获得药品生产批件，视同通过一致性评价。国内有多家企业相关产品获批上市，除公司外</w:t>
      </w:r>
      <w:r>
        <w:rPr>
          <w:rFonts w:hint="eastAsia" w:ascii="Times New Roman" w:hAnsi="Times New Roman"/>
          <w:color w:val="auto"/>
          <w:kern w:val="0"/>
          <w:sz w:val="24"/>
          <w:lang w:eastAsia="zh-CN"/>
        </w:rPr>
        <w:t>，</w:t>
      </w:r>
      <w:r>
        <w:rPr>
          <w:rFonts w:hint="eastAsia" w:ascii="Times New Roman" w:hAnsi="Times New Roman"/>
          <w:color w:val="auto"/>
          <w:kern w:val="0"/>
          <w:sz w:val="24"/>
          <w:lang w:val="en-US" w:eastAsia="zh-CN"/>
        </w:rPr>
        <w:t>还有</w:t>
      </w:r>
      <w:r>
        <w:rPr>
          <w:rFonts w:hint="eastAsia" w:ascii="Times New Roman" w:hAnsi="Times New Roman"/>
          <w:color w:val="auto"/>
          <w:kern w:val="0"/>
          <w:sz w:val="24"/>
        </w:rPr>
        <w:t>河北仁合益康药业、山西优胜美特药业</w:t>
      </w:r>
      <w:r>
        <w:rPr>
          <w:rFonts w:hint="eastAsia" w:ascii="Times New Roman" w:hAnsi="Times New Roman"/>
          <w:kern w:val="0"/>
          <w:sz w:val="24"/>
        </w:rPr>
        <w:t>等多家企业视同通过一致性评价。</w:t>
      </w:r>
    </w:p>
    <w:p>
      <w:pPr>
        <w:pStyle w:val="5"/>
        <w:adjustRightInd w:val="0"/>
        <w:snapToGrid w:val="0"/>
        <w:spacing w:before="0" w:beforeAutospacing="0" w:after="0" w:afterAutospacing="0" w:line="360" w:lineRule="auto"/>
        <w:ind w:firstLine="480" w:firstLineChars="200"/>
        <w:jc w:val="both"/>
        <w:rPr>
          <w:rFonts w:hint="eastAsia" w:ascii="宋体" w:hAnsi="宋体" w:eastAsia="宋体"/>
          <w:sz w:val="24"/>
          <w:lang w:eastAsia="zh-CN"/>
        </w:rPr>
      </w:pPr>
      <w:r>
        <w:rPr>
          <w:rFonts w:hint="eastAsia" w:ascii="Times New Roman" w:hAnsi="Times New Roman"/>
          <w:kern w:val="0"/>
          <w:sz w:val="24"/>
        </w:rPr>
        <w:t>经查询，乙酰半胱氨</w:t>
      </w:r>
      <w:r>
        <w:rPr>
          <w:rFonts w:hint="eastAsia" w:ascii="Times New Roman" w:hAnsi="Times New Roman"/>
          <w:kern w:val="0"/>
          <w:sz w:val="24"/>
          <w:highlight w:val="none"/>
        </w:rPr>
        <w:t>酸2021国</w:t>
      </w:r>
      <w:r>
        <w:rPr>
          <w:rFonts w:hint="eastAsia" w:ascii="Times New Roman" w:hAnsi="Times New Roman"/>
          <w:kern w:val="0"/>
          <w:sz w:val="24"/>
        </w:rPr>
        <w:t>内样本医院销售额</w:t>
      </w:r>
      <w:r>
        <w:rPr>
          <w:rFonts w:hint="eastAsia" w:ascii="Times New Roman" w:hAnsi="Times New Roman"/>
          <w:kern w:val="0"/>
          <w:sz w:val="24"/>
          <w:lang w:val="en-US" w:eastAsia="zh-CN"/>
        </w:rPr>
        <w:t>11.3105亿元</w:t>
      </w:r>
      <w:r>
        <w:rPr>
          <w:rFonts w:hint="eastAsia" w:ascii="Times New Roman" w:hAnsi="Times New Roman"/>
          <w:kern w:val="0"/>
          <w:sz w:val="24"/>
        </w:rPr>
        <w:t>，其中吸入用乙酰半胱氨酸溶液为</w:t>
      </w:r>
      <w:r>
        <w:rPr>
          <w:rFonts w:hint="eastAsia" w:ascii="Times New Roman" w:hAnsi="Times New Roman"/>
          <w:kern w:val="0"/>
          <w:sz w:val="24"/>
          <w:lang w:val="en-US" w:eastAsia="zh-CN"/>
        </w:rPr>
        <w:t>5.5253亿元</w:t>
      </w:r>
      <w:r>
        <w:rPr>
          <w:rFonts w:hint="eastAsia" w:ascii="Times New Roman" w:hAnsi="Times New Roman"/>
          <w:kern w:val="0"/>
          <w:sz w:val="24"/>
        </w:rPr>
        <w:t>（PDB 数据库）。</w:t>
      </w:r>
      <w:r>
        <w:rPr>
          <w:rFonts w:hint="eastAsia" w:eastAsia="宋体"/>
          <w:sz w:val="24"/>
          <w:lang w:val="en-US" w:eastAsia="zh-CN"/>
        </w:rPr>
        <w:t>该产品为公司受托加工产品，根据双方于2017年9月签署的合作协议书约定，后续公司将上市许可持有人变更为委托方，该项目研发投入约</w:t>
      </w:r>
      <w:r>
        <w:rPr>
          <w:rFonts w:hint="eastAsia" w:ascii="宋体" w:hAnsi="宋体" w:eastAsia="宋体"/>
          <w:sz w:val="24"/>
        </w:rPr>
        <w:t>为</w:t>
      </w:r>
      <w:r>
        <w:rPr>
          <w:rFonts w:hint="eastAsia" w:eastAsia="宋体"/>
          <w:sz w:val="24"/>
          <w:lang w:val="en-US" w:eastAsia="zh-CN"/>
        </w:rPr>
        <w:t>702.8万</w:t>
      </w:r>
      <w:r>
        <w:rPr>
          <w:rFonts w:hint="eastAsia" w:ascii="宋体" w:hAnsi="宋体" w:eastAsia="宋体"/>
          <w:sz w:val="24"/>
        </w:rPr>
        <w:t>元人民币</w:t>
      </w:r>
      <w:r>
        <w:rPr>
          <w:rFonts w:hint="eastAsia" w:eastAsia="宋体"/>
          <w:sz w:val="24"/>
          <w:lang w:eastAsia="zh-CN"/>
        </w:rPr>
        <w:t>，</w:t>
      </w:r>
      <w:r>
        <w:rPr>
          <w:rFonts w:hint="eastAsia" w:eastAsia="宋体"/>
          <w:sz w:val="24"/>
          <w:lang w:val="en-US" w:eastAsia="zh-CN"/>
        </w:rPr>
        <w:t>由委托方支付</w:t>
      </w:r>
      <w:r>
        <w:rPr>
          <w:rFonts w:hint="eastAsia" w:ascii="宋体" w:hAnsi="宋体" w:eastAsia="宋体"/>
          <w:sz w:val="24"/>
          <w:lang w:eastAsia="zh-CN"/>
        </w:rPr>
        <w:t>。</w:t>
      </w:r>
    </w:p>
    <w:p>
      <w:pPr>
        <w:spacing w:line="360" w:lineRule="auto"/>
        <w:ind w:firstLine="482" w:firstLineChars="200"/>
        <w:rPr>
          <w:rFonts w:asciiTheme="minorEastAsia" w:hAnsiTheme="minorEastAsia" w:eastAsiaTheme="minorEastAsia"/>
          <w:b/>
          <w:sz w:val="24"/>
        </w:rPr>
      </w:pPr>
      <w:r>
        <w:rPr>
          <w:rFonts w:hint="eastAsia" w:asciiTheme="minorEastAsia" w:hAnsiTheme="minorEastAsia" w:eastAsiaTheme="minorEastAsia"/>
          <w:b/>
          <w:sz w:val="24"/>
        </w:rPr>
        <w:t>三、风险提示</w:t>
      </w:r>
    </w:p>
    <w:p>
      <w:pPr>
        <w:spacing w:line="360" w:lineRule="auto"/>
        <w:ind w:firstLine="480"/>
        <w:rPr>
          <w:rFonts w:asciiTheme="minorEastAsia" w:hAnsiTheme="minorEastAsia" w:eastAsiaTheme="minorEastAsia"/>
          <w:sz w:val="24"/>
        </w:rPr>
      </w:pPr>
      <w:r>
        <w:rPr>
          <w:rFonts w:hint="eastAsia" w:asciiTheme="minorEastAsia" w:hAnsiTheme="minorEastAsia" w:eastAsiaTheme="minorEastAsia"/>
          <w:sz w:val="24"/>
        </w:rPr>
        <w:t>根据国家相关政策规定，对于通过仿制药一致性评价的药品品种，在医保支付方面予以适当支持，医疗机构应优先采购并在临床中优先选用。同品种药品通过仿制药一致性评价的生产企业达到</w:t>
      </w:r>
      <w:r>
        <w:rPr>
          <w:rFonts w:asciiTheme="minorEastAsia" w:hAnsiTheme="minorEastAsia" w:eastAsiaTheme="minorEastAsia"/>
          <w:sz w:val="24"/>
        </w:rPr>
        <w:t>3</w:t>
      </w:r>
      <w:r>
        <w:rPr>
          <w:rFonts w:hint="eastAsia" w:asciiTheme="minorEastAsia" w:hAnsiTheme="minorEastAsia" w:eastAsiaTheme="minorEastAsia"/>
          <w:sz w:val="24"/>
        </w:rPr>
        <w:t>家以上的，在药品集中采购等方面不再选用未通过仿制药一致性评价的品种。</w:t>
      </w:r>
    </w:p>
    <w:p>
      <w:pPr>
        <w:spacing w:line="360" w:lineRule="auto"/>
        <w:ind w:firstLine="480"/>
        <w:rPr>
          <w:rFonts w:asciiTheme="minorEastAsia" w:hAnsiTheme="minorEastAsia" w:eastAsiaTheme="minorEastAsia"/>
          <w:sz w:val="24"/>
        </w:rPr>
      </w:pPr>
      <w:r>
        <w:rPr>
          <w:rFonts w:hint="eastAsia" w:asciiTheme="minorEastAsia" w:hAnsiTheme="minorEastAsia" w:eastAsiaTheme="minorEastAsia"/>
          <w:sz w:val="24"/>
        </w:rPr>
        <w:t>公司</w:t>
      </w:r>
      <w:r>
        <w:rPr>
          <w:rFonts w:hint="eastAsia" w:asciiTheme="minorEastAsia" w:hAnsiTheme="minorEastAsia" w:eastAsiaTheme="minorEastAsia"/>
          <w:sz w:val="24"/>
          <w:lang w:val="en-US" w:eastAsia="zh-CN"/>
        </w:rPr>
        <w:t>吸入用乙酰半胱氨酸溶液</w:t>
      </w:r>
      <w:r>
        <w:rPr>
          <w:rFonts w:hint="eastAsia" w:asciiTheme="minorEastAsia" w:hAnsiTheme="minorEastAsia" w:eastAsiaTheme="minorEastAsia"/>
          <w:sz w:val="24"/>
        </w:rPr>
        <w:t>按化学药品</w:t>
      </w:r>
      <w:r>
        <w:rPr>
          <w:rFonts w:asciiTheme="minorEastAsia" w:hAnsiTheme="minorEastAsia" w:eastAsiaTheme="minorEastAsia"/>
          <w:sz w:val="24"/>
        </w:rPr>
        <w:t>4</w:t>
      </w:r>
      <w:r>
        <w:rPr>
          <w:rFonts w:hint="eastAsia" w:asciiTheme="minorEastAsia" w:hAnsiTheme="minorEastAsia" w:eastAsiaTheme="minorEastAsia"/>
          <w:sz w:val="24"/>
        </w:rPr>
        <w:t>类批准生产可视同通过一致性评价，有利于提升该药品的市场竞争力，对该药品的市场销售产生积极影响，同时也为公司后续产品开展仿制药一致性评价工作积累了宝贵的经验。由于医药产品具有高科技、高风险、高附加值等特点，药品销售容易受国家政策、市场环境等因素影响，具有较大不确定性，敬请广大投资者谨慎决策，注意防范投资风险。</w:t>
      </w:r>
    </w:p>
    <w:p>
      <w:pPr>
        <w:spacing w:line="360" w:lineRule="auto"/>
        <w:ind w:firstLine="480" w:firstLineChars="200"/>
        <w:rPr>
          <w:rFonts w:asciiTheme="minorEastAsia" w:hAnsiTheme="minorEastAsia" w:eastAsiaTheme="minorEastAsia"/>
          <w:sz w:val="24"/>
        </w:rPr>
      </w:pPr>
      <w:r>
        <w:rPr>
          <w:rFonts w:asciiTheme="minorEastAsia" w:hAnsiTheme="minorEastAsia" w:eastAsiaTheme="minorEastAsia"/>
          <w:sz w:val="24"/>
        </w:rPr>
        <w:t>特此公告</w:t>
      </w:r>
      <w:r>
        <w:rPr>
          <w:rFonts w:hint="eastAsia" w:asciiTheme="minorEastAsia" w:hAnsiTheme="minorEastAsia" w:eastAsiaTheme="minorEastAsia"/>
          <w:sz w:val="24"/>
        </w:rPr>
        <w:t>。</w:t>
      </w:r>
      <w:bookmarkStart w:id="0" w:name="_GoBack"/>
      <w:bookmarkEnd w:id="0"/>
    </w:p>
    <w:p>
      <w:pPr>
        <w:spacing w:line="360" w:lineRule="auto"/>
        <w:ind w:firstLine="4320" w:firstLineChars="1800"/>
        <w:jc w:val="right"/>
        <w:rPr>
          <w:rFonts w:asciiTheme="minorEastAsia" w:hAnsiTheme="minorEastAsia" w:eastAsiaTheme="minorEastAsia"/>
          <w:sz w:val="24"/>
        </w:rPr>
      </w:pPr>
      <w:r>
        <w:rPr>
          <w:rFonts w:hint="eastAsia" w:asciiTheme="minorEastAsia" w:hAnsiTheme="minorEastAsia" w:eastAsiaTheme="minorEastAsia"/>
          <w:sz w:val="24"/>
        </w:rPr>
        <w:t>江苏吴中医药发展股份有限公司</w:t>
      </w:r>
    </w:p>
    <w:p>
      <w:pPr>
        <w:spacing w:line="360" w:lineRule="auto"/>
        <w:ind w:right="1200" w:firstLine="4320" w:firstLineChars="1800"/>
        <w:jc w:val="right"/>
        <w:rPr>
          <w:rFonts w:asciiTheme="minorEastAsia" w:hAnsiTheme="minorEastAsia" w:eastAsiaTheme="minorEastAsia"/>
          <w:sz w:val="24"/>
        </w:rPr>
      </w:pPr>
      <w:r>
        <w:rPr>
          <w:rFonts w:hint="eastAsia" w:asciiTheme="minorEastAsia" w:hAnsiTheme="minorEastAsia" w:eastAsiaTheme="minorEastAsia"/>
          <w:sz w:val="24"/>
        </w:rPr>
        <w:t>董事会</w:t>
      </w:r>
    </w:p>
    <w:p>
      <w:pPr>
        <w:spacing w:line="360" w:lineRule="auto"/>
        <w:ind w:right="480" w:firstLine="5700" w:firstLineChars="2375"/>
        <w:rPr>
          <w:rFonts w:asciiTheme="minorEastAsia" w:hAnsiTheme="minorEastAsia" w:eastAsiaTheme="minorEastAsia"/>
          <w:highlight w:val="none"/>
        </w:rPr>
      </w:pPr>
      <w:r>
        <w:rPr>
          <w:rFonts w:hint="eastAsia" w:asciiTheme="minorEastAsia" w:hAnsiTheme="minorEastAsia" w:eastAsiaTheme="minorEastAsia"/>
          <w:sz w:val="24"/>
          <w:highlight w:val="none"/>
          <w:lang w:val="en-US" w:eastAsia="zh-CN"/>
        </w:rPr>
        <w:t>2022</w:t>
      </w:r>
      <w:r>
        <w:rPr>
          <w:rFonts w:hint="eastAsia" w:asciiTheme="minorEastAsia" w:hAnsiTheme="minorEastAsia" w:eastAsiaTheme="minorEastAsia"/>
          <w:sz w:val="24"/>
          <w:highlight w:val="none"/>
        </w:rPr>
        <w:t>年</w:t>
      </w:r>
      <w:r>
        <w:rPr>
          <w:rFonts w:hint="eastAsia" w:asciiTheme="minorEastAsia" w:hAnsiTheme="minorEastAsia" w:eastAsiaTheme="minorEastAsia"/>
          <w:sz w:val="24"/>
          <w:highlight w:val="none"/>
          <w:lang w:val="en-US" w:eastAsia="zh-CN"/>
        </w:rPr>
        <w:t>9</w:t>
      </w:r>
      <w:r>
        <w:rPr>
          <w:rFonts w:hint="eastAsia" w:asciiTheme="minorEastAsia" w:hAnsiTheme="minorEastAsia" w:eastAsiaTheme="minorEastAsia"/>
          <w:sz w:val="24"/>
          <w:highlight w:val="none"/>
        </w:rPr>
        <w:t>月</w:t>
      </w:r>
      <w:r>
        <w:rPr>
          <w:rFonts w:asciiTheme="minorEastAsia" w:hAnsiTheme="minorEastAsia" w:eastAsiaTheme="minorEastAsia"/>
          <w:sz w:val="24"/>
          <w:highlight w:val="none"/>
        </w:rPr>
        <w:t>2</w:t>
      </w:r>
      <w:r>
        <w:rPr>
          <w:rFonts w:hint="eastAsia" w:asciiTheme="minorEastAsia" w:hAnsiTheme="minorEastAsia" w:eastAsiaTheme="minorEastAsia"/>
          <w:sz w:val="24"/>
          <w:highlight w:val="none"/>
          <w:lang w:val="en-US" w:eastAsia="zh-CN"/>
        </w:rPr>
        <w:t>7</w:t>
      </w:r>
      <w:r>
        <w:rPr>
          <w:rFonts w:hint="eastAsia" w:asciiTheme="minorEastAsia" w:hAnsiTheme="minorEastAsia" w:eastAsiaTheme="minorEastAsia"/>
          <w:sz w:val="24"/>
          <w:highlight w:val="none"/>
        </w:rPr>
        <w:t>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mJiNjFmNzExYjIxOGZkYmIzZDZjMzU4MDM2MDNkODEifQ=="/>
  </w:docVars>
  <w:rsids>
    <w:rsidRoot w:val="00822F24"/>
    <w:rsid w:val="00015559"/>
    <w:rsid w:val="0003171D"/>
    <w:rsid w:val="000377FA"/>
    <w:rsid w:val="00065A39"/>
    <w:rsid w:val="000A0812"/>
    <w:rsid w:val="000A0C1A"/>
    <w:rsid w:val="000B125C"/>
    <w:rsid w:val="000C1EBF"/>
    <w:rsid w:val="000C4E75"/>
    <w:rsid w:val="000D5160"/>
    <w:rsid w:val="000E5928"/>
    <w:rsid w:val="000E6390"/>
    <w:rsid w:val="000F76E7"/>
    <w:rsid w:val="00101E5C"/>
    <w:rsid w:val="00115DE0"/>
    <w:rsid w:val="00125EB5"/>
    <w:rsid w:val="00141A30"/>
    <w:rsid w:val="0014235B"/>
    <w:rsid w:val="001449C0"/>
    <w:rsid w:val="00162AAA"/>
    <w:rsid w:val="00167B35"/>
    <w:rsid w:val="00184711"/>
    <w:rsid w:val="001A67E6"/>
    <w:rsid w:val="001A6F91"/>
    <w:rsid w:val="001C3CF3"/>
    <w:rsid w:val="001C4C14"/>
    <w:rsid w:val="001E45EA"/>
    <w:rsid w:val="001F698F"/>
    <w:rsid w:val="002442A3"/>
    <w:rsid w:val="0024642E"/>
    <w:rsid w:val="0025726D"/>
    <w:rsid w:val="0025795B"/>
    <w:rsid w:val="0027220C"/>
    <w:rsid w:val="002808AB"/>
    <w:rsid w:val="002B7CCB"/>
    <w:rsid w:val="002C6C83"/>
    <w:rsid w:val="002C71E7"/>
    <w:rsid w:val="002D2369"/>
    <w:rsid w:val="00324EB8"/>
    <w:rsid w:val="0037322E"/>
    <w:rsid w:val="003870CC"/>
    <w:rsid w:val="00393F12"/>
    <w:rsid w:val="003961E4"/>
    <w:rsid w:val="003B5345"/>
    <w:rsid w:val="003C607D"/>
    <w:rsid w:val="003D11DA"/>
    <w:rsid w:val="003D3FFF"/>
    <w:rsid w:val="003D519D"/>
    <w:rsid w:val="003E355B"/>
    <w:rsid w:val="003E44FA"/>
    <w:rsid w:val="0044293B"/>
    <w:rsid w:val="004434F9"/>
    <w:rsid w:val="004502F4"/>
    <w:rsid w:val="0048600D"/>
    <w:rsid w:val="00496E8A"/>
    <w:rsid w:val="004C27B9"/>
    <w:rsid w:val="004D55EE"/>
    <w:rsid w:val="004E363D"/>
    <w:rsid w:val="004F1F15"/>
    <w:rsid w:val="005712CB"/>
    <w:rsid w:val="00577CBB"/>
    <w:rsid w:val="00596C7B"/>
    <w:rsid w:val="005B4F18"/>
    <w:rsid w:val="005C3668"/>
    <w:rsid w:val="005D4ACB"/>
    <w:rsid w:val="00615D49"/>
    <w:rsid w:val="006412D7"/>
    <w:rsid w:val="00662769"/>
    <w:rsid w:val="00662FA9"/>
    <w:rsid w:val="00671263"/>
    <w:rsid w:val="0067305D"/>
    <w:rsid w:val="00683AED"/>
    <w:rsid w:val="00695D72"/>
    <w:rsid w:val="006A70F0"/>
    <w:rsid w:val="006B29CA"/>
    <w:rsid w:val="006B2B65"/>
    <w:rsid w:val="006B6429"/>
    <w:rsid w:val="006B6ABC"/>
    <w:rsid w:val="007001F0"/>
    <w:rsid w:val="007014FC"/>
    <w:rsid w:val="007276FE"/>
    <w:rsid w:val="00752B45"/>
    <w:rsid w:val="007564B5"/>
    <w:rsid w:val="00756C13"/>
    <w:rsid w:val="007C2255"/>
    <w:rsid w:val="007D2FA5"/>
    <w:rsid w:val="007D40FA"/>
    <w:rsid w:val="007E21F2"/>
    <w:rsid w:val="00802A0A"/>
    <w:rsid w:val="00810186"/>
    <w:rsid w:val="00817019"/>
    <w:rsid w:val="00822F24"/>
    <w:rsid w:val="00827792"/>
    <w:rsid w:val="00854F0E"/>
    <w:rsid w:val="00890241"/>
    <w:rsid w:val="00893296"/>
    <w:rsid w:val="008935D4"/>
    <w:rsid w:val="008A0AED"/>
    <w:rsid w:val="008E57CC"/>
    <w:rsid w:val="008E69C2"/>
    <w:rsid w:val="008F6AB5"/>
    <w:rsid w:val="009230FA"/>
    <w:rsid w:val="00933FA5"/>
    <w:rsid w:val="00954CB7"/>
    <w:rsid w:val="00955A3F"/>
    <w:rsid w:val="00982C00"/>
    <w:rsid w:val="00984D9C"/>
    <w:rsid w:val="009B55B4"/>
    <w:rsid w:val="00A003F4"/>
    <w:rsid w:val="00A24E3B"/>
    <w:rsid w:val="00A267F9"/>
    <w:rsid w:val="00A62650"/>
    <w:rsid w:val="00A672D1"/>
    <w:rsid w:val="00A77D7C"/>
    <w:rsid w:val="00A842DF"/>
    <w:rsid w:val="00A920A3"/>
    <w:rsid w:val="00AA10D4"/>
    <w:rsid w:val="00AB12F2"/>
    <w:rsid w:val="00AC7ABF"/>
    <w:rsid w:val="00AD1B29"/>
    <w:rsid w:val="00B07E79"/>
    <w:rsid w:val="00B12AF4"/>
    <w:rsid w:val="00B27F14"/>
    <w:rsid w:val="00B31A8D"/>
    <w:rsid w:val="00B3787A"/>
    <w:rsid w:val="00BB5F62"/>
    <w:rsid w:val="00BD77B9"/>
    <w:rsid w:val="00BF68F7"/>
    <w:rsid w:val="00C00973"/>
    <w:rsid w:val="00C01D90"/>
    <w:rsid w:val="00C14435"/>
    <w:rsid w:val="00C20A80"/>
    <w:rsid w:val="00C447F7"/>
    <w:rsid w:val="00C75DF2"/>
    <w:rsid w:val="00CA2172"/>
    <w:rsid w:val="00CA3D17"/>
    <w:rsid w:val="00CC65AD"/>
    <w:rsid w:val="00CD5891"/>
    <w:rsid w:val="00CD6EAB"/>
    <w:rsid w:val="00CE0CA4"/>
    <w:rsid w:val="00CF42BE"/>
    <w:rsid w:val="00D04CBB"/>
    <w:rsid w:val="00D143BB"/>
    <w:rsid w:val="00D21B8D"/>
    <w:rsid w:val="00D25898"/>
    <w:rsid w:val="00D26D15"/>
    <w:rsid w:val="00D40982"/>
    <w:rsid w:val="00D45281"/>
    <w:rsid w:val="00D53DC4"/>
    <w:rsid w:val="00D70824"/>
    <w:rsid w:val="00D716AD"/>
    <w:rsid w:val="00D90BC6"/>
    <w:rsid w:val="00DE3DEF"/>
    <w:rsid w:val="00DF046D"/>
    <w:rsid w:val="00E003D0"/>
    <w:rsid w:val="00E025CD"/>
    <w:rsid w:val="00E05034"/>
    <w:rsid w:val="00E20122"/>
    <w:rsid w:val="00E2014F"/>
    <w:rsid w:val="00E220DE"/>
    <w:rsid w:val="00E74755"/>
    <w:rsid w:val="00E86DE3"/>
    <w:rsid w:val="00E9529E"/>
    <w:rsid w:val="00E962FF"/>
    <w:rsid w:val="00E96761"/>
    <w:rsid w:val="00EA6444"/>
    <w:rsid w:val="00EB7FBA"/>
    <w:rsid w:val="00ED1504"/>
    <w:rsid w:val="00EF6A00"/>
    <w:rsid w:val="00F03FA2"/>
    <w:rsid w:val="00F160FF"/>
    <w:rsid w:val="00F21312"/>
    <w:rsid w:val="00F36CA2"/>
    <w:rsid w:val="00F3721A"/>
    <w:rsid w:val="00F37C96"/>
    <w:rsid w:val="00F56C28"/>
    <w:rsid w:val="00F75998"/>
    <w:rsid w:val="00FA1778"/>
    <w:rsid w:val="00FA5496"/>
    <w:rsid w:val="00FA62E1"/>
    <w:rsid w:val="00FC51F5"/>
    <w:rsid w:val="00FE5ACA"/>
    <w:rsid w:val="00FF3DE7"/>
    <w:rsid w:val="09961DDB"/>
    <w:rsid w:val="0B3D4D44"/>
    <w:rsid w:val="11577A7C"/>
    <w:rsid w:val="156F5000"/>
    <w:rsid w:val="270B00D0"/>
    <w:rsid w:val="2982576D"/>
    <w:rsid w:val="2B6101E4"/>
    <w:rsid w:val="2D452523"/>
    <w:rsid w:val="2FD3457B"/>
    <w:rsid w:val="3F5D3CDD"/>
    <w:rsid w:val="425D1C65"/>
    <w:rsid w:val="56C41E5B"/>
    <w:rsid w:val="57566F57"/>
    <w:rsid w:val="60B42825"/>
    <w:rsid w:val="6137114D"/>
    <w:rsid w:val="62740730"/>
    <w:rsid w:val="65045ACC"/>
    <w:rsid w:val="6B9E0A74"/>
    <w:rsid w:val="6EDA0016"/>
    <w:rsid w:val="6F7C10CD"/>
    <w:rsid w:val="7A431B70"/>
    <w:rsid w:val="7DCE40F8"/>
    <w:rsid w:val="7E4631A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semiHidden/>
    <w:unhideWhenUsed/>
    <w:qFormat/>
    <w:uiPriority w:val="99"/>
    <w:pPr>
      <w:jc w:val="left"/>
    </w:pPr>
  </w:style>
  <w:style w:type="paragraph" w:styleId="3">
    <w:name w:val="footer"/>
    <w:basedOn w:val="1"/>
    <w:link w:val="10"/>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4">
    <w:name w:val="header"/>
    <w:basedOn w:val="1"/>
    <w:link w:val="9"/>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paragraph" w:styleId="5">
    <w:name w:val="Normal (Web)"/>
    <w:basedOn w:val="1"/>
    <w:unhideWhenUsed/>
    <w:qFormat/>
    <w:uiPriority w:val="99"/>
    <w:pPr>
      <w:widowControl/>
      <w:spacing w:before="100" w:beforeAutospacing="1" w:after="100" w:afterAutospacing="1"/>
      <w:jc w:val="left"/>
    </w:pPr>
    <w:rPr>
      <w:rFonts w:ascii="宋体" w:hAnsi="宋体" w:cs="宋体"/>
      <w:kern w:val="0"/>
      <w:sz w:val="24"/>
    </w:rPr>
  </w:style>
  <w:style w:type="character" w:styleId="8">
    <w:name w:val="annotation reference"/>
    <w:basedOn w:val="7"/>
    <w:semiHidden/>
    <w:unhideWhenUsed/>
    <w:qFormat/>
    <w:uiPriority w:val="99"/>
    <w:rPr>
      <w:sz w:val="21"/>
      <w:szCs w:val="21"/>
    </w:rPr>
  </w:style>
  <w:style w:type="character" w:customStyle="1" w:styleId="9">
    <w:name w:val="页眉 字符"/>
    <w:basedOn w:val="7"/>
    <w:link w:val="4"/>
    <w:qFormat/>
    <w:uiPriority w:val="99"/>
    <w:rPr>
      <w:sz w:val="18"/>
      <w:szCs w:val="18"/>
    </w:rPr>
  </w:style>
  <w:style w:type="character" w:customStyle="1" w:styleId="10">
    <w:name w:val="页脚 字符"/>
    <w:basedOn w:val="7"/>
    <w:link w:val="3"/>
    <w:qFormat/>
    <w:uiPriority w:val="99"/>
    <w:rPr>
      <w:sz w:val="18"/>
      <w:szCs w:val="18"/>
    </w:rPr>
  </w:style>
  <w:style w:type="paragraph" w:customStyle="1" w:styleId="11">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3</Pages>
  <Words>1371</Words>
  <Characters>1466</Characters>
  <Lines>11</Lines>
  <Paragraphs>3</Paragraphs>
  <TotalTime>8</TotalTime>
  <ScaleCrop>false</ScaleCrop>
  <LinksUpToDate>false</LinksUpToDate>
  <CharactersWithSpaces>1484</CharactersWithSpaces>
  <Application>WPS Office_11.1.0.12313_F1E327BC-269C-435d-A152-05C5408002CA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2021-09-22T03:42:00Z</dcterms:created>
  <dc:creator>李锐</dc:creator>
  <cp:lastModifiedBy>王雅杰</cp:lastModifiedBy>
  <cp:lastPrinted>2019-04-29T07:32:00Z</cp:lastPrinted>
  <dcterms:modified xsi:type="dcterms:W3CDTF">2022-09-26T06:28:38Z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2052-11.1.0.12313</vt:lpwstr>
  </property>
  <property fmtid="{D5CDD505-2E9C-101B-9397-08002B2CF9AE}" pid="3" name="ICV">
    <vt:lpwstr>DEBBAC3A14104BE2AE2BF17CDC3A25CB</vt:lpwstr>
  </property>
</Properties>
</file>