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F" w:rsidRPr="00EC0B4F" w:rsidRDefault="00EC0B4F" w:rsidP="00EC0B4F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EC0B4F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“投资者保护·明规则、识风险”案例——警惕“涨停板”中的陷阱</w:t>
      </w:r>
    </w:p>
    <w:p w:rsidR="00EC0B4F" w:rsidRPr="00EC0B4F" w:rsidRDefault="00EC0B4F" w:rsidP="00EC0B4F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EC0B4F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EC0B4F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EC0B4F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EC0B4F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2017-06-16 </w:t>
      </w:r>
      <w:r w:rsidRPr="00EC0B4F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EC0B4F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EC0B4F" w:rsidRPr="00EC0B4F" w:rsidRDefault="00EC0B4F" w:rsidP="00EC0B4F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EC0B4F">
        <w:rPr>
          <w:rFonts w:ascii="inherit" w:eastAsia="宋体" w:hAnsi="inherit" w:cs="宋体"/>
          <w:color w:val="333333"/>
          <w:kern w:val="0"/>
          <w:szCs w:val="21"/>
        </w:rPr>
        <w:t xml:space="preserve">　　我国股票市场设有日内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10%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的涨跌幅限制，投资者通常将涨停解读为市场对该股的乐观预期。不法分子利用投资者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追涨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的心理，人为制造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涨停板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，吸引投资者跟风买入推高股价，一旦操纵者获利出逃，股价就会失去支撑，甚至出现持续暴跌，使追高买入的中小投资者成为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接盘侠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。</w:t>
      </w:r>
    </w:p>
    <w:p w:rsidR="00EC0B4F" w:rsidRPr="00EC0B4F" w:rsidRDefault="00EC0B4F" w:rsidP="00EC0B4F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EC0B4F">
        <w:rPr>
          <w:rFonts w:ascii="inherit" w:eastAsia="宋体" w:hAnsi="inherit" w:cs="宋体"/>
          <w:color w:val="333333"/>
          <w:kern w:val="0"/>
          <w:szCs w:val="21"/>
        </w:rPr>
        <w:t xml:space="preserve">　　我们以唐某某为例，来看看涨停板操纵者的手法。他在三个交易日内即完成操纵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的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建仓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-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拉抬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-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出货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全流程，非法获利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3634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万元。</w:t>
      </w:r>
    </w:p>
    <w:p w:rsidR="00EC0B4F" w:rsidRPr="00EC0B4F" w:rsidRDefault="00EC0B4F" w:rsidP="00EC0B4F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EC0B4F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2015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23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日，唐某某买入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“X”214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万股，成交金额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4144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万元，成交均价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19.37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元，完成建仓。第二天，唐某某从上午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10:42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开始，以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18.91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元至涨停价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21.32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元的价格和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100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倍于同档位其他投资者申报总量，在短短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31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分钟内将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股价拉至涨停，上涨幅度达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12.7%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。中午收盘前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短暂打开涨停，唐某某又以涨停价和超过卖盘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55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倍的申买量，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5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分钟内将股价再次推至涨停。下午开盘后，唐某某继续以涨停价申报买入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2796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万股，形成</w:t>
      </w:r>
      <w:proofErr w:type="gramStart"/>
      <w:r w:rsidRPr="00EC0B4F">
        <w:rPr>
          <w:rFonts w:ascii="inherit" w:eastAsia="宋体" w:hAnsi="inherit" w:cs="宋体"/>
          <w:color w:val="333333"/>
          <w:kern w:val="0"/>
          <w:szCs w:val="21"/>
        </w:rPr>
        <w:t>巨量堆单将</w:t>
      </w:r>
      <w:proofErr w:type="gramEnd"/>
      <w:r w:rsidRPr="00EC0B4F">
        <w:rPr>
          <w:rFonts w:ascii="inherit" w:eastAsia="宋体" w:hAnsi="inherit" w:cs="宋体"/>
          <w:color w:val="333333"/>
          <w:kern w:val="0"/>
          <w:szCs w:val="21"/>
        </w:rPr>
        <w:t>股价封死在涨停板上。</w:t>
      </w:r>
    </w:p>
    <w:p w:rsidR="00EC0B4F" w:rsidRPr="00EC0B4F" w:rsidRDefault="00EC0B4F" w:rsidP="00EC0B4F">
      <w:pPr>
        <w:rPr>
          <w:rFonts w:ascii="宋体" w:eastAsia="宋体" w:hAnsi="宋体" w:cs="宋体"/>
          <w:kern w:val="0"/>
          <w:sz w:val="24"/>
          <w:szCs w:val="24"/>
        </w:rPr>
      </w:pPr>
      <w:r w:rsidRPr="00EC0B4F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30B9696" wp14:editId="3E9CACDE">
            <wp:extent cx="4324350" cy="2558698"/>
            <wp:effectExtent l="0" t="0" r="0" b="0"/>
            <wp:docPr id="4" name="图片 4" descr="C:\Users\jswz\AppData\Roaming\Tencent\Users\282527532\QQ\WinTemp\RichOle\1F4K0KFV`ZA4ZOHMAT`%B)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wz\AppData\Roaming\Tencent\Users\282527532\QQ\WinTemp\RichOle\1F4K0KFV`ZA4ZOHMAT`%B)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981" cy="256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4F" w:rsidRPr="00EC0B4F" w:rsidRDefault="00EC0B4F" w:rsidP="00EC0B4F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 w:rsidRPr="00EC0B4F">
        <w:rPr>
          <w:rFonts w:ascii="inherit" w:eastAsia="宋体" w:hAnsi="inherit" w:cs="宋体"/>
          <w:color w:val="333333"/>
          <w:kern w:val="0"/>
          <w:szCs w:val="21"/>
        </w:rPr>
        <w:t xml:space="preserve">　　图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1 3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24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日拉抬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股价至涨停并封涨停板</w:t>
      </w:r>
    </w:p>
    <w:p w:rsidR="00EC0B4F" w:rsidRPr="00EC0B4F" w:rsidRDefault="00EC0B4F" w:rsidP="00EC0B4F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EC0B4F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　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日开盘集合竞价期间，唐某某以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23.45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元的价格（高于前收盘价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9.77%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）申报买入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700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万股，接近同期市场申报买入量一半，并在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9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时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19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分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48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秒前全部撤单。按照交易规则，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9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时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20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分后将不能撤单，显然唐某某的目的不是真实成交，而在于误导其他不知情的投资者以为买盘汹涌而跟进抢筹，推升开盘价格。果然，当日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22.8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元价格开盘，涨幅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6.94%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。唐某某达到目的，开盘后即反向出货，陆续以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22.8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元至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21.24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元价格卖出前期持股，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价格一路振荡下行，以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21.21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元收盘。开盘时跟进的投资者恐怕只能望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盘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兴叹，而唐某某早已赚得盆满钵满。</w:t>
      </w:r>
    </w:p>
    <w:p w:rsidR="00EC0B4F" w:rsidRPr="00EC0B4F" w:rsidRDefault="00EC0B4F" w:rsidP="00EC0B4F">
      <w:pPr>
        <w:rPr>
          <w:rFonts w:ascii="宋体" w:eastAsia="宋体" w:hAnsi="宋体" w:cs="宋体"/>
          <w:kern w:val="0"/>
          <w:sz w:val="24"/>
          <w:szCs w:val="24"/>
        </w:rPr>
      </w:pPr>
      <w:r w:rsidRPr="00EC0B4F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33DF30C" wp14:editId="3AA1EFE5">
            <wp:extent cx="4679632" cy="2590800"/>
            <wp:effectExtent l="0" t="0" r="6985" b="0"/>
            <wp:docPr id="5" name="图片 5" descr="C:\Users\jswz\AppData\Roaming\Tencent\Users\282527532\QQ\WinTemp\RichOle\ZOJE0_VO{OLN5F478%_X8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wz\AppData\Roaming\Tencent\Users\282527532\QQ\WinTemp\RichOle\ZOJE0_VO{OLN5F478%_X8D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89" cy="25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4F" w:rsidRPr="00EC0B4F" w:rsidRDefault="00EC0B4F" w:rsidP="00EC0B4F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 w:rsidRPr="00EC0B4F">
        <w:rPr>
          <w:rFonts w:ascii="inherit" w:eastAsia="宋体" w:hAnsi="inherit" w:cs="宋体"/>
          <w:color w:val="333333"/>
          <w:kern w:val="0"/>
          <w:szCs w:val="21"/>
        </w:rPr>
        <w:t xml:space="preserve">　　图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2 3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股价分时走势</w:t>
      </w:r>
    </w:p>
    <w:p w:rsidR="00EC0B4F" w:rsidRPr="00EC0B4F" w:rsidRDefault="00EC0B4F" w:rsidP="00EC0B4F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EC0B4F">
        <w:rPr>
          <w:rFonts w:ascii="inherit" w:eastAsia="宋体" w:hAnsi="inherit" w:cs="宋体"/>
          <w:color w:val="333333"/>
          <w:kern w:val="0"/>
          <w:szCs w:val="21"/>
        </w:rPr>
        <w:t xml:space="preserve">　　活跃在涨停板上的操纵者和正常投资者的交易行为有明显的区别，他们在成功拉升股价后随即反向卖出，或者大量撤单以避免真实成交，反映出他们的意图在诱骗其他投资者跟风买入，而没有真实投资目的。这种行为违反了《证券法》第七十七条禁止单独或者通过合谋，集中资金优势、持股优势连续买卖，或者以其他手段操纵证券交易价格或者证券交易量的规定，构成《证券法》第二百零三条操纵市场的情形，当然难以逃脱证监会的法眼，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年和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2015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年唐某某因操纵市场先后被证监会两次行政处罚，为规避监管，唐某某转战香港，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lastRenderedPageBreak/>
        <w:t>通过沪港</w:t>
      </w:r>
      <w:proofErr w:type="gramStart"/>
      <w:r w:rsidRPr="00EC0B4F">
        <w:rPr>
          <w:rFonts w:ascii="inherit" w:eastAsia="宋体" w:hAnsi="inherit" w:cs="宋体"/>
          <w:color w:val="333333"/>
          <w:kern w:val="0"/>
          <w:szCs w:val="21"/>
        </w:rPr>
        <w:t>通继续</w:t>
      </w:r>
      <w:proofErr w:type="gramEnd"/>
      <w:r w:rsidRPr="00EC0B4F">
        <w:rPr>
          <w:rFonts w:ascii="inherit" w:eastAsia="宋体" w:hAnsi="inherit" w:cs="宋体"/>
          <w:color w:val="333333"/>
          <w:kern w:val="0"/>
          <w:szCs w:val="21"/>
        </w:rPr>
        <w:t>操纵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股股票，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魔高一尺、道高一丈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，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2017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年证监会再次将唐某某等人绳之以法，前后共开出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12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亿元罚单。</w:t>
      </w:r>
    </w:p>
    <w:p w:rsidR="00EC0B4F" w:rsidRPr="00EC0B4F" w:rsidRDefault="00EC0B4F" w:rsidP="00EC0B4F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EC0B4F">
        <w:rPr>
          <w:rFonts w:ascii="inherit" w:eastAsia="宋体" w:hAnsi="inherit" w:cs="宋体"/>
          <w:color w:val="333333"/>
          <w:kern w:val="0"/>
          <w:szCs w:val="21"/>
        </w:rPr>
        <w:t xml:space="preserve">　　唐某某的行为告诉我们，涨停板未必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喜大普奔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，也可能深埋骗局。投资者对于价格非理性变化的股票，不要盲目追涨，要全面考察公司的经营业绩、发展前景，关注上市公司信息披露或者同行业情况，注重公司内在价值是否发生变化。如果没有这些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基本面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的支撑，股价突然涨停，此中恐有蹊跷。一旦落入违法者设下的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陷阱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，将遭受严重损失。假设投资者小明被唐某某的操纵行为误导，因前一天涨</w:t>
      </w:r>
      <w:proofErr w:type="gramStart"/>
      <w:r w:rsidRPr="00EC0B4F">
        <w:rPr>
          <w:rFonts w:ascii="inherit" w:eastAsia="宋体" w:hAnsi="inherit" w:cs="宋体"/>
          <w:color w:val="333333"/>
          <w:kern w:val="0"/>
          <w:szCs w:val="21"/>
        </w:rPr>
        <w:t>停没有</w:t>
      </w:r>
      <w:proofErr w:type="gramEnd"/>
      <w:r w:rsidRPr="00EC0B4F">
        <w:rPr>
          <w:rFonts w:ascii="inherit" w:eastAsia="宋体" w:hAnsi="inherit" w:cs="宋体"/>
          <w:color w:val="333333"/>
          <w:kern w:val="0"/>
          <w:szCs w:val="21"/>
        </w:rPr>
        <w:t>买到，忍不住于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日以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22.8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元的开盘价买入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100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万元的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，则当日浮亏就将近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7</w:t>
      </w:r>
      <w:r w:rsidRPr="00EC0B4F">
        <w:rPr>
          <w:rFonts w:ascii="inherit" w:eastAsia="宋体" w:hAnsi="inherit" w:cs="宋体"/>
          <w:color w:val="333333"/>
          <w:kern w:val="0"/>
          <w:szCs w:val="21"/>
        </w:rPr>
        <w:t>万元。因此，投资者应当树立并坚持价值投资的理念。规避损失的一个重要方法就是不盲目追涨，不参与市场过度恶炒，形成良好的投资习惯，妥善管理和防控投资风险。</w:t>
      </w:r>
    </w:p>
    <w:p w:rsidR="00E7034D" w:rsidRDefault="00E7034D">
      <w:pPr>
        <w:rPr>
          <w:rFonts w:hint="eastAsia"/>
        </w:rPr>
      </w:pPr>
    </w:p>
    <w:p w:rsidR="00EC0B4F" w:rsidRPr="00EC0B4F" w:rsidRDefault="00EC0B4F" w:rsidP="00EC0B4F">
      <w:pPr>
        <w:jc w:val="left"/>
      </w:pPr>
      <w:r>
        <w:t>链接</w:t>
      </w:r>
      <w:r>
        <w:rPr>
          <w:rFonts w:hint="eastAsia"/>
        </w:rPr>
        <w:t>：</w:t>
      </w:r>
      <w:bookmarkStart w:id="0" w:name="_GoBack"/>
      <w:bookmarkEnd w:id="0"/>
      <w:r w:rsidRPr="00EC0B4F">
        <w:t>http://www.csrc.gov.cn/pub/newsite/tzzbh1/tbtzzjy/tbfxff/201706/t20170616_318717.html</w:t>
      </w:r>
    </w:p>
    <w:sectPr w:rsidR="00EC0B4F" w:rsidRPr="00EC0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F4"/>
    <w:rsid w:val="005165F4"/>
    <w:rsid w:val="00DF5712"/>
    <w:rsid w:val="00E7034D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0B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0B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17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327781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jswz</dc:creator>
  <cp:keywords/>
  <dc:description/>
  <cp:lastModifiedBy>jswz</cp:lastModifiedBy>
  <cp:revision>2</cp:revision>
  <dcterms:created xsi:type="dcterms:W3CDTF">2017-06-19T00:57:00Z</dcterms:created>
  <dcterms:modified xsi:type="dcterms:W3CDTF">2017-06-19T00:59:00Z</dcterms:modified>
</cp:coreProperties>
</file>