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rPr>
          <w:bCs/>
          <w:szCs w:val="21"/>
        </w:rPr>
      </w:pPr>
      <w:r>
        <w:rPr>
          <w:rFonts w:hint="eastAsia"/>
          <w:bCs/>
          <w:szCs w:val="21"/>
        </w:rPr>
        <w:t>证券代码：</w:t>
      </w:r>
      <w:sdt>
        <w:sdtPr>
          <w:rPr>
            <w:rFonts w:hint="eastAsia"/>
            <w:bCs/>
            <w:szCs w:val="21"/>
          </w:rPr>
          <w:alias w:val="公司代码"/>
          <w:tag w:val="_GBC_704b7b03ea3f4a93b8d4655a09b2ff61"/>
          <w:id w:val="-1015694931"/>
          <w:lock w:val="sdtLocked"/>
          <w:placeholder>
            <w:docPart w:val="GBC22222222222222222222222222222"/>
          </w:placeholder>
        </w:sdtPr>
        <w:sdtEndPr>
          <w:rPr>
            <w:rFonts w:hint="eastAsia"/>
            <w:bCs/>
            <w:szCs w:val="21"/>
          </w:rPr>
        </w:sdtEndPr>
        <w:sdtContent>
          <w:r>
            <w:rPr>
              <w:rFonts w:hint="eastAsia"/>
              <w:bCs/>
              <w:szCs w:val="21"/>
            </w:rPr>
            <w:t>600200</w:t>
          </w:r>
        </w:sdtContent>
      </w:sdt>
      <w:r>
        <w:rPr>
          <w:rFonts w:hint="eastAsia"/>
          <w:bCs/>
          <w:szCs w:val="21"/>
        </w:rPr>
        <w:t xml:space="preserve">                </w:t>
      </w:r>
      <w:r>
        <w:rPr>
          <w:bCs/>
          <w:szCs w:val="21"/>
        </w:rPr>
        <w:t xml:space="preserve">                                 </w:t>
      </w:r>
      <w:r>
        <w:rPr>
          <w:rFonts w:hint="eastAsia"/>
          <w:bCs/>
          <w:szCs w:val="21"/>
        </w:rPr>
        <w:t>证券简称：</w:t>
      </w:r>
      <w:sdt>
        <w:sdtPr>
          <w:rPr>
            <w:rFonts w:hint="eastAsia"/>
            <w:bCs/>
            <w:szCs w:val="21"/>
          </w:rPr>
          <w:alias w:val="公司简称"/>
          <w:tag w:val="_GBC_0384ae715a1e4b4894a29e4d27f5bef4"/>
          <w:id w:val="-395277951"/>
          <w:lock w:val="sdtLocked"/>
          <w:placeholder>
            <w:docPart w:val="GBC22222222222222222222222222222"/>
          </w:placeholder>
        </w:sdtPr>
        <w:sdtEndPr>
          <w:rPr>
            <w:rFonts w:hint="eastAsia"/>
            <w:bCs/>
            <w:szCs w:val="21"/>
          </w:rPr>
        </w:sdtEndPr>
        <w:sdtContent>
          <w:r>
            <w:rPr>
              <w:rFonts w:hint="eastAsia"/>
              <w:bCs/>
              <w:szCs w:val="21"/>
            </w:rPr>
            <w:t>江苏吴中</w:t>
          </w:r>
        </w:sdtContent>
      </w:sdt>
    </w:p>
    <w:p>
      <w:pPr>
        <w:rPr>
          <w:b/>
          <w:bCs/>
          <w:szCs w:val="21"/>
        </w:rPr>
      </w:pPr>
    </w:p>
    <w:p>
      <w:pPr>
        <w:rPr>
          <w:b/>
          <w:bCs/>
          <w:szCs w:val="21"/>
        </w:rPr>
      </w:pPr>
    </w:p>
    <w:sdt>
      <w:sdtPr>
        <w:rPr>
          <w:rFonts w:ascii="黑体" w:hAnsi="黑体" w:eastAsia="黑体"/>
          <w:b/>
          <w:bCs/>
          <w:color w:val="FF0000"/>
          <w:sz w:val="44"/>
          <w:szCs w:val="44"/>
        </w:rPr>
        <w:alias w:val="公司法定中文名称"/>
        <w:tag w:val="_GBC_ab27d14a4fa1446487b4e4001930e37a"/>
        <w:id w:val="1295021195"/>
        <w:lock w:val="sdtLocked"/>
        <w:placeholder>
          <w:docPart w:val="GBC22222222222222222222222222222"/>
        </w:placeholder>
        <w:dataBinding w:prefixMappings="xmlns:clcid-cgi='clcid-cgi'" w:xpath="/*/clcid-cgi:GongSiFaDingZhongWenMingCheng" w:storeItemID="{42DEBF9A-6816-48AE-BADD-E3125C474CD9}"/>
        <w:text/>
      </w:sdtPr>
      <w:sdtEndPr>
        <w:rPr>
          <w:rFonts w:ascii="黑体" w:hAnsi="黑体" w:eastAsia="黑体"/>
          <w:b/>
          <w:bCs/>
          <w:color w:val="FF0000"/>
          <w:sz w:val="44"/>
          <w:szCs w:val="44"/>
        </w:rPr>
      </w:sdtEndPr>
      <w:sdtContent>
        <w:p>
          <w:pPr>
            <w:jc w:val="center"/>
            <w:rPr>
              <w:rFonts w:ascii="黑体" w:hAnsi="黑体" w:eastAsia="黑体"/>
              <w:b/>
              <w:bCs/>
              <w:color w:val="FF0000"/>
              <w:sz w:val="44"/>
              <w:szCs w:val="44"/>
            </w:rPr>
          </w:pPr>
          <w:r>
            <w:rPr>
              <w:rFonts w:ascii="黑体" w:hAnsi="黑体" w:eastAsia="黑体"/>
              <w:b/>
              <w:bCs/>
              <w:color w:val="FF0000"/>
              <w:sz w:val="44"/>
              <w:szCs w:val="44"/>
            </w:rPr>
            <w:t>江苏吴中医药发展股份有限公司</w:t>
          </w:r>
        </w:p>
      </w:sdtContent>
    </w:sdt>
    <w:p>
      <w:pPr>
        <w:jc w:val="center"/>
        <w:rPr>
          <w:rFonts w:ascii="黑体" w:hAnsi="黑体" w:eastAsia="黑体"/>
          <w:b/>
          <w:bCs/>
          <w:color w:val="FF0000"/>
          <w:sz w:val="44"/>
          <w:szCs w:val="44"/>
        </w:rPr>
      </w:pPr>
      <w:r>
        <w:rPr>
          <w:rFonts w:ascii="黑体" w:hAnsi="黑体" w:eastAsia="黑体"/>
          <w:b/>
          <w:bCs/>
          <w:color w:val="FF0000"/>
          <w:sz w:val="44"/>
          <w:szCs w:val="44"/>
        </w:rPr>
        <w:t>2022年第</w:t>
      </w:r>
      <w:r>
        <w:rPr>
          <w:rFonts w:hint="eastAsia" w:ascii="黑体" w:hAnsi="黑体" w:eastAsia="黑体"/>
          <w:b/>
          <w:bCs/>
          <w:color w:val="FF0000"/>
          <w:sz w:val="44"/>
          <w:szCs w:val="44"/>
        </w:rPr>
        <w:t>三</w:t>
      </w:r>
      <w:r>
        <w:rPr>
          <w:rFonts w:ascii="黑体" w:hAnsi="黑体" w:eastAsia="黑体"/>
          <w:b/>
          <w:bCs/>
          <w:color w:val="FF0000"/>
          <w:sz w:val="44"/>
          <w:szCs w:val="44"/>
        </w:rPr>
        <w:t>季度报告</w:t>
      </w:r>
    </w:p>
    <w:p>
      <w:pPr>
        <w:rPr>
          <w:rFonts w:ascii="Times New Roman" w:hAnsi="Times New Roman"/>
          <w:b/>
          <w:bCs/>
        </w:rPr>
      </w:pPr>
    </w:p>
    <w:tbl>
      <w:tblPr>
        <w:tblStyle w:val="3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5"/>
      </w:tblGrid>
      <w:sdt>
        <w:sdtPr>
          <w:rPr>
            <w:rFonts w:hint="eastAsia" w:ascii="Times New Roman" w:hAnsi="Times New Roman"/>
            <w:sz w:val="24"/>
            <w:szCs w:val="24"/>
          </w:rPr>
          <w:alias w:val="选项模块:公司保证公告内容的真实、准确和完整"/>
          <w:tag w:val="_SEC_2bc712072bdf4562947bc89c91bd6e82"/>
          <w:id w:val="962549352"/>
          <w:lock w:val="sdtLocked"/>
          <w:placeholder>
            <w:docPart w:val="GBC11111111111111111111111111111"/>
          </w:placeholder>
        </w:sdtPr>
        <w:sdtEndPr>
          <w:rPr>
            <w:rFonts w:hint="eastAsia" w:ascii="宋体" w:hAnsi="宋体"/>
            <w:sz w:val="21"/>
            <w:szCs w:val="20"/>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5" w:type="dxa"/>
                <w:tcBorders>
                  <w:top w:val="nil"/>
                  <w:left w:val="nil"/>
                  <w:bottom w:val="nil"/>
                  <w:right w:val="nil"/>
                </w:tcBorders>
              </w:tcPr>
              <w:p>
                <w:pPr>
                  <w:pBdr>
                    <w:top w:val="single" w:color="auto" w:sz="4" w:space="1"/>
                    <w:left w:val="single" w:color="auto" w:sz="4" w:space="4"/>
                    <w:bottom w:val="single" w:color="auto" w:sz="4" w:space="1"/>
                    <w:right w:val="single" w:color="auto" w:sz="4" w:space="4"/>
                    <w:between w:val="single" w:color="auto" w:sz="4" w:space="1"/>
                  </w:pBdr>
                  <w:spacing w:line="360" w:lineRule="auto"/>
                  <w:ind w:firstLine="480" w:firstLineChars="200"/>
                  <w:jc w:val="both"/>
                  <w:rPr>
                    <w:rFonts w:ascii="Times New Roman" w:hAnsi="Times New Roman"/>
                    <w:sz w:val="24"/>
                    <w:szCs w:val="24"/>
                  </w:rPr>
                </w:pPr>
                <w:bookmarkStart w:id="0" w:name="_Hlk83213361"/>
                <w:r>
                  <w:rPr>
                    <w:rFonts w:hint="eastAsia" w:ascii="Times New Roman" w:hAnsi="Times New Roman"/>
                    <w:sz w:val="24"/>
                    <w:szCs w:val="24"/>
                  </w:rPr>
                  <w:t>本公司董事会及全体董事保证本公告内容不存在任何虚假记载、误导性陈述或者重大遗漏，并对其内容的真实性、准确性和完整性承担法律责任。</w:t>
                </w:r>
              </w:p>
              <w:p/>
            </w:tc>
          </w:tr>
        </w:sdtContent>
      </w:sdt>
      <w:bookmarkEnd w:id="0"/>
    </w:tbl>
    <w:p>
      <w:pPr>
        <w:pStyle w:val="2"/>
        <w:tabs>
          <w:tab w:val="left" w:pos="434"/>
          <w:tab w:val="left" w:pos="882"/>
        </w:tabs>
        <w:rPr>
          <w:sz w:val="21"/>
          <w:szCs w:val="21"/>
        </w:rPr>
      </w:pPr>
      <w:bookmarkStart w:id="1" w:name="_Toc493164697"/>
      <w:bookmarkStart w:id="2" w:name="_Toc395718055"/>
      <w:r>
        <w:rPr>
          <w:rFonts w:asciiTheme="majorEastAsia" w:hAnsiTheme="majorEastAsia" w:eastAsiaTheme="majorEastAsia"/>
          <w:sz w:val="21"/>
          <w:szCs w:val="21"/>
        </w:rPr>
        <w:t>重要</w:t>
      </w:r>
      <w:bookmarkEnd w:id="1"/>
      <w:bookmarkEnd w:id="2"/>
      <w:r>
        <w:rPr>
          <w:rFonts w:hint="eastAsia"/>
          <w:sz w:val="21"/>
          <w:szCs w:val="21"/>
        </w:rPr>
        <w:t>内容提示：</w:t>
      </w:r>
    </w:p>
    <w:sdt>
      <w:sdtPr>
        <w:rPr>
          <w:rFonts w:hint="eastAsia"/>
          <w:bCs w:val="0"/>
        </w:rPr>
        <w:alias w:val="选项模块:公司董事会、监事会及董事、监事、高级管理人员应当保证季度报告..."/>
        <w:tag w:val="_SEC_fbe0968f747d4f9da6059ed550b45a5b"/>
        <w:id w:val="1913306"/>
        <w:lock w:val="sdtLocked"/>
        <w:placeholder>
          <w:docPart w:val="GBC22222222222222222222222222222"/>
        </w:placeholder>
      </w:sdtPr>
      <w:sdtEndPr>
        <w:rPr>
          <w:rFonts w:hint="eastAsia"/>
          <w:bCs w:val="0"/>
          <w:color w:val="0000FF"/>
        </w:rPr>
      </w:sdtEndPr>
      <w:sdtContent>
        <w:sdt>
          <w:sdtPr>
            <w:rPr>
              <w:rFonts w:hint="eastAsia"/>
            </w:rPr>
            <w:alias w:val="董事会及董事声明"/>
            <w:tag w:val="_GBC_121a4c3606764a8fbe6842f8763c3480"/>
            <w:id w:val="772673915"/>
            <w:lock w:val="sdtLocked"/>
            <w:placeholder>
              <w:docPart w:val="GBC22222222222222222222222222222"/>
            </w:placeholder>
          </w:sdtPr>
          <w:sdtEndPr>
            <w:rPr>
              <w:rFonts w:hint="eastAsia"/>
              <w:b/>
            </w:rPr>
          </w:sdtEndPr>
          <w:sdtContent>
            <w:p>
              <w:pPr>
                <w:pStyle w:val="3"/>
                <w:numPr>
                  <w:ilvl w:val="0"/>
                  <w:numId w:val="0"/>
                </w:numPr>
                <w:rPr>
                  <w:b/>
                </w:rPr>
              </w:pPr>
              <w:r>
                <w:t>公司董事会、监事会及董事、监事、高级管理人员保证季度报告内容的真实、准确、完整，不存在虚假记载、误导性陈述或重大遗漏，并承担个别和连带的法律责任。</w:t>
              </w:r>
            </w:p>
          </w:sdtContent>
        </w:sdt>
        <w:p>
          <w:pPr>
            <w:rPr>
              <w:color w:val="0000FF"/>
              <w:szCs w:val="21"/>
            </w:rPr>
          </w:pPr>
        </w:p>
      </w:sdtContent>
    </w:sdt>
    <w:sdt>
      <w:sdtPr>
        <w:rPr>
          <w:rFonts w:hint="eastAsia"/>
        </w:rPr>
        <w:alias w:val="模块:公司负责人等声明"/>
        <w:tag w:val="_GBC_4a09f7971b4441a08a570c553eb037e6"/>
        <w:id w:val="-1537038481"/>
        <w:lock w:val="sdtLocked"/>
        <w:placeholder>
          <w:docPart w:val="GBC22222222222222222222222222222"/>
        </w:placeholder>
      </w:sdtPr>
      <w:sdtEndPr>
        <w:rPr>
          <w:rFonts w:hint="default"/>
        </w:rPr>
      </w:sdtEndPr>
      <w:sdtContent>
        <w:p>
          <w:pPr>
            <w:pStyle w:val="3"/>
            <w:numPr>
              <w:ilvl w:val="0"/>
              <w:numId w:val="0"/>
            </w:numPr>
          </w:pPr>
          <w:r>
            <w:t>公司负责人、主管会计工作负责人及会计机构负责人（会计主管人员）保证季度报告中财务</w:t>
          </w:r>
          <w:r>
            <w:rPr>
              <w:rFonts w:hint="eastAsia"/>
            </w:rPr>
            <w:t>信息</w:t>
          </w:r>
          <w:r>
            <w:t>的真实、</w:t>
          </w:r>
          <w:r>
            <w:rPr>
              <w:rFonts w:hint="eastAsia"/>
            </w:rPr>
            <w:t>准确、</w:t>
          </w:r>
          <w:r>
            <w:t>完整。</w:t>
          </w:r>
        </w:p>
      </w:sdtContent>
    </w:sdt>
    <w:p/>
    <w:p>
      <w:pPr>
        <w:pStyle w:val="3"/>
        <w:numPr>
          <w:ilvl w:val="0"/>
          <w:numId w:val="0"/>
        </w:numPr>
      </w:pPr>
      <w:r>
        <w:rPr>
          <w:rFonts w:hint="eastAsia"/>
        </w:rPr>
        <w:t>第三季度财务报表是否经审计</w:t>
      </w:r>
    </w:p>
    <w:p>
      <w:pPr>
        <w:rPr>
          <w:color w:val="auto"/>
          <w:szCs w:val="21"/>
        </w:rPr>
      </w:pPr>
      <w:sdt>
        <w:sdtPr>
          <w:rPr>
            <w:rFonts w:hint="eastAsia"/>
          </w:rPr>
          <w:alias w:val="是否经审计[双击切换]"/>
          <w:tag w:val="_GBC_1c2c9021f8234ac69fb1f8fc40e3a7c1"/>
          <w:id w:val="1604850602"/>
          <w:lock w:val="sdtLocked"/>
          <w:placeholder>
            <w:docPart w:val="GBC22222222222222222222222222222"/>
          </w:placeholder>
        </w:sdtPr>
        <w:sdtEndPr>
          <w:rPr>
            <w:rFonts w:hint="eastAsia"/>
          </w:rPr>
        </w:sdtEndPr>
        <w:sdtContent>
          <w:r>
            <w:fldChar w:fldCharType="begin"/>
          </w:r>
          <w:r>
            <w:instrText xml:space="preserve"> MACROBUTTON  SnrToggleCheckbox □是 </w:instrText>
          </w:r>
          <w:r>
            <w:fldChar w:fldCharType="end"/>
          </w:r>
          <w:r>
            <w:fldChar w:fldCharType="begin"/>
          </w:r>
          <w:r>
            <w:instrText xml:space="preserve"> MACROBUTTON  SnrToggleCheckbox √否 </w:instrText>
          </w:r>
          <w:r>
            <w:fldChar w:fldCharType="end"/>
          </w:r>
        </w:sdtContent>
      </w:sdt>
    </w:p>
    <w:p>
      <w:pPr>
        <w:ind w:right="-59" w:rightChars="-28"/>
        <w:rPr>
          <w:color w:val="auto"/>
          <w:szCs w:val="21"/>
        </w:rPr>
      </w:pPr>
    </w:p>
    <w:p>
      <w:pPr>
        <w:pStyle w:val="2"/>
        <w:numPr>
          <w:ilvl w:val="0"/>
          <w:numId w:val="3"/>
        </w:numPr>
        <w:tabs>
          <w:tab w:val="left" w:pos="434"/>
          <w:tab w:val="left" w:pos="882"/>
        </w:tabs>
        <w:rPr>
          <w:sz w:val="21"/>
          <w:szCs w:val="21"/>
        </w:rPr>
      </w:pPr>
      <w:r>
        <w:rPr>
          <w:rFonts w:hint="eastAsia"/>
          <w:sz w:val="21"/>
          <w:szCs w:val="21"/>
        </w:rPr>
        <w:t>主要财务数据</w:t>
      </w:r>
    </w:p>
    <w:p>
      <w:pPr>
        <w:pStyle w:val="3"/>
        <w:rPr>
          <w:b/>
        </w:rPr>
      </w:pPr>
      <w:r>
        <w:t>主要</w:t>
      </w:r>
      <w:r>
        <w:rPr>
          <w:rFonts w:hint="eastAsia"/>
        </w:rPr>
        <w:t>会计数据和财务指标</w:t>
      </w:r>
    </w:p>
    <w:sdt>
      <w:sdtPr>
        <w:rPr>
          <w:rFonts w:hint="eastAsia"/>
          <w:szCs w:val="21"/>
        </w:rPr>
        <w:alias w:val="选项模块:主要财务数据（无追溯）"/>
        <w:tag w:val="_GBC_8a37ded3267c46d3a11a3de071e41a76"/>
        <w:id w:val="-1630389322"/>
        <w:lock w:val="sdtLocked"/>
        <w:placeholder>
          <w:docPart w:val="GBC22222222222222222222222222222"/>
        </w:placeholder>
      </w:sdtPr>
      <w:sdtEndPr>
        <w:rPr>
          <w:rFonts w:hint="default"/>
          <w:szCs w:val="20"/>
        </w:rPr>
      </w:sdtEndPr>
      <w:sdtContent>
        <w:p>
          <w:pPr>
            <w:widowControl w:val="0"/>
            <w:wordWrap w:val="0"/>
            <w:ind w:right="105"/>
            <w:jc w:val="right"/>
            <w:rPr>
              <w:color w:val="auto"/>
              <w:szCs w:val="21"/>
            </w:rPr>
          </w:pPr>
          <w:r>
            <w:rPr>
              <w:rFonts w:hint="eastAsia"/>
              <w:color w:val="auto"/>
              <w:szCs w:val="21"/>
            </w:rPr>
            <w:t>单位：</w:t>
          </w:r>
          <w:sdt>
            <w:sdtPr>
              <w:rPr>
                <w:rFonts w:hint="eastAsia"/>
                <w:color w:val="auto"/>
                <w:szCs w:val="21"/>
              </w:rPr>
              <w:alias w:val="单位_主要财务数据"/>
              <w:tag w:val="_GBC_8de0e56e64aa495180a0c6c11886b2bc"/>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olor w:val="auto"/>
                <w:szCs w:val="21"/>
              </w:rPr>
            </w:sdtEnd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b8f6c71b74cd4f3dad44872a1db488ef"/>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olor w:val="auto"/>
                <w:szCs w:val="21"/>
              </w:rPr>
            </w:sdtEndPr>
            <w:sdtContent>
              <w:r>
                <w:rPr>
                  <w:rFonts w:hint="eastAsia"/>
                  <w:color w:val="auto"/>
                  <w:szCs w:val="21"/>
                </w:rPr>
                <w:t>人民币</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1966"/>
            <w:gridCol w:w="1252"/>
            <w:gridCol w:w="1896"/>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szCs w:val="21"/>
                </w:rPr>
                <w:tag w:val="_PLD_f2ce49d434a745c7acc3a52f1012162b"/>
                <w:id w:val="1698731621"/>
                <w:lock w:val="sdtLocked"/>
              </w:sdtPr>
              <w:sdtEndPr>
                <w:rPr>
                  <w:rFonts w:hint="eastAsia"/>
                  <w:szCs w:val="21"/>
                </w:rPr>
              </w:sdtEndPr>
              <w:sdtContent>
                <w:tc>
                  <w:tcPr>
                    <w:tcW w:w="2405" w:type="dxa"/>
                    <w:shd w:val="clear" w:color="auto" w:fill="auto"/>
                    <w:vAlign w:val="center"/>
                  </w:tcPr>
                  <w:p>
                    <w:pPr>
                      <w:spacing w:line="360" w:lineRule="exact"/>
                      <w:rPr>
                        <w:szCs w:val="21"/>
                      </w:rPr>
                    </w:pPr>
                    <w:r>
                      <w:rPr>
                        <w:rFonts w:hint="eastAsia"/>
                        <w:szCs w:val="21"/>
                      </w:rPr>
                      <w:t>项目</w:t>
                    </w:r>
                  </w:p>
                </w:tc>
              </w:sdtContent>
            </w:sdt>
            <w:sdt>
              <w:sdtPr>
                <w:rPr>
                  <w:rFonts w:hint="eastAsia"/>
                  <w:szCs w:val="21"/>
                </w:rPr>
                <w:tag w:val="_PLD_9d5f261ece184e8b9d9c9c7a094c362a"/>
                <w:id w:val="158665495"/>
                <w:lock w:val="sdtLocked"/>
              </w:sdtPr>
              <w:sdtEndPr>
                <w:rPr>
                  <w:rFonts w:hint="eastAsia"/>
                  <w:szCs w:val="21"/>
                </w:rPr>
              </w:sdtEndPr>
              <w:sdtContent>
                <w:tc>
                  <w:tcPr>
                    <w:tcW w:w="1966" w:type="dxa"/>
                    <w:shd w:val="clear" w:color="auto" w:fill="auto"/>
                    <w:vAlign w:val="center"/>
                  </w:tcPr>
                  <w:p>
                    <w:pPr>
                      <w:spacing w:line="360" w:lineRule="exact"/>
                      <w:jc w:val="center"/>
                      <w:rPr>
                        <w:szCs w:val="21"/>
                      </w:rPr>
                    </w:pPr>
                    <w:r>
                      <w:rPr>
                        <w:rFonts w:hint="eastAsia"/>
                        <w:szCs w:val="21"/>
                      </w:rPr>
                      <w:t>本报告期</w:t>
                    </w:r>
                  </w:p>
                </w:tc>
              </w:sdtContent>
            </w:sdt>
            <w:sdt>
              <w:sdtPr>
                <w:rPr>
                  <w:rFonts w:hint="eastAsia"/>
                  <w:szCs w:val="21"/>
                </w:rPr>
                <w:tag w:val="_PLD_1727b0602ecc4ecd9024513e9dc49584"/>
                <w:id w:val="-1015918360"/>
                <w:lock w:val="sdtLocked"/>
              </w:sdtPr>
              <w:sdtEndPr>
                <w:rPr>
                  <w:rFonts w:hint="eastAsia"/>
                  <w:szCs w:val="21"/>
                </w:rPr>
              </w:sdtEndPr>
              <w:sdtContent>
                <w:tc>
                  <w:tcPr>
                    <w:tcW w:w="1252" w:type="dxa"/>
                    <w:shd w:val="clear" w:color="auto" w:fill="auto"/>
                    <w:vAlign w:val="center"/>
                  </w:tcPr>
                  <w:p>
                    <w:pPr>
                      <w:spacing w:line="360" w:lineRule="exact"/>
                      <w:jc w:val="center"/>
                      <w:rPr>
                        <w:szCs w:val="21"/>
                      </w:rPr>
                    </w:pPr>
                    <w:r>
                      <w:rPr>
                        <w:rFonts w:hint="eastAsia"/>
                        <w:szCs w:val="21"/>
                      </w:rPr>
                      <w:t>本报告期比上年同期增减变动幅度(%)</w:t>
                    </w:r>
                  </w:p>
                </w:tc>
              </w:sdtContent>
            </w:sdt>
            <w:sdt>
              <w:sdtPr>
                <w:rPr>
                  <w:rFonts w:hint="eastAsia"/>
                  <w:szCs w:val="21"/>
                </w:rPr>
                <w:tag w:val="_PLD_33029d5b919d4c0ab16430d58d169307"/>
                <w:id w:val="741911268"/>
                <w:lock w:val="sdtLocked"/>
              </w:sdtPr>
              <w:sdtEndPr>
                <w:rPr>
                  <w:rFonts w:hint="eastAsia"/>
                  <w:szCs w:val="21"/>
                </w:rPr>
              </w:sdtEndPr>
              <w:sdtContent>
                <w:tc>
                  <w:tcPr>
                    <w:tcW w:w="1896" w:type="dxa"/>
                    <w:shd w:val="clear" w:color="auto" w:fill="auto"/>
                    <w:vAlign w:val="center"/>
                  </w:tcPr>
                  <w:p>
                    <w:pPr>
                      <w:spacing w:line="360" w:lineRule="exact"/>
                      <w:jc w:val="center"/>
                      <w:rPr>
                        <w:szCs w:val="21"/>
                      </w:rPr>
                    </w:pPr>
                    <w:r>
                      <w:rPr>
                        <w:rFonts w:hint="eastAsia"/>
                        <w:szCs w:val="21"/>
                      </w:rPr>
                      <w:t>年初至报告期末</w:t>
                    </w:r>
                  </w:p>
                </w:tc>
              </w:sdtContent>
            </w:sdt>
            <w:sdt>
              <w:sdtPr>
                <w:rPr>
                  <w:rFonts w:hint="eastAsia"/>
                  <w:szCs w:val="21"/>
                </w:rPr>
                <w:tag w:val="_PLD_21b197e457e149c993be1c42da3617bd"/>
                <w:id w:val="1058671597"/>
                <w:lock w:val="sdtLocked"/>
              </w:sdtPr>
              <w:sdtEndPr>
                <w:rPr>
                  <w:rFonts w:hint="eastAsia"/>
                  <w:szCs w:val="21"/>
                </w:rPr>
              </w:sdtEndPr>
              <w:sdtContent>
                <w:tc>
                  <w:tcPr>
                    <w:tcW w:w="1530" w:type="dxa"/>
                    <w:shd w:val="clear" w:color="auto" w:fill="auto"/>
                    <w:vAlign w:val="center"/>
                  </w:tcPr>
                  <w:p>
                    <w:pPr>
                      <w:spacing w:line="360" w:lineRule="exact"/>
                      <w:jc w:val="center"/>
                      <w:rPr>
                        <w:szCs w:val="21"/>
                      </w:rPr>
                    </w:pPr>
                    <w:r>
                      <w:rPr>
                        <w:rFonts w:hint="eastAsia"/>
                        <w:szCs w:val="21"/>
                      </w:rPr>
                      <w:t>年初至报告期末比上年同期增减变动幅度(%)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szCs w:val="21"/>
                </w:rPr>
                <w:tag w:val="_PLD_27dfdf0946ad48e2817a385cb01152ba"/>
                <w:id w:val="-1029798772"/>
                <w:lock w:val="sdtLocked"/>
              </w:sdtPr>
              <w:sdtEndPr>
                <w:rPr>
                  <w:rFonts w:hint="eastAsia"/>
                  <w:szCs w:val="21"/>
                </w:rPr>
              </w:sdtEndPr>
              <w:sdtContent>
                <w:tc>
                  <w:tcPr>
                    <w:tcW w:w="2405" w:type="dxa"/>
                    <w:shd w:val="clear" w:color="auto" w:fill="auto"/>
                    <w:vAlign w:val="center"/>
                  </w:tcPr>
                  <w:p>
                    <w:pPr>
                      <w:spacing w:line="360" w:lineRule="exact"/>
                      <w:rPr>
                        <w:szCs w:val="21"/>
                      </w:rPr>
                    </w:pPr>
                    <w:r>
                      <w:rPr>
                        <w:rFonts w:hint="eastAsia"/>
                        <w:szCs w:val="21"/>
                      </w:rPr>
                      <w:t>营业收入</w:t>
                    </w:r>
                  </w:p>
                </w:tc>
              </w:sdtContent>
            </w:sdt>
            <w:tc>
              <w:tcPr>
                <w:tcW w:w="1966" w:type="dxa"/>
                <w:shd w:val="clear" w:color="auto" w:fill="auto"/>
                <w:vAlign w:val="center"/>
              </w:tcPr>
              <w:p>
                <w:pPr>
                  <w:spacing w:line="360" w:lineRule="exact"/>
                  <w:jc w:val="right"/>
                  <w:rPr>
                    <w:szCs w:val="21"/>
                  </w:rPr>
                </w:pPr>
                <w:r>
                  <w:t>594,281,822.27</w:t>
                </w:r>
              </w:p>
            </w:tc>
            <w:tc>
              <w:tcPr>
                <w:tcW w:w="1252" w:type="dxa"/>
                <w:shd w:val="clear" w:color="auto" w:fill="auto"/>
                <w:vAlign w:val="center"/>
              </w:tcPr>
              <w:p>
                <w:pPr>
                  <w:spacing w:line="360" w:lineRule="exact"/>
                  <w:jc w:val="right"/>
                  <w:rPr>
                    <w:szCs w:val="21"/>
                  </w:rPr>
                </w:pPr>
                <w:r>
                  <w:t>37.19</w:t>
                </w:r>
              </w:p>
            </w:tc>
            <w:tc>
              <w:tcPr>
                <w:tcW w:w="1896" w:type="dxa"/>
                <w:shd w:val="clear" w:color="auto" w:fill="auto"/>
                <w:vAlign w:val="center"/>
              </w:tcPr>
              <w:p>
                <w:pPr>
                  <w:spacing w:line="360" w:lineRule="exact"/>
                  <w:jc w:val="right"/>
                  <w:rPr>
                    <w:szCs w:val="21"/>
                  </w:rPr>
                </w:pPr>
                <w:r>
                  <w:t>1,380,375,163.96</w:t>
                </w:r>
              </w:p>
            </w:tc>
            <w:tc>
              <w:tcPr>
                <w:tcW w:w="1530" w:type="dxa"/>
                <w:shd w:val="clear" w:color="auto" w:fill="auto"/>
                <w:vAlign w:val="center"/>
              </w:tcPr>
              <w:p>
                <w:pPr>
                  <w:spacing w:line="360" w:lineRule="exact"/>
                  <w:jc w:val="right"/>
                  <w:rPr>
                    <w:szCs w:val="21"/>
                  </w:rPr>
                </w:pPr>
                <w:r>
                  <w:t>-5.96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szCs w:val="21"/>
                </w:rPr>
                <w:tag w:val="_PLD_0ff244b078af4cd483a0921fa3d47290"/>
                <w:id w:val="1324315025"/>
                <w:lock w:val="sdtLocked"/>
              </w:sdtPr>
              <w:sdtEndPr>
                <w:rPr>
                  <w:rFonts w:hint="eastAsia"/>
                  <w:szCs w:val="21"/>
                </w:rPr>
              </w:sdtEndPr>
              <w:sdtContent>
                <w:tc>
                  <w:tcPr>
                    <w:tcW w:w="2405" w:type="dxa"/>
                    <w:shd w:val="clear" w:color="auto" w:fill="auto"/>
                    <w:vAlign w:val="center"/>
                  </w:tcPr>
                  <w:p>
                    <w:pPr>
                      <w:spacing w:line="360" w:lineRule="exact"/>
                      <w:rPr>
                        <w:szCs w:val="21"/>
                      </w:rPr>
                    </w:pPr>
                    <w:r>
                      <w:rPr>
                        <w:rFonts w:hint="eastAsia"/>
                        <w:szCs w:val="21"/>
                      </w:rPr>
                      <w:t>归属于上市公司股东的净利润</w:t>
                    </w:r>
                  </w:p>
                </w:tc>
              </w:sdtContent>
            </w:sdt>
            <w:tc>
              <w:tcPr>
                <w:tcW w:w="1966" w:type="dxa"/>
                <w:shd w:val="clear" w:color="auto" w:fill="auto"/>
                <w:vAlign w:val="center"/>
              </w:tcPr>
              <w:p>
                <w:pPr>
                  <w:spacing w:line="360" w:lineRule="exact"/>
                  <w:jc w:val="right"/>
                  <w:rPr>
                    <w:szCs w:val="21"/>
                  </w:rPr>
                </w:pPr>
                <w:r>
                  <w:t>-27,415,072.91</w:t>
                </w:r>
              </w:p>
            </w:tc>
            <w:tc>
              <w:tcPr>
                <w:tcW w:w="1252" w:type="dxa"/>
                <w:shd w:val="clear" w:color="auto" w:fill="auto"/>
                <w:vAlign w:val="center"/>
              </w:tcPr>
              <w:p>
                <w:pPr>
                  <w:spacing w:line="360" w:lineRule="exact"/>
                  <w:jc w:val="right"/>
                  <w:rPr>
                    <w:szCs w:val="21"/>
                  </w:rPr>
                </w:pPr>
                <w:r>
                  <w:t>不适用</w:t>
                </w:r>
              </w:p>
            </w:tc>
            <w:tc>
              <w:tcPr>
                <w:tcW w:w="1896" w:type="dxa"/>
                <w:shd w:val="clear" w:color="auto" w:fill="auto"/>
                <w:vAlign w:val="center"/>
              </w:tcPr>
              <w:p>
                <w:pPr>
                  <w:spacing w:line="360" w:lineRule="exact"/>
                  <w:jc w:val="right"/>
                  <w:rPr>
                    <w:szCs w:val="21"/>
                  </w:rPr>
                </w:pPr>
                <w:r>
                  <w:t>-46,827,361.12</w:t>
                </w:r>
              </w:p>
            </w:tc>
            <w:tc>
              <w:tcPr>
                <w:tcW w:w="1530" w:type="dxa"/>
                <w:shd w:val="clear" w:color="auto" w:fill="auto"/>
                <w:vAlign w:val="center"/>
              </w:tcPr>
              <w:p>
                <w:pPr>
                  <w:spacing w:line="360" w:lineRule="exact"/>
                  <w:jc w:val="right"/>
                  <w:rPr>
                    <w:szCs w:val="21"/>
                  </w:rPr>
                </w:pPr>
                <w:r>
                  <w:t>-194.81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szCs w:val="21"/>
                </w:rPr>
                <w:tag w:val="_PLD_4cf582fd414846c4b2f205a8d10e4e7c"/>
                <w:id w:val="591677732"/>
                <w:lock w:val="sdtLocked"/>
              </w:sdtPr>
              <w:sdtEndPr>
                <w:rPr>
                  <w:rFonts w:hint="eastAsia"/>
                  <w:szCs w:val="21"/>
                </w:rPr>
              </w:sdtEndPr>
              <w:sdtContent>
                <w:tc>
                  <w:tcPr>
                    <w:tcW w:w="2405" w:type="dxa"/>
                    <w:shd w:val="clear" w:color="auto" w:fill="auto"/>
                    <w:vAlign w:val="center"/>
                  </w:tcPr>
                  <w:p>
                    <w:pPr>
                      <w:spacing w:line="360" w:lineRule="exact"/>
                      <w:rPr>
                        <w:szCs w:val="21"/>
                      </w:rPr>
                    </w:pPr>
                    <w:r>
                      <w:rPr>
                        <w:rFonts w:hint="eastAsia"/>
                        <w:szCs w:val="21"/>
                      </w:rPr>
                      <w:t>归属于上市公司股东的扣除非经常性损益的净利润</w:t>
                    </w:r>
                  </w:p>
                </w:tc>
              </w:sdtContent>
            </w:sdt>
            <w:tc>
              <w:tcPr>
                <w:tcW w:w="1966" w:type="dxa"/>
                <w:shd w:val="clear" w:color="auto" w:fill="auto"/>
                <w:vAlign w:val="center"/>
              </w:tcPr>
              <w:p>
                <w:pPr>
                  <w:spacing w:line="360" w:lineRule="exact"/>
                  <w:jc w:val="right"/>
                  <w:rPr>
                    <w:szCs w:val="21"/>
                  </w:rPr>
                </w:pPr>
                <w:r>
                  <w:t>-30,312,711.11</w:t>
                </w:r>
              </w:p>
            </w:tc>
            <w:tc>
              <w:tcPr>
                <w:tcW w:w="1252" w:type="dxa"/>
                <w:shd w:val="clear" w:color="auto" w:fill="auto"/>
                <w:vAlign w:val="center"/>
              </w:tcPr>
              <w:p>
                <w:pPr>
                  <w:spacing w:line="360" w:lineRule="exact"/>
                  <w:jc w:val="right"/>
                  <w:rPr>
                    <w:szCs w:val="21"/>
                  </w:rPr>
                </w:pPr>
                <w:r>
                  <w:t>不适用</w:t>
                </w:r>
              </w:p>
            </w:tc>
            <w:tc>
              <w:tcPr>
                <w:tcW w:w="1896" w:type="dxa"/>
                <w:shd w:val="clear" w:color="auto" w:fill="auto"/>
                <w:vAlign w:val="center"/>
              </w:tcPr>
              <w:p>
                <w:pPr>
                  <w:spacing w:line="360" w:lineRule="exact"/>
                  <w:jc w:val="right"/>
                  <w:rPr>
                    <w:szCs w:val="21"/>
                  </w:rPr>
                </w:pPr>
                <w:r>
                  <w:t>-56,254,064.58</w:t>
                </w:r>
              </w:p>
            </w:tc>
            <w:tc>
              <w:tcPr>
                <w:tcW w:w="1530" w:type="dxa"/>
                <w:shd w:val="clear" w:color="auto" w:fill="auto"/>
                <w:vAlign w:val="center"/>
              </w:tcPr>
              <w:p>
                <w:pPr>
                  <w:spacing w:line="360" w:lineRule="exact"/>
                  <w:jc w:val="right"/>
                  <w:rPr>
                    <w:szCs w:val="21"/>
                  </w:rPr>
                </w:pPr>
                <w:r>
                  <w:t> 不适用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szCs w:val="21"/>
                </w:rPr>
                <w:tag w:val="_PLD_bc2a819b14b94f088d8e4bce8aa5f8d0"/>
                <w:id w:val="1118412694"/>
                <w:lock w:val="sdtLocked"/>
              </w:sdtPr>
              <w:sdtEndPr>
                <w:rPr>
                  <w:rFonts w:hint="eastAsia"/>
                  <w:szCs w:val="21"/>
                </w:rPr>
              </w:sdtEndPr>
              <w:sdtContent>
                <w:tc>
                  <w:tcPr>
                    <w:tcW w:w="2405" w:type="dxa"/>
                    <w:shd w:val="clear" w:color="auto" w:fill="auto"/>
                    <w:vAlign w:val="center"/>
                  </w:tcPr>
                  <w:p>
                    <w:pPr>
                      <w:spacing w:line="360" w:lineRule="exact"/>
                      <w:rPr>
                        <w:szCs w:val="21"/>
                      </w:rPr>
                    </w:pPr>
                    <w:r>
                      <w:rPr>
                        <w:rFonts w:hint="eastAsia"/>
                        <w:szCs w:val="21"/>
                      </w:rPr>
                      <w:t>经营活动产生的现金流量净额</w:t>
                    </w:r>
                  </w:p>
                </w:tc>
              </w:sdtContent>
            </w:sdt>
            <w:sdt>
              <w:sdtPr>
                <w:rPr>
                  <w:rFonts w:hint="eastAsia"/>
                  <w:szCs w:val="21"/>
                </w:rPr>
                <w:tag w:val="_PLD_4a3934ab9a684cbeab1ecd1428f350d6"/>
                <w:id w:val="-1646960171"/>
                <w:lock w:val="sdtLocked"/>
              </w:sdtPr>
              <w:sdtEndPr>
                <w:rPr>
                  <w:rFonts w:hint="eastAsia"/>
                  <w:szCs w:val="21"/>
                </w:rPr>
              </w:sdtEndPr>
              <w:sdtContent>
                <w:tc>
                  <w:tcPr>
                    <w:tcW w:w="1966" w:type="dxa"/>
                    <w:shd w:val="clear" w:color="auto" w:fill="auto"/>
                    <w:vAlign w:val="center"/>
                  </w:tcPr>
                  <w:p>
                    <w:pPr>
                      <w:spacing w:line="360" w:lineRule="exact"/>
                      <w:jc w:val="right"/>
                      <w:rPr>
                        <w:szCs w:val="21"/>
                        <w:highlight w:val="yellow"/>
                      </w:rPr>
                    </w:pPr>
                    <w:r>
                      <w:rPr>
                        <w:rFonts w:hint="eastAsia"/>
                        <w:szCs w:val="21"/>
                      </w:rPr>
                      <w:t>不适用</w:t>
                    </w:r>
                  </w:p>
                </w:tc>
              </w:sdtContent>
            </w:sdt>
            <w:sdt>
              <w:sdtPr>
                <w:rPr>
                  <w:rFonts w:hint="eastAsia"/>
                  <w:szCs w:val="21"/>
                </w:rPr>
                <w:tag w:val="_PLD_2ed79b69ef12439fb5f3b3f98680de2a"/>
                <w:id w:val="1937791161"/>
                <w:lock w:val="sdtLocked"/>
              </w:sdtPr>
              <w:sdtEndPr>
                <w:rPr>
                  <w:rFonts w:hint="eastAsia"/>
                  <w:szCs w:val="21"/>
                </w:rPr>
              </w:sdtEndPr>
              <w:sdtContent>
                <w:tc>
                  <w:tcPr>
                    <w:tcW w:w="1252" w:type="dxa"/>
                    <w:shd w:val="clear" w:color="auto" w:fill="auto"/>
                    <w:vAlign w:val="center"/>
                  </w:tcPr>
                  <w:p>
                    <w:pPr>
                      <w:spacing w:line="360" w:lineRule="exact"/>
                      <w:jc w:val="right"/>
                      <w:rPr>
                        <w:szCs w:val="21"/>
                      </w:rPr>
                    </w:pPr>
                    <w:r>
                      <w:rPr>
                        <w:rFonts w:hint="eastAsia"/>
                        <w:szCs w:val="21"/>
                      </w:rPr>
                      <w:t>不适用</w:t>
                    </w:r>
                  </w:p>
                </w:tc>
              </w:sdtContent>
            </w:sdt>
            <w:tc>
              <w:tcPr>
                <w:tcW w:w="1896" w:type="dxa"/>
                <w:shd w:val="clear" w:color="auto" w:fill="auto"/>
                <w:vAlign w:val="center"/>
              </w:tcPr>
              <w:p>
                <w:pPr>
                  <w:spacing w:line="360" w:lineRule="exact"/>
                  <w:jc w:val="right"/>
                  <w:rPr>
                    <w:szCs w:val="21"/>
                  </w:rPr>
                </w:pPr>
                <w:r>
                  <w:t>-161,602,511.28</w:t>
                </w:r>
              </w:p>
            </w:tc>
            <w:tc>
              <w:tcPr>
                <w:tcW w:w="1530" w:type="dxa"/>
                <w:shd w:val="clear" w:color="auto" w:fill="auto"/>
                <w:vAlign w:val="center"/>
              </w:tcPr>
              <w:p>
                <w:pPr>
                  <w:spacing w:line="360" w:lineRule="exact"/>
                  <w:jc w:val="right"/>
                  <w:rPr>
                    <w:szCs w:val="21"/>
                  </w:rPr>
                </w:pPr>
                <w:r>
                  <w:t>-155.39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szCs w:val="21"/>
                </w:rPr>
                <w:tag w:val="_PLD_36d320aa0e98421c880c0ffca5b4e4ce"/>
                <w:id w:val="303275024"/>
                <w:lock w:val="sdtLocked"/>
              </w:sdtPr>
              <w:sdtEndPr>
                <w:rPr>
                  <w:rFonts w:hint="eastAsia"/>
                  <w:szCs w:val="21"/>
                </w:rPr>
              </w:sdtEndPr>
              <w:sdtContent>
                <w:tc>
                  <w:tcPr>
                    <w:tcW w:w="2405" w:type="dxa"/>
                    <w:shd w:val="clear" w:color="auto" w:fill="auto"/>
                    <w:vAlign w:val="center"/>
                  </w:tcPr>
                  <w:p>
                    <w:pPr>
                      <w:spacing w:line="360" w:lineRule="exact"/>
                      <w:rPr>
                        <w:szCs w:val="21"/>
                      </w:rPr>
                    </w:pPr>
                    <w:r>
                      <w:rPr>
                        <w:rFonts w:hint="eastAsia"/>
                        <w:szCs w:val="21"/>
                      </w:rPr>
                      <w:t>基本每股收益（元/股）</w:t>
                    </w:r>
                  </w:p>
                </w:tc>
              </w:sdtContent>
            </w:sdt>
            <w:tc>
              <w:tcPr>
                <w:tcW w:w="1966" w:type="dxa"/>
                <w:shd w:val="clear" w:color="auto" w:fill="auto"/>
                <w:vAlign w:val="center"/>
              </w:tcPr>
              <w:p>
                <w:pPr>
                  <w:spacing w:line="360" w:lineRule="exact"/>
                  <w:jc w:val="right"/>
                  <w:rPr>
                    <w:szCs w:val="21"/>
                  </w:rPr>
                </w:pPr>
                <w:r>
                  <w:t>-0.039</w:t>
                </w:r>
              </w:p>
            </w:tc>
            <w:tc>
              <w:tcPr>
                <w:tcW w:w="1252" w:type="dxa"/>
                <w:shd w:val="clear" w:color="auto" w:fill="auto"/>
                <w:vAlign w:val="center"/>
              </w:tcPr>
              <w:p>
                <w:pPr>
                  <w:spacing w:line="360" w:lineRule="exact"/>
                  <w:jc w:val="right"/>
                  <w:rPr>
                    <w:szCs w:val="21"/>
                  </w:rPr>
                </w:pPr>
                <w:r>
                  <w:t>不适用</w:t>
                </w:r>
              </w:p>
            </w:tc>
            <w:tc>
              <w:tcPr>
                <w:tcW w:w="1896" w:type="dxa"/>
                <w:shd w:val="clear" w:color="auto" w:fill="auto"/>
                <w:vAlign w:val="center"/>
              </w:tcPr>
              <w:p>
                <w:pPr>
                  <w:spacing w:line="360" w:lineRule="exact"/>
                  <w:jc w:val="right"/>
                  <w:rPr>
                    <w:szCs w:val="21"/>
                  </w:rPr>
                </w:pPr>
                <w:r>
                  <w:t>-0.066</w:t>
                </w:r>
              </w:p>
            </w:tc>
            <w:tc>
              <w:tcPr>
                <w:tcW w:w="1530" w:type="dxa"/>
                <w:shd w:val="clear" w:color="auto" w:fill="auto"/>
                <w:vAlign w:val="center"/>
              </w:tcPr>
              <w:p>
                <w:pPr>
                  <w:spacing w:line="360" w:lineRule="exact"/>
                  <w:jc w:val="right"/>
                  <w:rPr>
                    <w:szCs w:val="21"/>
                  </w:rPr>
                </w:pPr>
                <w:r>
                  <w:t>-195.27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szCs w:val="21"/>
                </w:rPr>
                <w:tag w:val="_PLD_0f101c3c273d45d7a53dd5c29326a449"/>
                <w:id w:val="1780209264"/>
                <w:lock w:val="sdtLocked"/>
              </w:sdtPr>
              <w:sdtEndPr>
                <w:rPr>
                  <w:rFonts w:hint="eastAsia"/>
                  <w:szCs w:val="21"/>
                </w:rPr>
              </w:sdtEndPr>
              <w:sdtContent>
                <w:tc>
                  <w:tcPr>
                    <w:tcW w:w="2405" w:type="dxa"/>
                    <w:shd w:val="clear" w:color="auto" w:fill="auto"/>
                    <w:vAlign w:val="center"/>
                  </w:tcPr>
                  <w:p>
                    <w:pPr>
                      <w:spacing w:line="360" w:lineRule="exact"/>
                      <w:rPr>
                        <w:szCs w:val="21"/>
                      </w:rPr>
                    </w:pPr>
                    <w:r>
                      <w:rPr>
                        <w:rFonts w:hint="eastAsia"/>
                        <w:szCs w:val="21"/>
                      </w:rPr>
                      <w:t>稀释每股收益（元/股）</w:t>
                    </w:r>
                  </w:p>
                </w:tc>
              </w:sdtContent>
            </w:sdt>
            <w:tc>
              <w:tcPr>
                <w:tcW w:w="1966" w:type="dxa"/>
                <w:shd w:val="clear" w:color="auto" w:fill="auto"/>
                <w:vAlign w:val="center"/>
              </w:tcPr>
              <w:p>
                <w:pPr>
                  <w:spacing w:line="360" w:lineRule="exact"/>
                  <w:jc w:val="right"/>
                  <w:rPr>
                    <w:szCs w:val="21"/>
                  </w:rPr>
                </w:pPr>
                <w:r>
                  <w:t>-0.039</w:t>
                </w:r>
              </w:p>
            </w:tc>
            <w:tc>
              <w:tcPr>
                <w:tcW w:w="1252" w:type="dxa"/>
                <w:shd w:val="clear" w:color="auto" w:fill="auto"/>
                <w:vAlign w:val="center"/>
              </w:tcPr>
              <w:p>
                <w:pPr>
                  <w:spacing w:line="360" w:lineRule="exact"/>
                  <w:jc w:val="right"/>
                  <w:rPr>
                    <w:szCs w:val="21"/>
                  </w:rPr>
                </w:pPr>
                <w:r>
                  <w:t>不适用</w:t>
                </w:r>
              </w:p>
            </w:tc>
            <w:tc>
              <w:tcPr>
                <w:tcW w:w="1896" w:type="dxa"/>
                <w:shd w:val="clear" w:color="auto" w:fill="auto"/>
                <w:vAlign w:val="center"/>
              </w:tcPr>
              <w:p>
                <w:pPr>
                  <w:spacing w:line="360" w:lineRule="exact"/>
                  <w:jc w:val="right"/>
                  <w:rPr>
                    <w:szCs w:val="21"/>
                  </w:rPr>
                </w:pPr>
                <w:r>
                  <w:t>-0.066</w:t>
                </w:r>
              </w:p>
            </w:tc>
            <w:tc>
              <w:tcPr>
                <w:tcW w:w="1530" w:type="dxa"/>
                <w:shd w:val="clear" w:color="auto" w:fill="auto"/>
                <w:vAlign w:val="center"/>
              </w:tcPr>
              <w:p>
                <w:pPr>
                  <w:spacing w:line="360" w:lineRule="exact"/>
                  <w:jc w:val="right"/>
                  <w:rPr>
                    <w:szCs w:val="21"/>
                  </w:rPr>
                </w:pPr>
                <w:r>
                  <w:t>-195.27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szCs w:val="21"/>
                </w:rPr>
                <w:tag w:val="_PLD_a638a3f1f9914df4a5b8dbb246151765"/>
                <w:id w:val="-319892788"/>
                <w:lock w:val="sdtLocked"/>
              </w:sdtPr>
              <w:sdtEndPr>
                <w:rPr>
                  <w:rFonts w:hint="default"/>
                  <w:szCs w:val="21"/>
                </w:rPr>
              </w:sdtEndPr>
              <w:sdtContent>
                <w:tc>
                  <w:tcPr>
                    <w:tcW w:w="2405" w:type="dxa"/>
                    <w:shd w:val="clear" w:color="auto" w:fill="auto"/>
                    <w:vAlign w:val="center"/>
                  </w:tcPr>
                  <w:p>
                    <w:pPr>
                      <w:spacing w:line="360" w:lineRule="exact"/>
                      <w:rPr>
                        <w:szCs w:val="21"/>
                      </w:rPr>
                    </w:pPr>
                    <w:r>
                      <w:rPr>
                        <w:rFonts w:hint="eastAsia"/>
                        <w:szCs w:val="21"/>
                      </w:rPr>
                      <w:t>加权平均净资产收益率</w:t>
                    </w:r>
                    <w:r>
                      <w:rPr>
                        <w:szCs w:val="21"/>
                      </w:rPr>
                      <w:t>（</w:t>
                    </w:r>
                    <w:r>
                      <w:rPr>
                        <w:rFonts w:hint="eastAsia"/>
                        <w:szCs w:val="21"/>
                      </w:rPr>
                      <w:t>%</w:t>
                    </w:r>
                    <w:r>
                      <w:rPr>
                        <w:szCs w:val="21"/>
                      </w:rPr>
                      <w:t>）</w:t>
                    </w:r>
                  </w:p>
                </w:tc>
              </w:sdtContent>
            </w:sdt>
            <w:tc>
              <w:tcPr>
                <w:tcW w:w="1966" w:type="dxa"/>
                <w:shd w:val="clear" w:color="auto" w:fill="auto"/>
                <w:vAlign w:val="center"/>
              </w:tcPr>
              <w:p>
                <w:pPr>
                  <w:spacing w:line="360" w:lineRule="exact"/>
                  <w:jc w:val="right"/>
                  <w:rPr>
                    <w:szCs w:val="21"/>
                  </w:rPr>
                </w:pPr>
                <w:r>
                  <w:t>-1.51</w:t>
                </w:r>
              </w:p>
            </w:tc>
            <w:tc>
              <w:tcPr>
                <w:tcW w:w="1252" w:type="dxa"/>
                <w:shd w:val="clear" w:color="auto" w:fill="auto"/>
                <w:vAlign w:val="center"/>
              </w:tcPr>
              <w:p>
                <w:pPr>
                  <w:spacing w:line="360" w:lineRule="exact"/>
                  <w:jc w:val="right"/>
                  <w:rPr>
                    <w:szCs w:val="21"/>
                  </w:rPr>
                </w:pPr>
                <w:r>
                  <w:t>减少0.45个百分点</w:t>
                </w:r>
              </w:p>
            </w:tc>
            <w:tc>
              <w:tcPr>
                <w:tcW w:w="1896" w:type="dxa"/>
                <w:shd w:val="clear" w:color="auto" w:fill="auto"/>
                <w:vAlign w:val="center"/>
              </w:tcPr>
              <w:p>
                <w:pPr>
                  <w:spacing w:line="360" w:lineRule="exact"/>
                  <w:jc w:val="right"/>
                  <w:rPr>
                    <w:szCs w:val="21"/>
                  </w:rPr>
                </w:pPr>
                <w:r>
                  <w:t>-2.56</w:t>
                </w:r>
              </w:p>
            </w:tc>
            <w:tc>
              <w:tcPr>
                <w:tcW w:w="1530" w:type="dxa"/>
                <w:shd w:val="clear" w:color="auto" w:fill="auto"/>
                <w:vAlign w:val="center"/>
              </w:tcPr>
              <w:p>
                <w:pPr>
                  <w:spacing w:line="360" w:lineRule="exact"/>
                  <w:jc w:val="right"/>
                  <w:rPr>
                    <w:szCs w:val="21"/>
                  </w:rPr>
                </w:pPr>
                <w:r>
                  <w:t>减少5.21个百分点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shd w:val="clear" w:color="auto" w:fill="auto"/>
                <w:vAlign w:val="center"/>
              </w:tcPr>
              <w:p>
                <w:pPr>
                  <w:spacing w:line="360" w:lineRule="exact"/>
                  <w:rPr>
                    <w:szCs w:val="21"/>
                  </w:rPr>
                </w:pPr>
              </w:p>
            </w:tc>
            <w:sdt>
              <w:sdtPr>
                <w:rPr>
                  <w:rFonts w:hint="eastAsia"/>
                  <w:szCs w:val="21"/>
                </w:rPr>
                <w:tag w:val="_PLD_f6c4ae82ae064b1b82a8bc744f160c06"/>
                <w:id w:val="1348057019"/>
                <w:lock w:val="sdtLocked"/>
              </w:sdtPr>
              <w:sdtEndPr>
                <w:rPr>
                  <w:rFonts w:hint="eastAsia"/>
                  <w:szCs w:val="21"/>
                </w:rPr>
              </w:sdtEndPr>
              <w:sdtContent>
                <w:tc>
                  <w:tcPr>
                    <w:tcW w:w="1966" w:type="dxa"/>
                    <w:shd w:val="clear" w:color="auto" w:fill="auto"/>
                    <w:vAlign w:val="center"/>
                  </w:tcPr>
                  <w:p>
                    <w:pPr>
                      <w:spacing w:line="360" w:lineRule="exact"/>
                      <w:jc w:val="center"/>
                      <w:rPr>
                        <w:szCs w:val="21"/>
                      </w:rPr>
                    </w:pPr>
                    <w:r>
                      <w:rPr>
                        <w:rFonts w:hint="eastAsia"/>
                        <w:szCs w:val="21"/>
                      </w:rPr>
                      <w:t>本报告期末</w:t>
                    </w:r>
                  </w:p>
                </w:tc>
              </w:sdtContent>
            </w:sdt>
            <w:sdt>
              <w:sdtPr>
                <w:rPr>
                  <w:rFonts w:hint="eastAsia"/>
                  <w:szCs w:val="21"/>
                </w:rPr>
                <w:tag w:val="_PLD_f85bddc7fab447fabd8b7e29f974da8d"/>
                <w:id w:val="-200869654"/>
                <w:lock w:val="sdtLocked"/>
              </w:sdtPr>
              <w:sdtEndPr>
                <w:rPr>
                  <w:rFonts w:hint="eastAsia"/>
                  <w:szCs w:val="21"/>
                </w:rPr>
              </w:sdtEndPr>
              <w:sdtContent>
                <w:tc>
                  <w:tcPr>
                    <w:tcW w:w="3148" w:type="dxa"/>
                    <w:gridSpan w:val="2"/>
                    <w:shd w:val="clear" w:color="auto" w:fill="auto"/>
                    <w:vAlign w:val="center"/>
                  </w:tcPr>
                  <w:p>
                    <w:pPr>
                      <w:spacing w:line="360" w:lineRule="exact"/>
                      <w:jc w:val="center"/>
                      <w:rPr>
                        <w:szCs w:val="21"/>
                      </w:rPr>
                    </w:pPr>
                    <w:r>
                      <w:rPr>
                        <w:rFonts w:hint="eastAsia"/>
                        <w:szCs w:val="21"/>
                      </w:rPr>
                      <w:t>上年度末</w:t>
                    </w:r>
                  </w:p>
                </w:tc>
              </w:sdtContent>
            </w:sdt>
            <w:sdt>
              <w:sdtPr>
                <w:rPr>
                  <w:rFonts w:hint="eastAsia"/>
                  <w:szCs w:val="21"/>
                </w:rPr>
                <w:tag w:val="_PLD_3ae2f5fcae354a3da0333b3244ba14a9"/>
                <w:id w:val="-1918778012"/>
                <w:lock w:val="sdtLocked"/>
              </w:sdtPr>
              <w:sdtEndPr>
                <w:rPr>
                  <w:rFonts w:hint="eastAsia"/>
                  <w:szCs w:val="21"/>
                </w:rPr>
              </w:sdtEndPr>
              <w:sdtContent>
                <w:tc>
                  <w:tcPr>
                    <w:tcW w:w="1530" w:type="dxa"/>
                    <w:shd w:val="clear" w:color="auto" w:fill="auto"/>
                    <w:vAlign w:val="center"/>
                  </w:tcPr>
                  <w:p>
                    <w:pPr>
                      <w:spacing w:line="360" w:lineRule="exact"/>
                      <w:jc w:val="center"/>
                      <w:rPr>
                        <w:szCs w:val="21"/>
                      </w:rPr>
                    </w:pPr>
                    <w:r>
                      <w:rPr>
                        <w:rFonts w:hint="eastAsia"/>
                        <w:szCs w:val="21"/>
                      </w:rPr>
                      <w:t>本报告期末比上年度末增减变动幅度(%)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szCs w:val="21"/>
                </w:rPr>
                <w:tag w:val="_PLD_678c9f28f04a42d5a02d9b11c0d1cf27"/>
                <w:id w:val="-419331922"/>
                <w:lock w:val="sdtLocked"/>
              </w:sdtPr>
              <w:sdtEndPr>
                <w:rPr>
                  <w:rFonts w:hint="eastAsia"/>
                  <w:szCs w:val="21"/>
                </w:rPr>
              </w:sdtEndPr>
              <w:sdtContent>
                <w:tc>
                  <w:tcPr>
                    <w:tcW w:w="2405" w:type="dxa"/>
                    <w:shd w:val="clear" w:color="auto" w:fill="auto"/>
                    <w:vAlign w:val="center"/>
                  </w:tcPr>
                  <w:p>
                    <w:pPr>
                      <w:spacing w:line="360" w:lineRule="exact"/>
                      <w:rPr>
                        <w:szCs w:val="21"/>
                      </w:rPr>
                    </w:pPr>
                    <w:r>
                      <w:rPr>
                        <w:rFonts w:hint="eastAsia"/>
                        <w:szCs w:val="21"/>
                      </w:rPr>
                      <w:t>总资产</w:t>
                    </w:r>
                  </w:p>
                </w:tc>
              </w:sdtContent>
            </w:sdt>
            <w:tc>
              <w:tcPr>
                <w:tcW w:w="1966" w:type="dxa"/>
                <w:shd w:val="clear" w:color="auto" w:fill="auto"/>
                <w:vAlign w:val="center"/>
              </w:tcPr>
              <w:p>
                <w:pPr>
                  <w:jc w:val="right"/>
                  <w:rPr>
                    <w:rFonts w:cs="宋体"/>
                    <w:sz w:val="24"/>
                    <w:szCs w:val="24"/>
                  </w:rPr>
                </w:pPr>
                <w:r>
                  <w:t>3,823,823,724.11</w:t>
                </w:r>
              </w:p>
            </w:tc>
            <w:tc>
              <w:tcPr>
                <w:tcW w:w="3148" w:type="dxa"/>
                <w:gridSpan w:val="2"/>
                <w:shd w:val="clear" w:color="auto" w:fill="auto"/>
                <w:vAlign w:val="center"/>
              </w:tcPr>
              <w:p>
                <w:pPr>
                  <w:jc w:val="right"/>
                  <w:rPr>
                    <w:rFonts w:cs="宋体"/>
                    <w:sz w:val="24"/>
                    <w:szCs w:val="24"/>
                  </w:rPr>
                </w:pPr>
                <w:r>
                  <w:t>3,758,337,645.56</w:t>
                </w:r>
              </w:p>
            </w:tc>
            <w:tc>
              <w:tcPr>
                <w:tcW w:w="1530" w:type="dxa"/>
                <w:shd w:val="clear" w:color="auto" w:fill="auto"/>
                <w:vAlign w:val="center"/>
              </w:tcPr>
              <w:p>
                <w:pPr>
                  <w:jc w:val="right"/>
                  <w:rPr>
                    <w:rFonts w:cs="宋体"/>
                    <w:sz w:val="24"/>
                    <w:szCs w:val="24"/>
                  </w:rPr>
                </w:pPr>
                <w: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szCs w:val="21"/>
                </w:rPr>
                <w:tag w:val="_PLD_0f7a43fae6424c7ebca5e341684b4540"/>
                <w:id w:val="-105272067"/>
                <w:lock w:val="sdtLocked"/>
              </w:sdtPr>
              <w:sdtEndPr>
                <w:rPr>
                  <w:rFonts w:hint="eastAsia"/>
                  <w:szCs w:val="21"/>
                </w:rPr>
              </w:sdtEndPr>
              <w:sdtContent>
                <w:tc>
                  <w:tcPr>
                    <w:tcW w:w="2405" w:type="dxa"/>
                    <w:shd w:val="clear" w:color="auto" w:fill="auto"/>
                    <w:vAlign w:val="center"/>
                  </w:tcPr>
                  <w:p>
                    <w:pPr>
                      <w:spacing w:line="360" w:lineRule="exact"/>
                      <w:rPr>
                        <w:szCs w:val="21"/>
                      </w:rPr>
                    </w:pPr>
                    <w:r>
                      <w:rPr>
                        <w:rFonts w:hint="eastAsia"/>
                        <w:szCs w:val="21"/>
                      </w:rPr>
                      <w:t>归属于上市公司股东的所有者权益</w:t>
                    </w:r>
                  </w:p>
                </w:tc>
              </w:sdtContent>
            </w:sdt>
            <w:tc>
              <w:tcPr>
                <w:tcW w:w="1966" w:type="dxa"/>
                <w:shd w:val="clear" w:color="auto" w:fill="auto"/>
                <w:vAlign w:val="center"/>
              </w:tcPr>
              <w:p>
                <w:pPr>
                  <w:jc w:val="right"/>
                  <w:rPr>
                    <w:rFonts w:cs="宋体"/>
                    <w:sz w:val="24"/>
                    <w:szCs w:val="24"/>
                  </w:rPr>
                </w:pPr>
                <w:r>
                  <w:t>1,828,448,481.45</w:t>
                </w:r>
              </w:p>
            </w:tc>
            <w:tc>
              <w:tcPr>
                <w:tcW w:w="3148" w:type="dxa"/>
                <w:gridSpan w:val="2"/>
                <w:shd w:val="clear" w:color="auto" w:fill="auto"/>
                <w:vAlign w:val="center"/>
              </w:tcPr>
              <w:p>
                <w:pPr>
                  <w:jc w:val="right"/>
                  <w:rPr>
                    <w:rFonts w:cs="宋体"/>
                    <w:sz w:val="24"/>
                    <w:szCs w:val="24"/>
                  </w:rPr>
                </w:pPr>
                <w:r>
                  <w:t>1,855,013,445.80</w:t>
                </w:r>
              </w:p>
            </w:tc>
            <w:tc>
              <w:tcPr>
                <w:tcW w:w="1530" w:type="dxa"/>
                <w:shd w:val="clear" w:color="auto" w:fill="auto"/>
                <w:vAlign w:val="center"/>
              </w:tcPr>
              <w:p>
                <w:pPr>
                  <w:jc w:val="right"/>
                  <w:rPr>
                    <w:rFonts w:cs="宋体"/>
                    <w:sz w:val="24"/>
                    <w:szCs w:val="24"/>
                  </w:rPr>
                </w:pPr>
                <w:r>
                  <w:t>-1.43</w:t>
                </w:r>
              </w:p>
            </w:tc>
          </w:tr>
        </w:tbl>
        <w:p>
          <w:pPr>
            <w:spacing w:line="360" w:lineRule="auto"/>
            <w:rPr>
              <w:rFonts w:cs="宋体"/>
              <w:szCs w:val="21"/>
            </w:rPr>
          </w:pPr>
          <w:r>
            <w:rPr>
              <w:rFonts w:hint="eastAsia" w:cs="宋体"/>
              <w:szCs w:val="21"/>
            </w:rPr>
            <w:t>注:“本报告期”指本季度初至本季度末3个月期间，下同。</w:t>
          </w:r>
        </w:p>
      </w:sdtContent>
    </w:sdt>
    <w:sdt>
      <w:sdtPr>
        <w:rPr>
          <w:rFonts w:hint="eastAsia"/>
          <w:bCs w:val="0"/>
          <w:szCs w:val="21"/>
        </w:rPr>
        <w:alias w:val="模块:扣除非经常性损益项目和金额"/>
        <w:tag w:val="_GBC_6d4f449f410940dbb4415de83361ad8b"/>
        <w:id w:val="2077935495"/>
        <w:lock w:val="sdtLocked"/>
        <w:placeholder>
          <w:docPart w:val="GBC22222222222222222222222222222"/>
        </w:placeholder>
      </w:sdtPr>
      <w:sdtEndPr>
        <w:rPr>
          <w:rFonts w:hint="default"/>
          <w:bCs w:val="0"/>
          <w:szCs w:val="20"/>
        </w:rPr>
      </w:sdtEndPr>
      <w:sdtContent>
        <w:p>
          <w:pPr>
            <w:pStyle w:val="3"/>
          </w:pPr>
          <w:bookmarkStart w:id="3" w:name="_Hlk83628548"/>
          <w:bookmarkEnd w:id="3"/>
          <w:r>
            <w:t>非经常性损益项目和金额</w:t>
          </w:r>
        </w:p>
        <w:p>
          <w:pPr>
            <w:wordWrap w:val="0"/>
            <w:snapToGrid w:val="0"/>
            <w:jc w:val="right"/>
            <w:rPr>
              <w:szCs w:val="21"/>
            </w:rPr>
          </w:pPr>
          <w:r>
            <w:rPr>
              <w:rFonts w:hint="eastAsia"/>
              <w:szCs w:val="21"/>
            </w:rPr>
            <w:t>单</w:t>
          </w:r>
          <w:r>
            <w:rPr>
              <w:szCs w:val="21"/>
            </w:rPr>
            <w:t>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8"/>
            <w:tblW w:w="90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2"/>
            <w:gridCol w:w="2271"/>
            <w:gridCol w:w="2126"/>
            <w:gridCol w:w="2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1e2c7aa1d3142f288ddfa1da19b5f0a"/>
                <w:id w:val="-716891279"/>
                <w:lock w:val="sdtLocked"/>
              </w:sdtPr>
              <w:sdtContent>
                <w:tc>
                  <w:tcPr>
                    <w:tcW w:w="2232" w:type="dxa"/>
                    <w:vAlign w:val="center"/>
                  </w:tcPr>
                  <w:p>
                    <w:pPr>
                      <w:jc w:val="center"/>
                      <w:rPr>
                        <w:szCs w:val="21"/>
                      </w:rPr>
                    </w:pPr>
                    <w:r>
                      <w:rPr>
                        <w:szCs w:val="21"/>
                      </w:rPr>
                      <w:t>项目</w:t>
                    </w:r>
                  </w:p>
                </w:tc>
              </w:sdtContent>
            </w:sdt>
            <w:sdt>
              <w:sdtPr>
                <w:tag w:val="_PLD_14a6f32b6802417c9d54c96292cc7285"/>
                <w:id w:val="-8686321"/>
                <w:lock w:val="sdtLocked"/>
              </w:sdtPr>
              <w:sdtContent>
                <w:tc>
                  <w:tcPr>
                    <w:tcW w:w="2271" w:type="dxa"/>
                    <w:vAlign w:val="center"/>
                  </w:tcPr>
                  <w:p>
                    <w:pPr>
                      <w:jc w:val="center"/>
                      <w:rPr>
                        <w:szCs w:val="21"/>
                      </w:rPr>
                    </w:pPr>
                    <w:r>
                      <w:rPr>
                        <w:rFonts w:hint="eastAsia"/>
                        <w:szCs w:val="21"/>
                      </w:rPr>
                      <w:t>本报告期金额</w:t>
                    </w:r>
                  </w:p>
                </w:tc>
              </w:sdtContent>
            </w:sdt>
            <w:sdt>
              <w:sdtPr>
                <w:tag w:val="_PLD_463f45db736c4808a1e9a9960554d841"/>
                <w:id w:val="357862541"/>
                <w:lock w:val="sdtLocked"/>
              </w:sdtPr>
              <w:sdtContent>
                <w:tc>
                  <w:tcPr>
                    <w:tcW w:w="2126" w:type="dxa"/>
                    <w:vAlign w:val="center"/>
                  </w:tcPr>
                  <w:p>
                    <w:pPr>
                      <w:jc w:val="center"/>
                      <w:rPr>
                        <w:szCs w:val="21"/>
                      </w:rPr>
                    </w:pPr>
                    <w:r>
                      <w:rPr>
                        <w:rFonts w:hint="eastAsia"/>
                        <w:szCs w:val="21"/>
                      </w:rPr>
                      <w:t>年初至报告期末金额</w:t>
                    </w:r>
                  </w:p>
                </w:tc>
              </w:sdtContent>
            </w:sdt>
            <w:sdt>
              <w:sdtPr>
                <w:tag w:val="_PLD_9d872c6796694d0ea778afe899a43c84"/>
                <w:id w:val="1322397154"/>
                <w:lock w:val="sdtLocked"/>
              </w:sdtPr>
              <w:sdtContent>
                <w:tc>
                  <w:tcPr>
                    <w:tcW w:w="2424" w:type="dxa"/>
                    <w:vAlign w:val="center"/>
                  </w:tcPr>
                  <w:p>
                    <w:pPr>
                      <w:jc w:val="center"/>
                      <w:rPr>
                        <w:szCs w:val="21"/>
                      </w:rPr>
                    </w:pPr>
                    <w:r>
                      <w:rPr>
                        <w:szCs w:val="21"/>
                      </w:rPr>
                      <w:t>说明</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004fef4706d4ae5b71adf004988046e"/>
                <w:id w:val="-2090984676"/>
                <w:lock w:val="sdtLocked"/>
              </w:sdtPr>
              <w:sdtContent>
                <w:tc>
                  <w:tcPr>
                    <w:tcW w:w="2232" w:type="dxa"/>
                    <w:vAlign w:val="center"/>
                  </w:tcPr>
                  <w:p>
                    <w:pPr>
                      <w:rPr>
                        <w:szCs w:val="21"/>
                      </w:rPr>
                    </w:pPr>
                    <w:r>
                      <w:rPr>
                        <w:szCs w:val="21"/>
                      </w:rPr>
                      <w:t>非流动</w:t>
                    </w:r>
                    <w:r>
                      <w:rPr>
                        <w:rFonts w:hint="eastAsia"/>
                        <w:szCs w:val="21"/>
                      </w:rPr>
                      <w:t>性</w:t>
                    </w:r>
                    <w:r>
                      <w:rPr>
                        <w:szCs w:val="21"/>
                      </w:rPr>
                      <w:t>资产处置损益</w:t>
                    </w:r>
                  </w:p>
                </w:tc>
              </w:sdtContent>
            </w:sdt>
            <w:tc>
              <w:tcPr>
                <w:tcW w:w="2271" w:type="dxa"/>
                <w:vAlign w:val="center"/>
              </w:tcPr>
              <w:p>
                <w:pPr>
                  <w:jc w:val="right"/>
                  <w:rPr>
                    <w:rFonts w:cs="宋体"/>
                    <w:sz w:val="24"/>
                    <w:szCs w:val="24"/>
                  </w:rPr>
                </w:pPr>
                <w:r>
                  <w:t>-6,679.64</w:t>
                </w:r>
              </w:p>
            </w:tc>
            <w:tc>
              <w:tcPr>
                <w:tcW w:w="2126" w:type="dxa"/>
                <w:vAlign w:val="center"/>
              </w:tcPr>
              <w:p>
                <w:pPr>
                  <w:jc w:val="right"/>
                  <w:rPr>
                    <w:rFonts w:cs="宋体"/>
                    <w:sz w:val="24"/>
                    <w:szCs w:val="24"/>
                  </w:rPr>
                </w:pPr>
                <w:r>
                  <w:t>-144,708.07</w:t>
                </w:r>
              </w:p>
            </w:tc>
            <w:tc>
              <w:tcPr>
                <w:tcW w:w="2424" w:type="dxa"/>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b8496a91892414aa027a66add232106"/>
                <w:id w:val="-1144961790"/>
                <w:lock w:val="sdtLocked"/>
              </w:sdtPr>
              <w:sdtContent>
                <w:tc>
                  <w:tcPr>
                    <w:tcW w:w="2232" w:type="dxa"/>
                    <w:vAlign w:val="center"/>
                  </w:tcPr>
                  <w:p>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2271" w:type="dxa"/>
                <w:vAlign w:val="center"/>
              </w:tcPr>
              <w:p>
                <w:pPr>
                  <w:jc w:val="right"/>
                  <w:rPr>
                    <w:rFonts w:cs="宋体"/>
                    <w:sz w:val="24"/>
                    <w:szCs w:val="24"/>
                  </w:rPr>
                </w:pPr>
                <w:r>
                  <w:t>247,424.64</w:t>
                </w:r>
              </w:p>
            </w:tc>
            <w:tc>
              <w:tcPr>
                <w:tcW w:w="2126" w:type="dxa"/>
                <w:vAlign w:val="center"/>
              </w:tcPr>
              <w:p>
                <w:pPr>
                  <w:jc w:val="right"/>
                  <w:rPr>
                    <w:rFonts w:cs="宋体"/>
                    <w:sz w:val="24"/>
                    <w:szCs w:val="24"/>
                  </w:rPr>
                </w:pPr>
                <w:r>
                  <w:t>4,611,044.63</w:t>
                </w:r>
              </w:p>
            </w:tc>
            <w:tc>
              <w:tcPr>
                <w:tcW w:w="2424" w:type="dxa"/>
              </w:tcPr>
              <w:p>
                <w:pPr>
                  <w:rPr>
                    <w:szCs w:val="21"/>
                  </w:rPr>
                </w:pPr>
                <w:r>
                  <w:rPr>
                    <w:szCs w:val="21"/>
                  </w:rPr>
                  <w:t>主要为医药</w:t>
                </w:r>
                <w:r>
                  <w:rPr>
                    <w:rFonts w:hint="eastAsia"/>
                    <w:szCs w:val="21"/>
                  </w:rPr>
                  <w:t>业务</w:t>
                </w:r>
                <w:r>
                  <w:rPr>
                    <w:szCs w:val="21"/>
                  </w:rPr>
                  <w:t>收到的各类政府补助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60a540516574729ae53a8f5ee814f96"/>
                <w:id w:val="996839568"/>
                <w:lock w:val="sdtLocked"/>
              </w:sdtPr>
              <w:sdtContent>
                <w:tc>
                  <w:tcPr>
                    <w:tcW w:w="2232" w:type="dxa"/>
                    <w:vAlign w:val="center"/>
                  </w:tcPr>
                  <w:p>
                    <w:pPr>
                      <w:rPr>
                        <w:szCs w:val="21"/>
                      </w:rPr>
                    </w:pPr>
                    <w:r>
                      <w:rPr>
                        <w:szCs w:val="21"/>
                      </w:rPr>
                      <w:t>委托他人投资或管理资产的损益</w:t>
                    </w:r>
                  </w:p>
                </w:tc>
              </w:sdtContent>
            </w:sdt>
            <w:tc>
              <w:tcPr>
                <w:tcW w:w="2271" w:type="dxa"/>
                <w:vAlign w:val="center"/>
              </w:tcPr>
              <w:p>
                <w:pPr>
                  <w:jc w:val="right"/>
                  <w:rPr>
                    <w:rFonts w:cs="宋体"/>
                    <w:sz w:val="24"/>
                    <w:szCs w:val="24"/>
                  </w:rPr>
                </w:pPr>
                <w:r>
                  <w:t>2,999,452.06</w:t>
                </w:r>
              </w:p>
            </w:tc>
            <w:tc>
              <w:tcPr>
                <w:tcW w:w="2126" w:type="dxa"/>
                <w:vAlign w:val="center"/>
              </w:tcPr>
              <w:p>
                <w:pPr>
                  <w:jc w:val="right"/>
                  <w:rPr>
                    <w:rFonts w:cs="宋体"/>
                    <w:sz w:val="24"/>
                    <w:szCs w:val="24"/>
                  </w:rPr>
                </w:pPr>
                <w:r>
                  <w:t>8,658,904.13</w:t>
                </w:r>
              </w:p>
            </w:tc>
            <w:tc>
              <w:tcPr>
                <w:tcW w:w="2424" w:type="dxa"/>
              </w:tcPr>
              <w:p>
                <w:pPr>
                  <w:rPr>
                    <w:szCs w:val="21"/>
                  </w:rPr>
                </w:pPr>
                <w:r>
                  <w:rPr>
                    <w:rFonts w:hint="eastAsia"/>
                    <w:szCs w:val="21"/>
                  </w:rPr>
                  <w:t>理财产品收益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c9a7283419d43e280715934de9d2ec2"/>
                <w:id w:val="1490208636"/>
                <w:lock w:val="sdtLocked"/>
              </w:sdtPr>
              <w:sdtContent>
                <w:tc>
                  <w:tcPr>
                    <w:tcW w:w="2232" w:type="dxa"/>
                    <w:vAlign w:val="center"/>
                  </w:tcPr>
                  <w:p>
                    <w:pPr>
                      <w:rPr>
                        <w:szCs w:val="21"/>
                      </w:rPr>
                    </w:pPr>
                    <w:r>
                      <w:rPr>
                        <w:szCs w:val="21"/>
                      </w:rPr>
                      <w:t>除上述各项之外的其他营业外收入和支出</w:t>
                    </w:r>
                  </w:p>
                </w:tc>
              </w:sdtContent>
            </w:sdt>
            <w:tc>
              <w:tcPr>
                <w:tcW w:w="2271" w:type="dxa"/>
                <w:vAlign w:val="center"/>
              </w:tcPr>
              <w:p>
                <w:pPr>
                  <w:jc w:val="right"/>
                  <w:rPr>
                    <w:rFonts w:cs="宋体"/>
                    <w:sz w:val="24"/>
                    <w:szCs w:val="24"/>
                  </w:rPr>
                </w:pPr>
                <w:r>
                  <w:t>519,454.98</w:t>
                </w:r>
              </w:p>
            </w:tc>
            <w:tc>
              <w:tcPr>
                <w:tcW w:w="2126" w:type="dxa"/>
                <w:vAlign w:val="center"/>
              </w:tcPr>
              <w:p>
                <w:pPr>
                  <w:jc w:val="right"/>
                  <w:rPr>
                    <w:rFonts w:cs="宋体"/>
                    <w:sz w:val="24"/>
                    <w:szCs w:val="24"/>
                  </w:rPr>
                </w:pPr>
                <w:r>
                  <w:t>-770,803.02</w:t>
                </w:r>
              </w:p>
            </w:tc>
            <w:tc>
              <w:tcPr>
                <w:tcW w:w="2424" w:type="dxa"/>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fcf14d0055d497f879f288bde37ee0e"/>
                <w:id w:val="-1760975883"/>
                <w:lock w:val="sdtLocked"/>
              </w:sdtPr>
              <w:sdtContent>
                <w:tc>
                  <w:tcPr>
                    <w:tcW w:w="2232" w:type="dxa"/>
                    <w:vAlign w:val="center"/>
                  </w:tcPr>
                  <w:p>
                    <w:pPr>
                      <w:rPr>
                        <w:szCs w:val="21"/>
                      </w:rPr>
                    </w:pPr>
                    <w:r>
                      <w:rPr>
                        <w:rFonts w:hint="eastAsia"/>
                      </w:rPr>
                      <w:t>减：</w:t>
                    </w:r>
                    <w:r>
                      <w:rPr>
                        <w:szCs w:val="21"/>
                      </w:rPr>
                      <w:t>所得税影响额</w:t>
                    </w:r>
                  </w:p>
                </w:tc>
              </w:sdtContent>
            </w:sdt>
            <w:tc>
              <w:tcPr>
                <w:tcW w:w="2271" w:type="dxa"/>
                <w:vAlign w:val="center"/>
              </w:tcPr>
              <w:p>
                <w:pPr>
                  <w:jc w:val="right"/>
                  <w:rPr>
                    <w:rFonts w:cs="宋体"/>
                    <w:sz w:val="24"/>
                    <w:szCs w:val="24"/>
                  </w:rPr>
                </w:pPr>
                <w:r>
                  <w:t>862,013.83</w:t>
                </w:r>
              </w:p>
            </w:tc>
            <w:tc>
              <w:tcPr>
                <w:tcW w:w="2126" w:type="dxa"/>
                <w:vAlign w:val="center"/>
              </w:tcPr>
              <w:p>
                <w:pPr>
                  <w:jc w:val="right"/>
                  <w:rPr>
                    <w:rFonts w:cs="宋体"/>
                    <w:sz w:val="24"/>
                    <w:szCs w:val="24"/>
                  </w:rPr>
                </w:pPr>
                <w:r>
                  <w:t>2,927,140.02</w:t>
                </w:r>
              </w:p>
            </w:tc>
            <w:tc>
              <w:tcPr>
                <w:tcW w:w="2424" w:type="dxa"/>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acbe0e8b4864aa187eab3e307cc8f72"/>
                <w:id w:val="-1525082824"/>
                <w:lock w:val="sdtLocked"/>
              </w:sdtPr>
              <w:sdtContent>
                <w:tc>
                  <w:tcPr>
                    <w:tcW w:w="2232" w:type="dxa"/>
                    <w:vAlign w:val="center"/>
                  </w:tcPr>
                  <w:p>
                    <w:pPr>
                      <w:ind w:firstLine="420" w:firstLineChars="200"/>
                      <w:rPr>
                        <w:szCs w:val="21"/>
                      </w:rPr>
                    </w:pPr>
                    <w:r>
                      <w:rPr>
                        <w:szCs w:val="21"/>
                      </w:rPr>
                      <w:t>少数股东权益影响额（税后）</w:t>
                    </w:r>
                  </w:p>
                </w:tc>
              </w:sdtContent>
            </w:sdt>
            <w:tc>
              <w:tcPr>
                <w:tcW w:w="2271" w:type="dxa"/>
                <w:vAlign w:val="center"/>
              </w:tcPr>
              <w:p>
                <w:pPr>
                  <w:jc w:val="right"/>
                  <w:rPr>
                    <w:rFonts w:cs="宋体"/>
                    <w:sz w:val="24"/>
                    <w:szCs w:val="24"/>
                  </w:rPr>
                </w:pPr>
              </w:p>
            </w:tc>
            <w:tc>
              <w:tcPr>
                <w:tcW w:w="2126" w:type="dxa"/>
                <w:vAlign w:val="center"/>
              </w:tcPr>
              <w:p>
                <w:pPr>
                  <w:jc w:val="right"/>
                  <w:rPr>
                    <w:rFonts w:cs="宋体"/>
                    <w:sz w:val="24"/>
                    <w:szCs w:val="24"/>
                  </w:rPr>
                </w:pPr>
                <w:r>
                  <w:t>594.19</w:t>
                </w:r>
              </w:p>
            </w:tc>
            <w:tc>
              <w:tcPr>
                <w:tcW w:w="2424" w:type="dxa"/>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443188898ae48d2be3edb058a0fe5c7"/>
                <w:id w:val="2143456314"/>
                <w:lock w:val="sdtLocked"/>
              </w:sdtPr>
              <w:sdtContent>
                <w:tc>
                  <w:tcPr>
                    <w:tcW w:w="2232" w:type="dxa"/>
                    <w:vAlign w:val="center"/>
                  </w:tcPr>
                  <w:p>
                    <w:pPr>
                      <w:jc w:val="center"/>
                      <w:rPr>
                        <w:szCs w:val="21"/>
                      </w:rPr>
                    </w:pPr>
                    <w:r>
                      <w:rPr>
                        <w:szCs w:val="21"/>
                      </w:rPr>
                      <w:t>合计</w:t>
                    </w:r>
                  </w:p>
                </w:tc>
              </w:sdtContent>
            </w:sdt>
            <w:tc>
              <w:tcPr>
                <w:tcW w:w="2271" w:type="dxa"/>
                <w:vAlign w:val="center"/>
              </w:tcPr>
              <w:p>
                <w:pPr>
                  <w:jc w:val="right"/>
                  <w:rPr>
                    <w:rFonts w:cs="宋体"/>
                    <w:sz w:val="24"/>
                    <w:szCs w:val="24"/>
                  </w:rPr>
                </w:pPr>
                <w:r>
                  <w:t>2,897,638.21</w:t>
                </w:r>
              </w:p>
            </w:tc>
            <w:tc>
              <w:tcPr>
                <w:tcW w:w="2126" w:type="dxa"/>
                <w:vAlign w:val="center"/>
              </w:tcPr>
              <w:p>
                <w:pPr>
                  <w:jc w:val="right"/>
                </w:pPr>
                <w:r>
                  <w:t>9,426,703.</w:t>
                </w:r>
                <w:r>
                  <w:rPr>
                    <w:rFonts w:hint="eastAsia"/>
                  </w:rPr>
                  <w:t>46</w:t>
                </w:r>
              </w:p>
            </w:tc>
            <w:tc>
              <w:tcPr>
                <w:tcW w:w="2424" w:type="dxa"/>
              </w:tcPr>
              <w:p>
                <w:pPr>
                  <w:jc w:val="right"/>
                  <w:rPr>
                    <w:szCs w:val="21"/>
                  </w:rPr>
                </w:pPr>
              </w:p>
            </w:tc>
          </w:tr>
        </w:tbl>
        <w:p/>
      </w:sdtContent>
    </w:sdt>
    <w:sdt>
      <w:sdtPr>
        <w:rPr>
          <w:rFonts w:hint="default" w:hAnsi="宋体"/>
          <w:color w:val="auto"/>
          <w:kern w:val="0"/>
          <w:sz w:val="21"/>
          <w:szCs w:val="21"/>
        </w:rPr>
        <w:alias w:val="模块:将《公开发行证券的公司信息披露解释性公告第1号——非经常性损..."/>
        <w:tag w:val="_SEC_08e03094b2664373a447db5a14137ee9"/>
        <w:id w:val="1274676920"/>
        <w:lock w:val="sdtLocked"/>
        <w:placeholder>
          <w:docPart w:val="GBC22222222222222222222222222222"/>
        </w:placeholder>
      </w:sdtPr>
      <w:sdtEndPr>
        <w:rPr>
          <w:rFonts w:hint="default" w:hAnsi="宋体"/>
          <w:color w:val="000000"/>
          <w:kern w:val="0"/>
          <w:sz w:val="21"/>
          <w:szCs w:val="20"/>
        </w:rPr>
      </w:sdtEndPr>
      <w:sdtContent>
        <w:p>
          <w:pPr>
            <w:pStyle w:val="22"/>
            <w:adjustRightInd w:val="0"/>
            <w:snapToGrid w:val="0"/>
            <w:spacing w:line="200" w:lineRule="atLeast"/>
            <w:rPr>
              <w:rFonts w:hint="default" w:hAnsi="宋体"/>
              <w:color w:val="auto"/>
              <w:kern w:val="0"/>
              <w:sz w:val="21"/>
              <w:szCs w:val="21"/>
            </w:rPr>
          </w:pPr>
          <w:bookmarkStart w:id="4" w:name="_Hlk41554412"/>
          <w:bookmarkEnd w:id="4"/>
          <w:bookmarkStart w:id="5" w:name="_Hlk41379873"/>
          <w:r>
            <w:rPr>
              <w:rFonts w:hAnsi="宋体"/>
              <w:color w:val="auto"/>
              <w:kern w:val="0"/>
              <w:sz w:val="21"/>
              <w:szCs w:val="21"/>
            </w:rPr>
            <w:t>将《公开发行证券的公司信息披露解释性公告第1号——非经常性损益》中列举的非经常性损益项目界定为经常性损益项目的情况说明</w:t>
          </w:r>
        </w:p>
        <w:sdt>
          <w:sdtPr>
            <w:alias w:val="是否适用：将非经常性损益项目界定为经常性损益项目[双击切换]"/>
            <w:tag w:val="_GBC_be270babf5f34eaf8879748a913793f5"/>
            <w:id w:val="-1396112927"/>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bookmarkEnd w:id="5"/>
    <w:sdt>
      <w:sdtPr>
        <w:rPr>
          <w:rFonts w:hint="eastAsia" w:hAnsi="Courier New"/>
          <w:bCs w:val="0"/>
          <w:kern w:val="2"/>
          <w:sz w:val="28"/>
          <w:szCs w:val="21"/>
        </w:rPr>
        <w:alias w:val="模块:"/>
        <w:tag w:val="_SEC_3f1bcf4249754280bd1c75618d7f907c"/>
        <w:id w:val="-1173330178"/>
        <w:lock w:val="sdtLocked"/>
        <w:placeholder>
          <w:docPart w:val="GBC22222222222222222222222222222"/>
        </w:placeholder>
      </w:sdtPr>
      <w:sdtEndPr>
        <w:rPr>
          <w:rFonts w:hint="eastAsia" w:hAnsi="Courier New"/>
          <w:bCs w:val="0"/>
          <w:color w:val="auto"/>
          <w:kern w:val="2"/>
          <w:sz w:val="28"/>
          <w:szCs w:val="20"/>
        </w:rPr>
      </w:sdtEndPr>
      <w:sdtContent>
        <w:p>
          <w:pPr>
            <w:pStyle w:val="3"/>
          </w:pPr>
          <w:bookmarkStart w:id="6" w:name="_Hlk83397698"/>
          <w:r>
            <w:rPr>
              <w:rFonts w:hint="eastAsia"/>
            </w:rPr>
            <w:t>主要会计数据、财务指标发生变动的情况、原因</w:t>
          </w:r>
        </w:p>
        <w:sdt>
          <w:sdtPr>
            <w:rPr>
              <w:rFonts w:ascii="宋体" w:hAnsi="宋体"/>
              <w:szCs w:val="21"/>
            </w:rPr>
            <w:alias w:val="是否适用：主要会计数据、财务指标发生变动的情况、原因[双击切换]"/>
            <w:tag w:val="_GBC_84b4768a2178459db165c9b66de26662"/>
            <w:id w:val="1659267193"/>
            <w:lock w:val="sdtLocked"/>
            <w:placeholder>
              <w:docPart w:val="GBC22222222222222222222222222222"/>
            </w:placeholder>
          </w:sdtPr>
          <w:sdtEndPr>
            <w:rPr>
              <w:rFonts w:ascii="宋体" w:hAnsi="宋体"/>
              <w:szCs w:val="21"/>
            </w:rPr>
          </w:sdtEndPr>
          <w:sdtContent>
            <w:p>
              <w:pPr>
                <w:pStyle w:val="83"/>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1558"/>
            <w:gridCol w:w="4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color w:val="auto"/>
                </w:rPr>
                <w:tag w:val="_PLD_c198016f27a04a87992d90313df4761c"/>
                <w:id w:val="-669333082"/>
                <w:lock w:val="sdtLocked"/>
              </w:sdtPr>
              <w:sdtEndPr>
                <w:rPr>
                  <w:rFonts w:hint="eastAsia"/>
                  <w:color w:val="auto"/>
                </w:rPr>
              </w:sdtEndPr>
              <w:sdtContent>
                <w:tc>
                  <w:tcPr>
                    <w:tcW w:w="1470" w:type="pct"/>
                    <w:shd w:val="clear" w:color="auto" w:fill="auto"/>
                    <w:vAlign w:val="center"/>
                  </w:tcPr>
                  <w:p>
                    <w:pPr>
                      <w:jc w:val="center"/>
                      <w:rPr>
                        <w:color w:val="auto"/>
                      </w:rPr>
                    </w:pPr>
                    <w:r>
                      <w:rPr>
                        <w:rFonts w:hint="eastAsia"/>
                        <w:color w:val="auto"/>
                      </w:rPr>
                      <w:t>项目名称</w:t>
                    </w:r>
                  </w:p>
                </w:tc>
              </w:sdtContent>
            </w:sdt>
            <w:sdt>
              <w:sdtPr>
                <w:rPr>
                  <w:rFonts w:hint="eastAsia"/>
                  <w:color w:val="auto"/>
                </w:rPr>
                <w:tag w:val="_PLD_4598af2dd9274db3976ad7c1e5829b90"/>
                <w:id w:val="1572464288"/>
                <w:lock w:val="sdtLocked"/>
              </w:sdtPr>
              <w:sdtEndPr>
                <w:rPr>
                  <w:rFonts w:hint="default"/>
                  <w:color w:val="auto"/>
                </w:rPr>
              </w:sdtEndPr>
              <w:sdtContent>
                <w:tc>
                  <w:tcPr>
                    <w:tcW w:w="861" w:type="pct"/>
                    <w:shd w:val="clear" w:color="auto" w:fill="auto"/>
                    <w:vAlign w:val="center"/>
                  </w:tcPr>
                  <w:p>
                    <w:pPr>
                      <w:jc w:val="center"/>
                      <w:rPr>
                        <w:color w:val="auto"/>
                      </w:rPr>
                    </w:pPr>
                    <w:r>
                      <w:rPr>
                        <w:rFonts w:hint="eastAsia"/>
                        <w:color w:val="auto"/>
                      </w:rPr>
                      <w:t>变动比例（%）</w:t>
                    </w:r>
                  </w:p>
                </w:tc>
              </w:sdtContent>
            </w:sdt>
            <w:tc>
              <w:tcPr>
                <w:tcW w:w="2669" w:type="pct"/>
              </w:tcPr>
              <w:sdt>
                <w:sdtPr>
                  <w:rPr>
                    <w:rFonts w:hint="eastAsia"/>
                    <w:color w:val="auto"/>
                  </w:rPr>
                  <w:tag w:val="_PLD_e8c8d27ff33c48c981f4ca46da2f77e2"/>
                  <w:id w:val="-511839712"/>
                  <w:lock w:val="sdtLocked"/>
                </w:sdtPr>
                <w:sdtEndPr>
                  <w:rPr>
                    <w:rFonts w:hint="eastAsia"/>
                    <w:color w:val="auto"/>
                  </w:rPr>
                </w:sdtEndPr>
                <w:sdtContent>
                  <w:p>
                    <w:pPr>
                      <w:jc w:val="center"/>
                      <w:rPr>
                        <w:color w:val="auto"/>
                      </w:rPr>
                    </w:pPr>
                    <w:r>
                      <w:rPr>
                        <w:rFonts w:hint="eastAsia"/>
                        <w:color w:val="auto"/>
                      </w:rPr>
                      <w:t>主要原因</w:t>
                    </w:r>
                  </w:p>
                </w:sdtContent>
              </w:sdt>
            </w:tc>
          </w:tr>
          <w:sdt>
            <w:sdtPr>
              <w:rPr>
                <w:color w:val="auto"/>
              </w:rPr>
              <w:alias w:val="主要会计数据、财务指标发生变动的情况、原因"/>
              <w:tag w:val="_TUP_657ec715457649f7a898c98191cfaf0e"/>
              <w:id w:val="383608529"/>
              <w:lock w:val="sdtLocked"/>
            </w:sdtPr>
            <w:sdtEndPr>
              <w:rPr>
                <w:color w:val="auto"/>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shd w:val="clear" w:color="auto" w:fill="auto"/>
                    <w:vAlign w:val="center"/>
                  </w:tcPr>
                  <w:p>
                    <w:pPr>
                      <w:rPr>
                        <w:color w:val="auto"/>
                      </w:rPr>
                    </w:pPr>
                    <w:r>
                      <w:rPr>
                        <w:color w:val="auto"/>
                      </w:rPr>
                      <w:t>预付账款</w:t>
                    </w:r>
                  </w:p>
                </w:tc>
                <w:tc>
                  <w:tcPr>
                    <w:tcW w:w="861" w:type="pct"/>
                    <w:shd w:val="clear" w:color="auto" w:fill="auto"/>
                    <w:vAlign w:val="center"/>
                  </w:tcPr>
                  <w:p>
                    <w:pPr>
                      <w:jc w:val="right"/>
                      <w:rPr>
                        <w:rFonts w:cs="宋体"/>
                        <w:color w:val="auto"/>
                        <w:sz w:val="24"/>
                        <w:szCs w:val="24"/>
                      </w:rPr>
                    </w:pPr>
                    <w:r>
                      <w:rPr>
                        <w:color w:val="auto"/>
                      </w:rPr>
                      <w:t>30.77</w:t>
                    </w:r>
                  </w:p>
                </w:tc>
                <w:tc>
                  <w:tcPr>
                    <w:tcW w:w="2669" w:type="pct"/>
                  </w:tcPr>
                  <w:p>
                    <w:pPr>
                      <w:rPr>
                        <w:color w:val="auto"/>
                      </w:rPr>
                    </w:pPr>
                    <w:r>
                      <w:rPr>
                        <w:color w:val="auto"/>
                      </w:rPr>
                      <w:t>本期末预付的采购款增加。</w:t>
                    </w:r>
                  </w:p>
                </w:tc>
              </w:tr>
            </w:sdtContent>
          </w:sdt>
          <w:sdt>
            <w:sdtPr>
              <w:rPr>
                <w:color w:val="auto"/>
              </w:rPr>
              <w:alias w:val="主要会计数据、财务指标发生变动的情况、原因"/>
              <w:tag w:val="_TUP_657ec715457649f7a898c98191cfaf0e"/>
              <w:id w:val="-1365514688"/>
              <w:lock w:val="sdtLocked"/>
            </w:sdtPr>
            <w:sdtEndPr>
              <w:rPr>
                <w:color w:val="auto"/>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shd w:val="clear" w:color="auto" w:fill="auto"/>
                    <w:vAlign w:val="center"/>
                  </w:tcPr>
                  <w:p>
                    <w:pPr>
                      <w:rPr>
                        <w:color w:val="auto"/>
                      </w:rPr>
                    </w:pPr>
                    <w:r>
                      <w:rPr>
                        <w:color w:val="auto"/>
                      </w:rPr>
                      <w:t>其他应收款</w:t>
                    </w:r>
                  </w:p>
                </w:tc>
                <w:tc>
                  <w:tcPr>
                    <w:tcW w:w="861" w:type="pct"/>
                    <w:shd w:val="clear" w:color="auto" w:fill="auto"/>
                    <w:vAlign w:val="center"/>
                  </w:tcPr>
                  <w:p>
                    <w:pPr>
                      <w:jc w:val="right"/>
                      <w:rPr>
                        <w:rFonts w:cs="宋体"/>
                        <w:color w:val="auto"/>
                        <w:sz w:val="24"/>
                        <w:szCs w:val="24"/>
                      </w:rPr>
                    </w:pPr>
                    <w:r>
                      <w:rPr>
                        <w:color w:val="auto"/>
                      </w:rPr>
                      <w:t>723.27</w:t>
                    </w:r>
                  </w:p>
                </w:tc>
                <w:tc>
                  <w:tcPr>
                    <w:tcW w:w="2669" w:type="pct"/>
                  </w:tcPr>
                  <w:p>
                    <w:pPr>
                      <w:rPr>
                        <w:color w:val="auto"/>
                      </w:rPr>
                    </w:pPr>
                    <w:r>
                      <w:rPr>
                        <w:color w:val="auto"/>
                      </w:rPr>
                      <w:t>报告期子公司响水恒利达科技化工有限公司完成拆迁确认应收补偿款。</w:t>
                    </w:r>
                  </w:p>
                </w:tc>
              </w:tr>
            </w:sdtContent>
          </w:sdt>
          <w:sdt>
            <w:sdtPr>
              <w:rPr>
                <w:color w:val="auto"/>
              </w:rPr>
              <w:alias w:val="主要会计数据、财务指标发生变动的情况、原因"/>
              <w:tag w:val="_TUP_657ec715457649f7a898c98191cfaf0e"/>
              <w:id w:val="-2028090345"/>
              <w:lock w:val="sdtLocked"/>
            </w:sdtPr>
            <w:sdtEndPr>
              <w:rPr>
                <w:color w:val="auto"/>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shd w:val="clear" w:color="auto" w:fill="auto"/>
                    <w:vAlign w:val="center"/>
                  </w:tcPr>
                  <w:p>
                    <w:pPr>
                      <w:rPr>
                        <w:color w:val="auto"/>
                      </w:rPr>
                    </w:pPr>
                    <w:r>
                      <w:rPr>
                        <w:color w:val="auto"/>
                      </w:rPr>
                      <w:t>使用权资产</w:t>
                    </w:r>
                  </w:p>
                </w:tc>
                <w:tc>
                  <w:tcPr>
                    <w:tcW w:w="861" w:type="pct"/>
                    <w:shd w:val="clear" w:color="auto" w:fill="auto"/>
                    <w:vAlign w:val="center"/>
                  </w:tcPr>
                  <w:p>
                    <w:pPr>
                      <w:jc w:val="right"/>
                      <w:rPr>
                        <w:rFonts w:cs="宋体"/>
                        <w:color w:val="auto"/>
                        <w:sz w:val="24"/>
                        <w:szCs w:val="24"/>
                      </w:rPr>
                    </w:pPr>
                    <w:r>
                      <w:rPr>
                        <w:color w:val="auto"/>
                      </w:rPr>
                      <w:t>-52.04</w:t>
                    </w:r>
                  </w:p>
                </w:tc>
                <w:tc>
                  <w:tcPr>
                    <w:tcW w:w="2669" w:type="pct"/>
                  </w:tcPr>
                  <w:p>
                    <w:pPr>
                      <w:rPr>
                        <w:color w:val="auto"/>
                      </w:rPr>
                    </w:pPr>
                    <w:r>
                      <w:rPr>
                        <w:color w:val="auto"/>
                      </w:rPr>
                      <w:t>本期使用权资产摊销所致。</w:t>
                    </w:r>
                  </w:p>
                </w:tc>
              </w:tr>
            </w:sdtContent>
          </w:sdt>
          <w:sdt>
            <w:sdtPr>
              <w:rPr>
                <w:color w:val="auto"/>
              </w:rPr>
              <w:alias w:val="主要会计数据、财务指标发生变动的情况、原因"/>
              <w:tag w:val="_TUP_657ec715457649f7a898c98191cfaf0e"/>
              <w:id w:val="-432514960"/>
              <w:lock w:val="sdtLocked"/>
            </w:sdtPr>
            <w:sdtEndPr>
              <w:rPr>
                <w:color w:val="auto"/>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shd w:val="clear" w:color="auto" w:fill="auto"/>
                    <w:vAlign w:val="center"/>
                  </w:tcPr>
                  <w:p>
                    <w:pPr>
                      <w:rPr>
                        <w:color w:val="auto"/>
                      </w:rPr>
                    </w:pPr>
                    <w:r>
                      <w:rPr>
                        <w:color w:val="auto"/>
                      </w:rPr>
                      <w:t>持有待售资产</w:t>
                    </w:r>
                  </w:p>
                </w:tc>
                <w:tc>
                  <w:tcPr>
                    <w:tcW w:w="861" w:type="pct"/>
                    <w:shd w:val="clear" w:color="auto" w:fill="auto"/>
                    <w:vAlign w:val="center"/>
                  </w:tcPr>
                  <w:p>
                    <w:pPr>
                      <w:jc w:val="right"/>
                      <w:rPr>
                        <w:rFonts w:cs="宋体"/>
                        <w:color w:val="auto"/>
                        <w:sz w:val="24"/>
                        <w:szCs w:val="24"/>
                      </w:rPr>
                    </w:pPr>
                    <w:r>
                      <w:rPr>
                        <w:color w:val="auto"/>
                      </w:rPr>
                      <w:t>-100.00</w:t>
                    </w:r>
                  </w:p>
                </w:tc>
                <w:tc>
                  <w:tcPr>
                    <w:tcW w:w="2669" w:type="pct"/>
                  </w:tcPr>
                  <w:p>
                    <w:pPr>
                      <w:rPr>
                        <w:color w:val="auto"/>
                      </w:rPr>
                    </w:pPr>
                    <w:r>
                      <w:rPr>
                        <w:color w:val="auto"/>
                      </w:rPr>
                      <w:t>主要为恒利达公司完成资产处置。</w:t>
                    </w:r>
                  </w:p>
                </w:tc>
              </w:tr>
            </w:sdtContent>
          </w:sdt>
          <w:sdt>
            <w:sdtPr>
              <w:rPr>
                <w:color w:val="auto"/>
              </w:rPr>
              <w:alias w:val="主要会计数据、财务指标发生变动的情况、原因"/>
              <w:tag w:val="_TUP_657ec715457649f7a898c98191cfaf0e"/>
              <w:id w:val="-1491248216"/>
              <w:lock w:val="sdtLocked"/>
            </w:sdtPr>
            <w:sdtEndPr>
              <w:rPr>
                <w:color w:val="auto"/>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shd w:val="clear" w:color="auto" w:fill="auto"/>
                    <w:vAlign w:val="center"/>
                  </w:tcPr>
                  <w:p>
                    <w:pPr>
                      <w:rPr>
                        <w:color w:val="auto"/>
                      </w:rPr>
                    </w:pPr>
                    <w:r>
                      <w:rPr>
                        <w:color w:val="auto"/>
                      </w:rPr>
                      <w:t>其他非流动资产</w:t>
                    </w:r>
                  </w:p>
                </w:tc>
                <w:tc>
                  <w:tcPr>
                    <w:tcW w:w="861" w:type="pct"/>
                    <w:shd w:val="clear" w:color="auto" w:fill="auto"/>
                    <w:vAlign w:val="center"/>
                  </w:tcPr>
                  <w:p>
                    <w:pPr>
                      <w:jc w:val="right"/>
                      <w:rPr>
                        <w:rFonts w:cs="宋体"/>
                        <w:color w:val="auto"/>
                        <w:sz w:val="24"/>
                        <w:szCs w:val="24"/>
                      </w:rPr>
                    </w:pPr>
                    <w:r>
                      <w:rPr>
                        <w:color w:val="auto"/>
                      </w:rPr>
                      <w:t>-35.55</w:t>
                    </w:r>
                  </w:p>
                </w:tc>
                <w:tc>
                  <w:tcPr>
                    <w:tcW w:w="2669" w:type="pct"/>
                  </w:tcPr>
                  <w:p>
                    <w:pPr>
                      <w:rPr>
                        <w:color w:val="auto"/>
                      </w:rPr>
                    </w:pPr>
                    <w:r>
                      <w:rPr>
                        <w:rFonts w:hint="eastAsia"/>
                        <w:color w:val="auto"/>
                      </w:rPr>
                      <w:t>报告期末预付的设备款减少。</w:t>
                    </w:r>
                  </w:p>
                </w:tc>
              </w:tr>
            </w:sdtContent>
          </w:sdt>
          <w:sdt>
            <w:sdtPr>
              <w:rPr>
                <w:color w:val="auto"/>
              </w:rPr>
              <w:alias w:val="主要会计数据、财务指标发生变动的情况、原因"/>
              <w:tag w:val="_TUP_657ec715457649f7a898c98191cfaf0e"/>
              <w:id w:val="-1798288651"/>
              <w:lock w:val="sdtLocked"/>
            </w:sdtPr>
            <w:sdtEndPr>
              <w:rPr>
                <w:color w:val="auto"/>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shd w:val="clear" w:color="auto" w:fill="auto"/>
                    <w:vAlign w:val="center"/>
                  </w:tcPr>
                  <w:p>
                    <w:pPr>
                      <w:rPr>
                        <w:color w:val="auto"/>
                      </w:rPr>
                    </w:pPr>
                    <w:r>
                      <w:rPr>
                        <w:color w:val="auto"/>
                      </w:rPr>
                      <w:t>应付票据</w:t>
                    </w:r>
                  </w:p>
                </w:tc>
                <w:tc>
                  <w:tcPr>
                    <w:tcW w:w="861" w:type="pct"/>
                    <w:shd w:val="clear" w:color="auto" w:fill="auto"/>
                    <w:vAlign w:val="center"/>
                  </w:tcPr>
                  <w:p>
                    <w:pPr>
                      <w:jc w:val="right"/>
                      <w:rPr>
                        <w:rFonts w:cs="宋体"/>
                        <w:color w:val="auto"/>
                        <w:sz w:val="24"/>
                        <w:szCs w:val="24"/>
                      </w:rPr>
                    </w:pPr>
                    <w:r>
                      <w:rPr>
                        <w:color w:val="auto"/>
                      </w:rPr>
                      <w:t>-48.64</w:t>
                    </w:r>
                  </w:p>
                </w:tc>
                <w:tc>
                  <w:tcPr>
                    <w:tcW w:w="2669" w:type="pct"/>
                  </w:tcPr>
                  <w:p>
                    <w:pPr>
                      <w:rPr>
                        <w:color w:val="auto"/>
                      </w:rPr>
                    </w:pPr>
                    <w:r>
                      <w:rPr>
                        <w:color w:val="auto"/>
                      </w:rPr>
                      <w:t>本期以票据形式支付货款减少。</w:t>
                    </w:r>
                  </w:p>
                </w:tc>
              </w:tr>
            </w:sdtContent>
          </w:sdt>
          <w:sdt>
            <w:sdtPr>
              <w:rPr>
                <w:color w:val="auto"/>
              </w:rPr>
              <w:alias w:val="主要会计数据、财务指标发生变动的情况、原因"/>
              <w:tag w:val="_TUP_657ec715457649f7a898c98191cfaf0e"/>
              <w:id w:val="-555547504"/>
              <w:lock w:val="sdtLocked"/>
            </w:sdtPr>
            <w:sdtEndPr>
              <w:rPr>
                <w:color w:val="auto"/>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shd w:val="clear" w:color="auto" w:fill="auto"/>
                    <w:vAlign w:val="center"/>
                  </w:tcPr>
                  <w:p>
                    <w:pPr>
                      <w:rPr>
                        <w:color w:val="auto"/>
                      </w:rPr>
                    </w:pPr>
                    <w:r>
                      <w:rPr>
                        <w:color w:val="auto"/>
                      </w:rPr>
                      <w:t>其他应付款</w:t>
                    </w:r>
                  </w:p>
                </w:tc>
                <w:tc>
                  <w:tcPr>
                    <w:tcW w:w="861" w:type="pct"/>
                    <w:shd w:val="clear" w:color="auto" w:fill="auto"/>
                    <w:vAlign w:val="center"/>
                  </w:tcPr>
                  <w:p>
                    <w:pPr>
                      <w:jc w:val="right"/>
                      <w:rPr>
                        <w:rFonts w:cs="宋体"/>
                        <w:color w:val="auto"/>
                        <w:sz w:val="24"/>
                        <w:szCs w:val="24"/>
                      </w:rPr>
                    </w:pPr>
                    <w:r>
                      <w:rPr>
                        <w:color w:val="auto"/>
                      </w:rPr>
                      <w:t>-62.37</w:t>
                    </w:r>
                  </w:p>
                </w:tc>
                <w:tc>
                  <w:tcPr>
                    <w:tcW w:w="2669" w:type="pct"/>
                  </w:tcPr>
                  <w:p>
                    <w:pPr>
                      <w:rPr>
                        <w:color w:val="auto"/>
                      </w:rPr>
                    </w:pPr>
                    <w:r>
                      <w:rPr>
                        <w:color w:val="auto"/>
                      </w:rPr>
                      <w:t>报告期子公司响水恒利达科技化工有限公司完成拆迁转出应付款，确认资产处置收益。</w:t>
                    </w:r>
                  </w:p>
                </w:tc>
              </w:tr>
            </w:sdtContent>
          </w:sdt>
          <w:sdt>
            <w:sdtPr>
              <w:rPr>
                <w:color w:val="auto"/>
              </w:rPr>
              <w:alias w:val="主要会计数据、财务指标发生变动的情况、原因"/>
              <w:tag w:val="_TUP_657ec715457649f7a898c98191cfaf0e"/>
              <w:id w:val="1262871353"/>
              <w:lock w:val="sdtLocked"/>
            </w:sdtPr>
            <w:sdtEndPr>
              <w:rPr>
                <w:color w:val="auto"/>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shd w:val="clear" w:color="auto" w:fill="auto"/>
                    <w:vAlign w:val="center"/>
                  </w:tcPr>
                  <w:p>
                    <w:pPr>
                      <w:rPr>
                        <w:color w:val="auto"/>
                      </w:rPr>
                    </w:pPr>
                    <w:r>
                      <w:rPr>
                        <w:color w:val="auto"/>
                      </w:rPr>
                      <w:t>一年内到期的非流动负债</w:t>
                    </w:r>
                  </w:p>
                </w:tc>
                <w:tc>
                  <w:tcPr>
                    <w:tcW w:w="861" w:type="pct"/>
                    <w:shd w:val="clear" w:color="auto" w:fill="auto"/>
                    <w:vAlign w:val="center"/>
                  </w:tcPr>
                  <w:p>
                    <w:pPr>
                      <w:jc w:val="right"/>
                      <w:rPr>
                        <w:rFonts w:cs="宋体"/>
                        <w:color w:val="auto"/>
                        <w:sz w:val="24"/>
                        <w:szCs w:val="24"/>
                      </w:rPr>
                    </w:pPr>
                    <w:r>
                      <w:rPr>
                        <w:color w:val="auto"/>
                      </w:rPr>
                      <w:t>51.55</w:t>
                    </w:r>
                  </w:p>
                </w:tc>
                <w:tc>
                  <w:tcPr>
                    <w:tcW w:w="2669" w:type="pct"/>
                  </w:tcPr>
                  <w:p>
                    <w:pPr>
                      <w:rPr>
                        <w:color w:val="auto"/>
                      </w:rPr>
                    </w:pPr>
                    <w:r>
                      <w:rPr>
                        <w:color w:val="auto"/>
                      </w:rPr>
                      <w:t>主要为增加了一年内需要支付的售后回租租金。</w:t>
                    </w:r>
                  </w:p>
                </w:tc>
              </w:tr>
            </w:sdtContent>
          </w:sdt>
          <w:sdt>
            <w:sdtPr>
              <w:rPr>
                <w:color w:val="auto"/>
              </w:rPr>
              <w:alias w:val="主要会计数据、财务指标发生变动的情况、原因"/>
              <w:tag w:val="_TUP_657ec715457649f7a898c98191cfaf0e"/>
              <w:id w:val="1539861573"/>
              <w:lock w:val="sdtLocked"/>
            </w:sdtPr>
            <w:sdtEndPr>
              <w:rPr>
                <w:color w:val="auto"/>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shd w:val="clear" w:color="auto" w:fill="auto"/>
                    <w:vAlign w:val="center"/>
                  </w:tcPr>
                  <w:p>
                    <w:pPr>
                      <w:rPr>
                        <w:color w:val="auto"/>
                      </w:rPr>
                    </w:pPr>
                    <w:r>
                      <w:rPr>
                        <w:color w:val="auto"/>
                      </w:rPr>
                      <w:t>长期应付款</w:t>
                    </w:r>
                  </w:p>
                </w:tc>
                <w:tc>
                  <w:tcPr>
                    <w:tcW w:w="861" w:type="pct"/>
                    <w:shd w:val="clear" w:color="auto" w:fill="auto"/>
                    <w:vAlign w:val="center"/>
                  </w:tcPr>
                  <w:p>
                    <w:pPr>
                      <w:jc w:val="right"/>
                      <w:rPr>
                        <w:rFonts w:cs="宋体"/>
                        <w:color w:val="auto"/>
                        <w:sz w:val="24"/>
                        <w:szCs w:val="24"/>
                      </w:rPr>
                    </w:pPr>
                  </w:p>
                </w:tc>
                <w:tc>
                  <w:tcPr>
                    <w:tcW w:w="2669" w:type="pct"/>
                  </w:tcPr>
                  <w:p>
                    <w:pPr>
                      <w:rPr>
                        <w:color w:val="auto"/>
                      </w:rPr>
                    </w:pPr>
                    <w:r>
                      <w:rPr>
                        <w:color w:val="auto"/>
                      </w:rPr>
                      <w:t>主要为应付售后回租款</w:t>
                    </w:r>
                    <w:r>
                      <w:rPr>
                        <w:rFonts w:hint="eastAsia"/>
                        <w:color w:val="auto"/>
                      </w:rPr>
                      <w:t>增加</w:t>
                    </w:r>
                    <w:r>
                      <w:rPr>
                        <w:color w:val="auto"/>
                      </w:rPr>
                      <w:t>。</w:t>
                    </w:r>
                  </w:p>
                </w:tc>
              </w:tr>
            </w:sdtContent>
          </w:sdt>
          <w:sdt>
            <w:sdtPr>
              <w:rPr>
                <w:color w:val="auto"/>
              </w:rPr>
              <w:alias w:val="主要会计数据、财务指标发生变动的情况、原因"/>
              <w:tag w:val="_TUP_657ec715457649f7a898c98191cfaf0e"/>
              <w:id w:val="-152754146"/>
              <w:lock w:val="sdtLocked"/>
            </w:sdtPr>
            <w:sdtEndPr>
              <w:rPr>
                <w:color w:val="auto"/>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shd w:val="clear" w:color="auto" w:fill="auto"/>
                    <w:vAlign w:val="center"/>
                  </w:tcPr>
                  <w:p>
                    <w:pPr>
                      <w:rPr>
                        <w:color w:val="auto"/>
                      </w:rPr>
                    </w:pPr>
                    <w:r>
                      <w:rPr>
                        <w:color w:val="auto"/>
                      </w:rPr>
                      <w:t>预计负债</w:t>
                    </w:r>
                  </w:p>
                </w:tc>
                <w:tc>
                  <w:tcPr>
                    <w:tcW w:w="861" w:type="pct"/>
                    <w:shd w:val="clear" w:color="auto" w:fill="auto"/>
                    <w:vAlign w:val="center"/>
                  </w:tcPr>
                  <w:p>
                    <w:pPr>
                      <w:jc w:val="right"/>
                      <w:rPr>
                        <w:rFonts w:cs="宋体"/>
                        <w:color w:val="auto"/>
                        <w:sz w:val="24"/>
                        <w:szCs w:val="24"/>
                      </w:rPr>
                    </w:pPr>
                    <w:r>
                      <w:rPr>
                        <w:color w:val="auto"/>
                      </w:rPr>
                      <w:t>-93.38</w:t>
                    </w:r>
                  </w:p>
                </w:tc>
                <w:tc>
                  <w:tcPr>
                    <w:tcW w:w="2669" w:type="pct"/>
                  </w:tcPr>
                  <w:p>
                    <w:pPr>
                      <w:rPr>
                        <w:color w:val="auto"/>
                      </w:rPr>
                    </w:pPr>
                    <w:r>
                      <w:rPr>
                        <w:color w:val="auto"/>
                      </w:rPr>
                      <w:t>响水恒利达科技化工有限公司固废处置支出减少预计负债。</w:t>
                    </w:r>
                  </w:p>
                </w:tc>
              </w:tr>
            </w:sdtContent>
          </w:sdt>
          <w:sdt>
            <w:sdtPr>
              <w:rPr>
                <w:color w:val="auto"/>
              </w:rPr>
              <w:alias w:val="主要会计数据、财务指标发生变动的情况、原因"/>
              <w:tag w:val="_TUP_657ec715457649f7a898c98191cfaf0e"/>
              <w:id w:val="1646459355"/>
              <w:lock w:val="sdtLocked"/>
            </w:sdtPr>
            <w:sdtEndPr>
              <w:rPr>
                <w:color w:val="auto"/>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shd w:val="clear" w:color="auto" w:fill="auto"/>
                    <w:vAlign w:val="center"/>
                  </w:tcPr>
                  <w:p>
                    <w:pPr>
                      <w:rPr>
                        <w:color w:val="auto"/>
                      </w:rPr>
                    </w:pPr>
                    <w:r>
                      <w:rPr>
                        <w:color w:val="auto"/>
                      </w:rPr>
                      <w:t>库存股</w:t>
                    </w:r>
                  </w:p>
                </w:tc>
                <w:tc>
                  <w:tcPr>
                    <w:tcW w:w="861" w:type="pct"/>
                    <w:shd w:val="clear" w:color="auto" w:fill="auto"/>
                    <w:vAlign w:val="center"/>
                  </w:tcPr>
                  <w:p>
                    <w:pPr>
                      <w:jc w:val="right"/>
                      <w:rPr>
                        <w:rFonts w:cs="宋体"/>
                        <w:color w:val="auto"/>
                        <w:sz w:val="24"/>
                        <w:szCs w:val="24"/>
                      </w:rPr>
                    </w:pPr>
                    <w:r>
                      <w:rPr>
                        <w:color w:val="auto"/>
                      </w:rPr>
                      <w:t>-59.16</w:t>
                    </w:r>
                  </w:p>
                </w:tc>
                <w:tc>
                  <w:tcPr>
                    <w:tcW w:w="2669" w:type="pct"/>
                  </w:tcPr>
                  <w:p>
                    <w:pPr>
                      <w:rPr>
                        <w:color w:val="auto"/>
                      </w:rPr>
                    </w:pPr>
                    <w:r>
                      <w:rPr>
                        <w:color w:val="auto"/>
                      </w:rPr>
                      <w:t>公司因员工持股计划减少库存股。</w:t>
                    </w:r>
                  </w:p>
                </w:tc>
              </w:tr>
            </w:sdtContent>
          </w:sdt>
          <w:sdt>
            <w:sdtPr>
              <w:rPr>
                <w:color w:val="auto"/>
              </w:rPr>
              <w:alias w:val="主要会计数据、财务指标发生变动的情况、原因"/>
              <w:tag w:val="_TUP_657ec715457649f7a898c98191cfaf0e"/>
              <w:id w:val="-1153753806"/>
              <w:lock w:val="sdtLocked"/>
            </w:sdtPr>
            <w:sdtEndPr>
              <w:rPr>
                <w:color w:val="auto"/>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shd w:val="clear" w:color="auto" w:fill="auto"/>
                    <w:vAlign w:val="center"/>
                  </w:tcPr>
                  <w:p>
                    <w:pPr>
                      <w:rPr>
                        <w:color w:val="auto"/>
                      </w:rPr>
                    </w:pPr>
                    <w:r>
                      <w:rPr>
                        <w:color w:val="auto"/>
                      </w:rPr>
                      <w:t>其他收益</w:t>
                    </w:r>
                  </w:p>
                </w:tc>
                <w:tc>
                  <w:tcPr>
                    <w:tcW w:w="861" w:type="pct"/>
                    <w:shd w:val="clear" w:color="auto" w:fill="auto"/>
                    <w:vAlign w:val="center"/>
                  </w:tcPr>
                  <w:p>
                    <w:pPr>
                      <w:jc w:val="right"/>
                      <w:rPr>
                        <w:rFonts w:cs="宋体"/>
                        <w:color w:val="auto"/>
                        <w:sz w:val="24"/>
                        <w:szCs w:val="24"/>
                      </w:rPr>
                    </w:pPr>
                    <w:r>
                      <w:rPr>
                        <w:color w:val="auto"/>
                      </w:rPr>
                      <w:t>-79.89</w:t>
                    </w:r>
                  </w:p>
                </w:tc>
                <w:tc>
                  <w:tcPr>
                    <w:tcW w:w="2669" w:type="pct"/>
                  </w:tcPr>
                  <w:p>
                    <w:pPr>
                      <w:rPr>
                        <w:color w:val="auto"/>
                      </w:rPr>
                    </w:pPr>
                    <w:r>
                      <w:rPr>
                        <w:color w:val="auto"/>
                      </w:rPr>
                      <w:t>本报告期收到的政府补助较上年同期减少。</w:t>
                    </w:r>
                  </w:p>
                </w:tc>
              </w:tr>
            </w:sdtContent>
          </w:sdt>
          <w:sdt>
            <w:sdtPr>
              <w:rPr>
                <w:color w:val="auto"/>
              </w:rPr>
              <w:alias w:val="主要会计数据、财务指标发生变动的情况、原因"/>
              <w:tag w:val="_TUP_657ec715457649f7a898c98191cfaf0e"/>
              <w:id w:val="1519502281"/>
              <w:lock w:val="sdtLocked"/>
            </w:sdtPr>
            <w:sdtEndPr>
              <w:rPr>
                <w:color w:val="auto"/>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shd w:val="clear" w:color="auto" w:fill="auto"/>
                    <w:vAlign w:val="center"/>
                  </w:tcPr>
                  <w:p>
                    <w:pPr>
                      <w:rPr>
                        <w:color w:val="auto"/>
                      </w:rPr>
                    </w:pPr>
                    <w:r>
                      <w:rPr>
                        <w:color w:val="auto"/>
                      </w:rPr>
                      <w:t>信用减值损失</w:t>
                    </w:r>
                  </w:p>
                </w:tc>
                <w:tc>
                  <w:tcPr>
                    <w:tcW w:w="861" w:type="pct"/>
                    <w:shd w:val="clear" w:color="auto" w:fill="auto"/>
                    <w:vAlign w:val="center"/>
                  </w:tcPr>
                  <w:p>
                    <w:pPr>
                      <w:jc w:val="right"/>
                      <w:rPr>
                        <w:rFonts w:cs="宋体"/>
                        <w:color w:val="auto"/>
                        <w:sz w:val="24"/>
                        <w:szCs w:val="24"/>
                      </w:rPr>
                    </w:pPr>
                    <w:r>
                      <w:rPr>
                        <w:color w:val="auto"/>
                      </w:rPr>
                      <w:t>-46.30</w:t>
                    </w:r>
                  </w:p>
                </w:tc>
                <w:tc>
                  <w:tcPr>
                    <w:tcW w:w="2669" w:type="pct"/>
                  </w:tcPr>
                  <w:p>
                    <w:pPr>
                      <w:rPr>
                        <w:color w:val="auto"/>
                      </w:rPr>
                    </w:pPr>
                    <w:r>
                      <w:rPr>
                        <w:color w:val="auto"/>
                      </w:rPr>
                      <w:t>本报告期计提的坏账准备较上年同期减少。</w:t>
                    </w:r>
                  </w:p>
                </w:tc>
              </w:tr>
            </w:sdtContent>
          </w:sdt>
          <w:sdt>
            <w:sdtPr>
              <w:rPr>
                <w:color w:val="auto"/>
              </w:rPr>
              <w:alias w:val="主要会计数据、财务指标发生变动的情况、原因"/>
              <w:tag w:val="_TUP_657ec715457649f7a898c98191cfaf0e"/>
              <w:id w:val="1576703350"/>
              <w:lock w:val="sdtLocked"/>
            </w:sdtPr>
            <w:sdtEndPr>
              <w:rPr>
                <w:color w:val="auto"/>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shd w:val="clear" w:color="auto" w:fill="auto"/>
                    <w:vAlign w:val="center"/>
                  </w:tcPr>
                  <w:p>
                    <w:pPr>
                      <w:rPr>
                        <w:color w:val="auto"/>
                      </w:rPr>
                    </w:pPr>
                    <w:r>
                      <w:rPr>
                        <w:color w:val="auto"/>
                      </w:rPr>
                      <w:t>资产处置收益</w:t>
                    </w:r>
                  </w:p>
                </w:tc>
                <w:tc>
                  <w:tcPr>
                    <w:tcW w:w="861" w:type="pct"/>
                    <w:shd w:val="clear" w:color="auto" w:fill="auto"/>
                    <w:vAlign w:val="center"/>
                  </w:tcPr>
                  <w:p>
                    <w:pPr>
                      <w:jc w:val="right"/>
                      <w:rPr>
                        <w:rFonts w:cs="宋体"/>
                        <w:color w:val="auto"/>
                        <w:sz w:val="24"/>
                        <w:szCs w:val="24"/>
                      </w:rPr>
                    </w:pPr>
                    <w:r>
                      <w:rPr>
                        <w:color w:val="auto"/>
                      </w:rPr>
                      <w:t>-100.14</w:t>
                    </w:r>
                  </w:p>
                </w:tc>
                <w:tc>
                  <w:tcPr>
                    <w:tcW w:w="2669" w:type="pct"/>
                  </w:tcPr>
                  <w:p>
                    <w:pPr>
                      <w:rPr>
                        <w:color w:val="auto"/>
                      </w:rPr>
                    </w:pPr>
                    <w:r>
                      <w:rPr>
                        <w:color w:val="auto"/>
                      </w:rPr>
                      <w:t>上年同期公司所属中凯生物制厂完成拆迁确认资产处置收益。</w:t>
                    </w:r>
                  </w:p>
                </w:tc>
              </w:tr>
            </w:sdtContent>
          </w:sdt>
          <w:sdt>
            <w:sdtPr>
              <w:rPr>
                <w:color w:val="auto"/>
              </w:rPr>
              <w:alias w:val="主要会计数据、财务指标发生变动的情况、原因"/>
              <w:tag w:val="_TUP_657ec715457649f7a898c98191cfaf0e"/>
              <w:id w:val="536853983"/>
              <w:lock w:val="sdtLocked"/>
            </w:sdtPr>
            <w:sdtEndPr>
              <w:rPr>
                <w:color w:val="auto"/>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shd w:val="clear" w:color="auto" w:fill="auto"/>
                    <w:vAlign w:val="center"/>
                  </w:tcPr>
                  <w:p>
                    <w:pPr>
                      <w:rPr>
                        <w:color w:val="auto"/>
                      </w:rPr>
                    </w:pPr>
                    <w:r>
                      <w:rPr>
                        <w:color w:val="auto"/>
                      </w:rPr>
                      <w:t>营业外收入</w:t>
                    </w:r>
                  </w:p>
                </w:tc>
                <w:tc>
                  <w:tcPr>
                    <w:tcW w:w="861" w:type="pct"/>
                    <w:shd w:val="clear" w:color="auto" w:fill="auto"/>
                    <w:vAlign w:val="center"/>
                  </w:tcPr>
                  <w:p>
                    <w:pPr>
                      <w:jc w:val="right"/>
                      <w:rPr>
                        <w:rFonts w:cs="宋体"/>
                        <w:color w:val="auto"/>
                        <w:sz w:val="24"/>
                        <w:szCs w:val="24"/>
                      </w:rPr>
                    </w:pPr>
                    <w:r>
                      <w:rPr>
                        <w:color w:val="auto"/>
                      </w:rPr>
                      <w:t>-66.79</w:t>
                    </w:r>
                  </w:p>
                </w:tc>
                <w:tc>
                  <w:tcPr>
                    <w:tcW w:w="2669" w:type="pct"/>
                  </w:tcPr>
                  <w:p>
                    <w:pPr>
                      <w:rPr>
                        <w:color w:val="auto"/>
                      </w:rPr>
                    </w:pPr>
                    <w:r>
                      <w:rPr>
                        <w:color w:val="auto"/>
                      </w:rPr>
                      <w:t>报告期苏州制药厂（原六药厂）摊销搬迁补偿收入减少。</w:t>
                    </w:r>
                  </w:p>
                </w:tc>
              </w:tr>
            </w:sdtContent>
          </w:sdt>
          <w:sdt>
            <w:sdtPr>
              <w:rPr>
                <w:color w:val="auto"/>
              </w:rPr>
              <w:alias w:val="主要会计数据、财务指标发生变动的情况、原因"/>
              <w:tag w:val="_TUP_657ec715457649f7a898c98191cfaf0e"/>
              <w:id w:val="-2065010195"/>
              <w:lock w:val="sdtLocked"/>
            </w:sdtPr>
            <w:sdtEndPr>
              <w:rPr>
                <w:color w:val="auto"/>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shd w:val="clear" w:color="auto" w:fill="auto"/>
                    <w:vAlign w:val="center"/>
                  </w:tcPr>
                  <w:p>
                    <w:pPr>
                      <w:rPr>
                        <w:color w:val="auto"/>
                      </w:rPr>
                    </w:pPr>
                    <w:r>
                      <w:rPr>
                        <w:color w:val="auto"/>
                      </w:rPr>
                      <w:t>营业外支出</w:t>
                    </w:r>
                  </w:p>
                </w:tc>
                <w:tc>
                  <w:tcPr>
                    <w:tcW w:w="861" w:type="pct"/>
                    <w:shd w:val="clear" w:color="auto" w:fill="auto"/>
                    <w:vAlign w:val="center"/>
                  </w:tcPr>
                  <w:p>
                    <w:pPr>
                      <w:jc w:val="right"/>
                      <w:rPr>
                        <w:rFonts w:cs="宋体"/>
                        <w:color w:val="auto"/>
                        <w:sz w:val="24"/>
                        <w:szCs w:val="24"/>
                      </w:rPr>
                    </w:pPr>
                    <w:r>
                      <w:rPr>
                        <w:color w:val="auto"/>
                      </w:rPr>
                      <w:t>-34.78</w:t>
                    </w:r>
                  </w:p>
                </w:tc>
                <w:tc>
                  <w:tcPr>
                    <w:tcW w:w="2669" w:type="pct"/>
                  </w:tcPr>
                  <w:p>
                    <w:pPr>
                      <w:rPr>
                        <w:color w:val="auto"/>
                      </w:rPr>
                    </w:pPr>
                    <w:r>
                      <w:rPr>
                        <w:color w:val="auto"/>
                      </w:rPr>
                      <w:t>报告期子公司响水恒利达科技化工有限公司完成拆迁，相关营业外支出减少。</w:t>
                    </w:r>
                  </w:p>
                </w:tc>
              </w:tr>
            </w:sdtContent>
          </w:sdt>
          <w:sdt>
            <w:sdtPr>
              <w:rPr>
                <w:color w:val="auto"/>
              </w:rPr>
              <w:alias w:val="主要会计数据、财务指标发生变动的情况、原因"/>
              <w:tag w:val="_TUP_657ec715457649f7a898c98191cfaf0e"/>
              <w:id w:val="-243806400"/>
              <w:lock w:val="sdtLocked"/>
            </w:sdtPr>
            <w:sdtEndPr>
              <w:rPr>
                <w:color w:val="auto"/>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shd w:val="clear" w:color="auto" w:fill="auto"/>
                    <w:vAlign w:val="center"/>
                  </w:tcPr>
                  <w:p>
                    <w:pPr>
                      <w:rPr>
                        <w:color w:val="auto"/>
                      </w:rPr>
                    </w:pPr>
                    <w:r>
                      <w:rPr>
                        <w:rFonts w:hint="eastAsia"/>
                        <w:color w:val="auto"/>
                      </w:rPr>
                      <w:t>所得税费用</w:t>
                    </w:r>
                  </w:p>
                </w:tc>
                <w:tc>
                  <w:tcPr>
                    <w:tcW w:w="861" w:type="pct"/>
                    <w:shd w:val="clear" w:color="auto" w:fill="auto"/>
                    <w:vAlign w:val="center"/>
                  </w:tcPr>
                  <w:p>
                    <w:pPr>
                      <w:jc w:val="right"/>
                      <w:rPr>
                        <w:rFonts w:cs="宋体"/>
                        <w:color w:val="auto"/>
                        <w:sz w:val="24"/>
                        <w:szCs w:val="24"/>
                      </w:rPr>
                    </w:pPr>
                    <w:r>
                      <w:rPr>
                        <w:color w:val="auto"/>
                      </w:rPr>
                      <w:t>-82.38</w:t>
                    </w:r>
                  </w:p>
                </w:tc>
                <w:tc>
                  <w:tcPr>
                    <w:tcW w:w="2669" w:type="pct"/>
                  </w:tcPr>
                  <w:p>
                    <w:pPr>
                      <w:rPr>
                        <w:color w:val="auto"/>
                      </w:rPr>
                    </w:pPr>
                    <w:r>
                      <w:rPr>
                        <w:color w:val="auto"/>
                      </w:rPr>
                      <w:t>报告期净利润同比减少。</w:t>
                    </w:r>
                  </w:p>
                </w:tc>
              </w:tr>
            </w:sdtContent>
          </w:sdt>
          <w:sdt>
            <w:sdtPr>
              <w:rPr>
                <w:color w:val="auto"/>
              </w:rPr>
              <w:alias w:val="主要会计数据、财务指标发生变动的情况、原因"/>
              <w:tag w:val="_TUP_657ec715457649f7a898c98191cfaf0e"/>
              <w:id w:val="1122808518"/>
              <w:lock w:val="sdtLocked"/>
            </w:sdtPr>
            <w:sdtEndPr>
              <w:rPr>
                <w:color w:val="auto"/>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shd w:val="clear" w:color="auto" w:fill="auto"/>
                    <w:vAlign w:val="center"/>
                  </w:tcPr>
                  <w:p>
                    <w:pPr>
                      <w:rPr>
                        <w:color w:val="auto"/>
                      </w:rPr>
                    </w:pPr>
                    <w:r>
                      <w:rPr>
                        <w:color w:val="auto"/>
                      </w:rPr>
                      <w:t>归属于上市公司股东的净利润</w:t>
                    </w:r>
                  </w:p>
                </w:tc>
                <w:tc>
                  <w:tcPr>
                    <w:tcW w:w="861" w:type="pct"/>
                    <w:shd w:val="clear" w:color="auto" w:fill="auto"/>
                    <w:vAlign w:val="center"/>
                  </w:tcPr>
                  <w:p>
                    <w:pPr>
                      <w:jc w:val="right"/>
                      <w:rPr>
                        <w:color w:val="auto"/>
                      </w:rPr>
                    </w:pPr>
                    <w:r>
                      <w:rPr>
                        <w:color w:val="auto"/>
                      </w:rPr>
                      <w:t>-194.81</w:t>
                    </w:r>
                  </w:p>
                </w:tc>
                <w:tc>
                  <w:tcPr>
                    <w:tcW w:w="2669" w:type="pct"/>
                  </w:tcPr>
                  <w:p>
                    <w:pPr>
                      <w:rPr>
                        <w:color w:val="auto"/>
                      </w:rPr>
                    </w:pPr>
                    <w:r>
                      <w:rPr>
                        <w:color w:val="auto"/>
                      </w:rPr>
                      <w:t>上年同期公司所属中凯生物制厂完成拆迁确认资产处置收益。</w:t>
                    </w:r>
                  </w:p>
                </w:tc>
              </w:tr>
            </w:sdtContent>
          </w:sdt>
          <w:sdt>
            <w:sdtPr>
              <w:rPr>
                <w:color w:val="auto"/>
              </w:rPr>
              <w:alias w:val="主要会计数据、财务指标发生变动的情况、原因"/>
              <w:tag w:val="_TUP_657ec715457649f7a898c98191cfaf0e"/>
              <w:id w:val="-882716820"/>
              <w:lock w:val="sdtLocked"/>
            </w:sdtPr>
            <w:sdtEndPr>
              <w:rPr>
                <w:color w:val="auto"/>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shd w:val="clear" w:color="auto" w:fill="auto"/>
                    <w:vAlign w:val="center"/>
                  </w:tcPr>
                  <w:p>
                    <w:pPr>
                      <w:rPr>
                        <w:color w:val="auto"/>
                      </w:rPr>
                    </w:pPr>
                    <w:r>
                      <w:rPr>
                        <w:color w:val="auto"/>
                      </w:rPr>
                      <w:t>经营活动产生的现金流量净额</w:t>
                    </w:r>
                  </w:p>
                </w:tc>
                <w:tc>
                  <w:tcPr>
                    <w:tcW w:w="861" w:type="pct"/>
                    <w:shd w:val="clear" w:color="auto" w:fill="auto"/>
                    <w:vAlign w:val="center"/>
                  </w:tcPr>
                  <w:p>
                    <w:pPr>
                      <w:jc w:val="right"/>
                      <w:rPr>
                        <w:color w:val="auto"/>
                      </w:rPr>
                    </w:pPr>
                    <w:r>
                      <w:rPr>
                        <w:color w:val="auto"/>
                      </w:rPr>
                      <w:t>-155.39</w:t>
                    </w:r>
                  </w:p>
                </w:tc>
                <w:tc>
                  <w:tcPr>
                    <w:tcW w:w="2669" w:type="pct"/>
                  </w:tcPr>
                  <w:p>
                    <w:pPr>
                      <w:rPr>
                        <w:color w:val="auto"/>
                      </w:rPr>
                    </w:pPr>
                    <w:r>
                      <w:rPr>
                        <w:color w:val="auto"/>
                      </w:rPr>
                      <w:t>本报告期销售商品、提供劳务收到的现金较上年同期减少。</w:t>
                    </w:r>
                  </w:p>
                </w:tc>
              </w:tr>
            </w:sdtContent>
          </w:sdt>
          <w:sdt>
            <w:sdtPr>
              <w:rPr>
                <w:color w:val="auto"/>
              </w:rPr>
              <w:alias w:val="主要会计数据、财务指标发生变动的情况、原因"/>
              <w:tag w:val="_TUP_657ec715457649f7a898c98191cfaf0e"/>
              <w:id w:val="1275128743"/>
              <w:lock w:val="sdtLocked"/>
            </w:sdtPr>
            <w:sdtEndPr>
              <w:rPr>
                <w:color w:val="auto"/>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shd w:val="clear" w:color="auto" w:fill="auto"/>
                    <w:vAlign w:val="center"/>
                  </w:tcPr>
                  <w:p>
                    <w:pPr>
                      <w:rPr>
                        <w:color w:val="auto"/>
                      </w:rPr>
                    </w:pPr>
                    <w:r>
                      <w:rPr>
                        <w:color w:val="auto"/>
                      </w:rPr>
                      <w:t>投资活动产生的现金流量净额</w:t>
                    </w:r>
                  </w:p>
                </w:tc>
                <w:tc>
                  <w:tcPr>
                    <w:tcW w:w="861" w:type="pct"/>
                    <w:shd w:val="clear" w:color="auto" w:fill="auto"/>
                    <w:vAlign w:val="center"/>
                  </w:tcPr>
                  <w:p>
                    <w:pPr>
                      <w:jc w:val="right"/>
                      <w:rPr>
                        <w:rFonts w:cs="宋体"/>
                        <w:color w:val="auto"/>
                        <w:sz w:val="24"/>
                        <w:szCs w:val="24"/>
                      </w:rPr>
                    </w:pPr>
                    <w:r>
                      <w:rPr>
                        <w:color w:val="auto"/>
                      </w:rPr>
                      <w:t>1,470.67</w:t>
                    </w:r>
                  </w:p>
                </w:tc>
                <w:tc>
                  <w:tcPr>
                    <w:tcW w:w="2669" w:type="pct"/>
                  </w:tcPr>
                  <w:p>
                    <w:pPr>
                      <w:rPr>
                        <w:color w:val="auto"/>
                      </w:rPr>
                    </w:pPr>
                    <w:r>
                      <w:rPr>
                        <w:color w:val="auto"/>
                      </w:rPr>
                      <w:t>本报告期对外投资和购买理财产品净额较上年同期减少。</w:t>
                    </w:r>
                  </w:p>
                </w:tc>
              </w:tr>
            </w:sdtContent>
          </w:sdt>
          <w:sdt>
            <w:sdtPr>
              <w:rPr>
                <w:color w:val="auto"/>
              </w:rPr>
              <w:alias w:val="主要会计数据、财务指标发生变动的情况、原因"/>
              <w:tag w:val="_TUP_657ec715457649f7a898c98191cfaf0e"/>
              <w:id w:val="1354000340"/>
              <w:lock w:val="sdtLocked"/>
            </w:sdtPr>
            <w:sdtEndPr>
              <w:rPr>
                <w:color w:val="auto"/>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shd w:val="clear" w:color="auto" w:fill="auto"/>
                    <w:vAlign w:val="center"/>
                  </w:tcPr>
                  <w:p>
                    <w:pPr>
                      <w:rPr>
                        <w:color w:val="auto"/>
                      </w:rPr>
                    </w:pPr>
                    <w:r>
                      <w:rPr>
                        <w:color w:val="auto"/>
                      </w:rPr>
                      <w:t>筹资活动产生的现金流量净额</w:t>
                    </w:r>
                  </w:p>
                </w:tc>
                <w:tc>
                  <w:tcPr>
                    <w:tcW w:w="861" w:type="pct"/>
                    <w:shd w:val="clear" w:color="auto" w:fill="auto"/>
                    <w:vAlign w:val="center"/>
                  </w:tcPr>
                  <w:p>
                    <w:pPr>
                      <w:jc w:val="right"/>
                      <w:rPr>
                        <w:rFonts w:cs="宋体"/>
                        <w:color w:val="auto"/>
                        <w:sz w:val="24"/>
                        <w:szCs w:val="24"/>
                      </w:rPr>
                    </w:pPr>
                    <w:r>
                      <w:rPr>
                        <w:color w:val="auto"/>
                      </w:rPr>
                      <w:t>60.82</w:t>
                    </w:r>
                  </w:p>
                </w:tc>
                <w:tc>
                  <w:tcPr>
                    <w:tcW w:w="2669" w:type="pct"/>
                  </w:tcPr>
                  <w:p>
                    <w:pPr>
                      <w:rPr>
                        <w:color w:val="auto"/>
                      </w:rPr>
                    </w:pPr>
                    <w:r>
                      <w:rPr>
                        <w:color w:val="auto"/>
                      </w:rPr>
                      <w:t>本报告期取得借款收到的净额增加。</w:t>
                    </w:r>
                  </w:p>
                </w:tc>
              </w:tr>
            </w:sdtContent>
          </w:sdt>
          <w:sdt>
            <w:sdtPr>
              <w:rPr>
                <w:color w:val="auto"/>
              </w:rPr>
              <w:alias w:val="主要会计数据、财务指标发生变动的情况、原因"/>
              <w:tag w:val="_TUP_657ec715457649f7a898c98191cfaf0e"/>
              <w:id w:val="1082326968"/>
              <w:lock w:val="sdtLocked"/>
            </w:sdtPr>
            <w:sdtEndPr>
              <w:rPr>
                <w:color w:val="auto"/>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shd w:val="clear" w:color="auto" w:fill="auto"/>
                    <w:vAlign w:val="center"/>
                  </w:tcPr>
                  <w:p>
                    <w:pPr>
                      <w:rPr>
                        <w:color w:val="auto"/>
                      </w:rPr>
                    </w:pPr>
                    <w:r>
                      <w:rPr>
                        <w:color w:val="auto"/>
                      </w:rPr>
                      <w:t>基本每股收益（元/股）</w:t>
                    </w:r>
                  </w:p>
                </w:tc>
                <w:tc>
                  <w:tcPr>
                    <w:tcW w:w="861" w:type="pct"/>
                    <w:shd w:val="clear" w:color="auto" w:fill="auto"/>
                    <w:vAlign w:val="center"/>
                  </w:tcPr>
                  <w:p>
                    <w:pPr>
                      <w:jc w:val="right"/>
                      <w:rPr>
                        <w:rFonts w:cs="宋体"/>
                        <w:color w:val="auto"/>
                        <w:sz w:val="24"/>
                        <w:szCs w:val="24"/>
                      </w:rPr>
                    </w:pPr>
                    <w:r>
                      <w:rPr>
                        <w:color w:val="auto"/>
                      </w:rPr>
                      <w:t>-195.27</w:t>
                    </w:r>
                  </w:p>
                </w:tc>
                <w:tc>
                  <w:tcPr>
                    <w:tcW w:w="2669" w:type="pct"/>
                  </w:tcPr>
                  <w:p>
                    <w:pPr>
                      <w:rPr>
                        <w:color w:val="auto"/>
                      </w:rPr>
                    </w:pPr>
                    <w:r>
                      <w:rPr>
                        <w:color w:val="auto"/>
                      </w:rPr>
                      <w:t>同上述净利润变动原因。</w:t>
                    </w:r>
                  </w:p>
                </w:tc>
              </w:tr>
            </w:sdtContent>
          </w:sdt>
          <w:sdt>
            <w:sdtPr>
              <w:rPr>
                <w:color w:val="auto"/>
              </w:rPr>
              <w:alias w:val="主要会计数据、财务指标发生变动的情况、原因"/>
              <w:tag w:val="_TUP_657ec715457649f7a898c98191cfaf0e"/>
              <w:id w:val="-1500573729"/>
              <w:lock w:val="sdtLocked"/>
            </w:sdtPr>
            <w:sdtEndPr>
              <w:rPr>
                <w:color w:val="auto"/>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0" w:type="pct"/>
                    <w:shd w:val="clear" w:color="auto" w:fill="auto"/>
                    <w:vAlign w:val="center"/>
                  </w:tcPr>
                  <w:p>
                    <w:pPr>
                      <w:rPr>
                        <w:color w:val="auto"/>
                      </w:rPr>
                    </w:pPr>
                    <w:r>
                      <w:rPr>
                        <w:color w:val="auto"/>
                      </w:rPr>
                      <w:t>稀释每股收益（元/股）</w:t>
                    </w:r>
                  </w:p>
                </w:tc>
                <w:tc>
                  <w:tcPr>
                    <w:tcW w:w="861" w:type="pct"/>
                    <w:shd w:val="clear" w:color="auto" w:fill="auto"/>
                    <w:vAlign w:val="center"/>
                  </w:tcPr>
                  <w:p>
                    <w:pPr>
                      <w:jc w:val="right"/>
                      <w:rPr>
                        <w:rFonts w:cs="宋体"/>
                        <w:color w:val="auto"/>
                        <w:sz w:val="24"/>
                        <w:szCs w:val="24"/>
                      </w:rPr>
                    </w:pPr>
                    <w:r>
                      <w:rPr>
                        <w:color w:val="auto"/>
                      </w:rPr>
                      <w:t>-195.27</w:t>
                    </w:r>
                  </w:p>
                </w:tc>
                <w:tc>
                  <w:tcPr>
                    <w:tcW w:w="2669" w:type="pct"/>
                  </w:tcPr>
                  <w:p>
                    <w:pPr>
                      <w:rPr>
                        <w:color w:val="auto"/>
                      </w:rPr>
                    </w:pPr>
                    <w:r>
                      <w:rPr>
                        <w:color w:val="auto"/>
                      </w:rPr>
                      <w:t>同上述净利润变动原因。</w:t>
                    </w:r>
                  </w:p>
                </w:tc>
              </w:tr>
            </w:sdtContent>
          </w:sdt>
        </w:tbl>
        <w:p>
          <w:pPr>
            <w:pStyle w:val="22"/>
            <w:adjustRightInd w:val="0"/>
            <w:snapToGrid w:val="0"/>
            <w:rPr>
              <w:rFonts w:hint="default"/>
              <w:color w:val="auto"/>
              <w:sz w:val="21"/>
              <w:szCs w:val="21"/>
            </w:rPr>
          </w:pPr>
        </w:p>
      </w:sdtContent>
    </w:sdt>
    <w:bookmarkEnd w:id="6"/>
    <w:p/>
    <w:p/>
    <w:p>
      <w:pPr>
        <w:pStyle w:val="2"/>
        <w:numPr>
          <w:ilvl w:val="0"/>
          <w:numId w:val="3"/>
        </w:numPr>
        <w:tabs>
          <w:tab w:val="left" w:pos="434"/>
          <w:tab w:val="left" w:pos="882"/>
        </w:tabs>
        <w:ind w:left="0" w:firstLine="0"/>
        <w:rPr>
          <w:sz w:val="21"/>
          <w:szCs w:val="21"/>
        </w:rPr>
      </w:pPr>
      <w:r>
        <w:rPr>
          <w:rFonts w:hint="eastAsia"/>
          <w:sz w:val="21"/>
          <w:szCs w:val="21"/>
        </w:rPr>
        <w:t>股东信息</w:t>
      </w:r>
    </w:p>
    <w:sdt>
      <w:sdtPr>
        <w:rPr>
          <w:b/>
          <w:bCs w:val="0"/>
        </w:rPr>
        <w:alias w:val="选项模块:前十名股东持股情况（已完成或不涉及股改）"/>
        <w:tag w:val="_GBC_da97bae7dc6b4fd581448176d73b7ae1"/>
        <w:id w:val="6985128"/>
        <w:lock w:val="sdtLocked"/>
        <w:placeholder>
          <w:docPart w:val="GBC22222222222222222222222222222"/>
        </w:placeholder>
      </w:sdtPr>
      <w:sdtEndPr>
        <w:rPr>
          <w:b w:val="0"/>
          <w:bCs w:val="0"/>
          <w:color w:val="auto"/>
        </w:rPr>
      </w:sdtEndPr>
      <w:sdtContent>
        <w:p>
          <w:pPr>
            <w:pStyle w:val="3"/>
            <w:numPr>
              <w:ilvl w:val="0"/>
              <w:numId w:val="4"/>
            </w:numPr>
            <w:rPr>
              <w:rStyle w:val="47"/>
            </w:rPr>
          </w:pPr>
          <w:bookmarkStart w:id="7" w:name="_Hlk41062485"/>
          <w:r>
            <w:rPr>
              <w:rStyle w:val="47"/>
              <w:rFonts w:hint="eastAsia"/>
            </w:rPr>
            <w:t>普通股股东总数和表决权恢复的优先股股东数量及前十名股东持股情况表</w:t>
          </w:r>
        </w:p>
        <w:p>
          <w:pPr>
            <w:ind w:right="210"/>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dfa472b398c64c8e84df34ca8dd3c712"/>
              <w:id w:val="-1224054892"/>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rPr>
                <w:rFonts w:hint="eastAsia"/>
                <w:bCs/>
                <w:color w:val="auto"/>
                <w:szCs w:val="21"/>
              </w:rPr>
            </w:sdtEndPr>
            <w:sdtContent>
              <w:r>
                <w:rPr>
                  <w:rFonts w:hint="eastAsia"/>
                  <w:bCs/>
                  <w:color w:val="auto"/>
                  <w:szCs w:val="21"/>
                </w:rPr>
                <w:t>股</w:t>
              </w:r>
            </w:sdtContent>
          </w:sdt>
        </w:p>
        <w:tbl>
          <w:tblPr>
            <w:tblStyle w:val="38"/>
            <w:tblW w:w="507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6"/>
            <w:gridCol w:w="1562"/>
            <w:gridCol w:w="1419"/>
            <w:gridCol w:w="707"/>
            <w:gridCol w:w="141"/>
            <w:gridCol w:w="854"/>
            <w:gridCol w:w="448"/>
            <w:gridCol w:w="255"/>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sz w:val="20"/>
                </w:rPr>
                <w:tag w:val="_PLD_7763ceb59ff14702b724dd05e3114b98"/>
                <w:id w:val="1723871408"/>
                <w:lock w:val="sdtLocked"/>
              </w:sdtPr>
              <w:sdtEndPr>
                <w:rPr>
                  <w:sz w:val="20"/>
                </w:rPr>
              </w:sdtEndPr>
              <w:sdtContent>
                <w:tc>
                  <w:tcPr>
                    <w:tcW w:w="1370" w:type="pct"/>
                    <w:shd w:val="clear" w:color="auto" w:fill="auto"/>
                    <w:vAlign w:val="center"/>
                  </w:tcPr>
                  <w:p>
                    <w:pPr>
                      <w:pStyle w:val="17"/>
                      <w:jc w:val="left"/>
                      <w:rPr>
                        <w:rFonts w:ascii="宋体" w:hAnsi="宋体"/>
                        <w:sz w:val="20"/>
                      </w:rPr>
                    </w:pPr>
                    <w:r>
                      <w:rPr>
                        <w:rFonts w:hint="eastAsia"/>
                        <w:sz w:val="20"/>
                      </w:rPr>
                      <w:t>报告期末普通股</w:t>
                    </w:r>
                    <w:r>
                      <w:rPr>
                        <w:rFonts w:hint="eastAsia" w:ascii="宋体" w:hAnsi="宋体"/>
                        <w:sz w:val="20"/>
                      </w:rPr>
                      <w:t>股东总数</w:t>
                    </w:r>
                  </w:p>
                </w:tc>
              </w:sdtContent>
            </w:sdt>
            <w:sdt>
              <w:sdtPr>
                <w:rPr>
                  <w:rFonts w:ascii="宋体" w:hAnsi="宋体"/>
                  <w:sz w:val="20"/>
                </w:rPr>
                <w:alias w:val="报告期末股东总数"/>
                <w:tag w:val="_GBC_9f80afd54b9141d3a08e1fc5fb18477c"/>
                <w:id w:val="251784024"/>
                <w:lock w:val="sdtLocked"/>
              </w:sdtPr>
              <w:sdtEndPr>
                <w:rPr>
                  <w:rFonts w:ascii="宋体" w:hAnsi="宋体"/>
                  <w:sz w:val="20"/>
                </w:rPr>
              </w:sdtEndPr>
              <w:sdtContent>
                <w:tc>
                  <w:tcPr>
                    <w:tcW w:w="850" w:type="pct"/>
                    <w:shd w:val="clear" w:color="auto" w:fill="auto"/>
                    <w:vAlign w:val="center"/>
                  </w:tcPr>
                  <w:p>
                    <w:pPr>
                      <w:pStyle w:val="17"/>
                      <w:jc w:val="right"/>
                      <w:rPr>
                        <w:rFonts w:ascii="宋体" w:hAnsi="宋体"/>
                        <w:sz w:val="20"/>
                      </w:rPr>
                    </w:pPr>
                    <w:r>
                      <w:rPr>
                        <w:rFonts w:ascii="宋体" w:hAnsi="宋体"/>
                        <w:sz w:val="20"/>
                      </w:rPr>
                      <w:t>71,179</w:t>
                    </w:r>
                  </w:p>
                </w:tc>
              </w:sdtContent>
            </w:sdt>
            <w:sdt>
              <w:sdtPr>
                <w:rPr>
                  <w:rFonts w:hint="eastAsia" w:ascii="宋体" w:hAnsi="宋体" w:cs="宋体"/>
                  <w:kern w:val="0"/>
                  <w:sz w:val="20"/>
                </w:rPr>
                <w:tag w:val="_PLD_4560c17c1ad84844ad7ab8d1bc4b16f9"/>
                <w:id w:val="177482023"/>
                <w:lock w:val="sdtLocked"/>
              </w:sdtPr>
              <w:sdtEndPr>
                <w:rPr>
                  <w:rFonts w:hint="eastAsia" w:ascii="宋体" w:hAnsi="宋体" w:cs="宋体"/>
                  <w:kern w:val="0"/>
                  <w:sz w:val="20"/>
                </w:rPr>
              </w:sdtEndPr>
              <w:sdtContent>
                <w:tc>
                  <w:tcPr>
                    <w:tcW w:w="1700" w:type="pct"/>
                    <w:gridSpan w:val="4"/>
                    <w:vAlign w:val="center"/>
                  </w:tcPr>
                  <w:p>
                    <w:pPr>
                      <w:pStyle w:val="17"/>
                      <w:jc w:val="left"/>
                      <w:rPr>
                        <w:rFonts w:ascii="宋体" w:hAnsi="宋体"/>
                        <w:sz w:val="20"/>
                      </w:rPr>
                    </w:pPr>
                    <w:r>
                      <w:rPr>
                        <w:rFonts w:hint="eastAsia" w:ascii="宋体" w:hAnsi="宋体" w:cs="宋体"/>
                        <w:kern w:val="0"/>
                        <w:sz w:val="20"/>
                      </w:rPr>
                      <w:t>报告期末表决权恢复的优先股股东总数（如有）</w:t>
                    </w:r>
                  </w:p>
                </w:tc>
              </w:sdtContent>
            </w:sdt>
            <w:sdt>
              <w:sdtPr>
                <w:rPr>
                  <w:rFonts w:ascii="宋体" w:hAnsi="宋体"/>
                  <w:sz w:val="20"/>
                </w:rPr>
                <w:alias w:val="报告期末表决权恢复的优先股股东总数"/>
                <w:tag w:val="_GBC_0c0f8590dd43419b8762871a2a8c2a95"/>
                <w:id w:val="287241194"/>
                <w:lock w:val="sdtLocked"/>
              </w:sdtPr>
              <w:sdtEndPr>
                <w:rPr>
                  <w:rFonts w:ascii="宋体" w:hAnsi="宋体"/>
                  <w:sz w:val="20"/>
                </w:rPr>
              </w:sdtEndPr>
              <w:sdtContent>
                <w:tc>
                  <w:tcPr>
                    <w:tcW w:w="1078" w:type="pct"/>
                    <w:gridSpan w:val="3"/>
                    <w:vAlign w:val="center"/>
                  </w:tcPr>
                  <w:p>
                    <w:pPr>
                      <w:pStyle w:val="17"/>
                      <w:jc w:val="right"/>
                      <w:rPr>
                        <w:rFonts w:ascii="宋体" w:hAnsi="宋体"/>
                        <w:sz w:val="20"/>
                      </w:rPr>
                    </w:pPr>
                    <w:r>
                      <w:rPr>
                        <w:rFonts w:hint="eastAsia" w:ascii="宋体" w:hAnsi="宋体"/>
                        <w:sz w:val="20"/>
                      </w:rPr>
                      <w:t>不适用</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sz w:val="20"/>
                </w:rPr>
                <w:tag w:val="_PLD_0c52a38e503e430a99c9d444472deeb2"/>
                <w:id w:val="-726994268"/>
                <w:lock w:val="sdtLocked"/>
              </w:sdtPr>
              <w:sdtEndPr>
                <w:rPr>
                  <w:sz w:val="20"/>
                </w:rPr>
              </w:sdtEndPr>
              <w:sdtContent>
                <w:tc>
                  <w:tcPr>
                    <w:tcW w:w="5000" w:type="pct"/>
                    <w:gridSpan w:val="9"/>
                    <w:shd w:val="clear" w:color="auto" w:fill="auto"/>
                  </w:tcPr>
                  <w:p>
                    <w:pPr>
                      <w:pStyle w:val="17"/>
                      <w:jc w:val="center"/>
                      <w:rPr>
                        <w:rFonts w:ascii="宋体" w:hAnsi="宋体"/>
                        <w:sz w:val="20"/>
                      </w:rPr>
                    </w:pPr>
                    <w:r>
                      <w:rPr>
                        <w:rFonts w:ascii="宋体" w:hAnsi="宋体"/>
                        <w:sz w:val="20"/>
                      </w:rPr>
                      <w:t>前</w:t>
                    </w:r>
                    <w:r>
                      <w:rPr>
                        <w:rFonts w:hint="eastAsia" w:ascii="宋体" w:hAnsi="宋体"/>
                        <w:sz w:val="20"/>
                      </w:rPr>
                      <w:t>1</w:t>
                    </w:r>
                    <w:r>
                      <w:rPr>
                        <w:rFonts w:ascii="宋体" w:hAnsi="宋体"/>
                        <w:sz w:val="20"/>
                      </w:rPr>
                      <w:t>0名股东持股情况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sdt>
              <w:sdtPr>
                <w:rPr>
                  <w:sz w:val="20"/>
                </w:rPr>
                <w:tag w:val="_PLD_42d7b7d2cca343c7adbdaddacb8f8cc7"/>
                <w:id w:val="-170420334"/>
                <w:lock w:val="sdtLocked"/>
              </w:sdtPr>
              <w:sdtEndPr>
                <w:rPr>
                  <w:sz w:val="20"/>
                </w:rPr>
              </w:sdtEndPr>
              <w:sdtContent>
                <w:tc>
                  <w:tcPr>
                    <w:tcW w:w="1370" w:type="pct"/>
                    <w:vMerge w:val="restart"/>
                    <w:shd w:val="clear" w:color="auto" w:fill="auto"/>
                    <w:vAlign w:val="center"/>
                  </w:tcPr>
                  <w:p>
                    <w:pPr>
                      <w:jc w:val="center"/>
                      <w:rPr>
                        <w:sz w:val="20"/>
                        <w:szCs w:val="21"/>
                      </w:rPr>
                    </w:pPr>
                    <w:r>
                      <w:rPr>
                        <w:sz w:val="20"/>
                        <w:szCs w:val="21"/>
                      </w:rPr>
                      <w:t>股东名称</w:t>
                    </w:r>
                  </w:p>
                </w:tc>
              </w:sdtContent>
            </w:sdt>
            <w:sdt>
              <w:sdtPr>
                <w:rPr>
                  <w:sz w:val="20"/>
                </w:rPr>
                <w:tag w:val="_PLD_a7c1e769bb7849e7b3d6d60a874cab2b"/>
                <w:id w:val="718787903"/>
                <w:lock w:val="sdtLocked"/>
              </w:sdtPr>
              <w:sdtEndPr>
                <w:rPr>
                  <w:sz w:val="20"/>
                </w:rPr>
              </w:sdtEndPr>
              <w:sdtContent>
                <w:tc>
                  <w:tcPr>
                    <w:tcW w:w="850" w:type="pct"/>
                    <w:vMerge w:val="restart"/>
                    <w:shd w:val="clear" w:color="auto" w:fill="auto"/>
                    <w:vAlign w:val="center"/>
                  </w:tcPr>
                  <w:p>
                    <w:pPr>
                      <w:jc w:val="center"/>
                      <w:rPr>
                        <w:sz w:val="20"/>
                        <w:szCs w:val="21"/>
                      </w:rPr>
                    </w:pPr>
                    <w:r>
                      <w:rPr>
                        <w:sz w:val="20"/>
                        <w:szCs w:val="21"/>
                      </w:rPr>
                      <w:t>股东性质</w:t>
                    </w:r>
                  </w:p>
                </w:tc>
              </w:sdtContent>
            </w:sdt>
            <w:tc>
              <w:tcPr>
                <w:tcW w:w="773" w:type="pct"/>
                <w:vMerge w:val="restart"/>
                <w:shd w:val="clear" w:color="auto" w:fill="auto"/>
                <w:vAlign w:val="center"/>
              </w:tcPr>
              <w:sdt>
                <w:sdtPr>
                  <w:rPr>
                    <w:sz w:val="20"/>
                    <w:szCs w:val="21"/>
                  </w:rPr>
                  <w:tag w:val="_PLD_1489351962b64308b9d4948a8b22a226"/>
                  <w:id w:val="1252010204"/>
                  <w:lock w:val="sdtLocked"/>
                </w:sdtPr>
                <w:sdtEndPr>
                  <w:rPr>
                    <w:rFonts w:hint="eastAsia"/>
                    <w:sz w:val="20"/>
                    <w:szCs w:val="20"/>
                  </w:rPr>
                </w:sdtEndPr>
                <w:sdtContent>
                  <w:p>
                    <w:pPr>
                      <w:jc w:val="center"/>
                      <w:rPr>
                        <w:sz w:val="20"/>
                        <w:szCs w:val="21"/>
                      </w:rPr>
                    </w:pPr>
                    <w:r>
                      <w:rPr>
                        <w:sz w:val="20"/>
                        <w:szCs w:val="21"/>
                      </w:rPr>
                      <w:t>持股数量</w:t>
                    </w:r>
                  </w:p>
                </w:sdtContent>
              </w:sdt>
            </w:tc>
            <w:sdt>
              <w:sdtPr>
                <w:rPr>
                  <w:sz w:val="20"/>
                </w:rPr>
                <w:tag w:val="_PLD_90a1f1bd2e2f42778452b1da8e799d9e"/>
                <w:id w:val="-627627007"/>
                <w:lock w:val="sdtLocked"/>
              </w:sdtPr>
              <w:sdtEndPr>
                <w:rPr>
                  <w:sz w:val="20"/>
                </w:rPr>
              </w:sdtEndPr>
              <w:sdtContent>
                <w:tc>
                  <w:tcPr>
                    <w:tcW w:w="461" w:type="pct"/>
                    <w:gridSpan w:val="2"/>
                    <w:vMerge w:val="restart"/>
                    <w:shd w:val="clear" w:color="auto" w:fill="auto"/>
                    <w:vAlign w:val="center"/>
                  </w:tcPr>
                  <w:p>
                    <w:pPr>
                      <w:jc w:val="center"/>
                      <w:rPr>
                        <w:sz w:val="20"/>
                        <w:szCs w:val="21"/>
                      </w:rPr>
                    </w:pPr>
                    <w:r>
                      <w:rPr>
                        <w:rFonts w:hint="eastAsia"/>
                        <w:sz w:val="20"/>
                      </w:rPr>
                      <w:t>持股</w:t>
                    </w:r>
                    <w:r>
                      <w:rPr>
                        <w:sz w:val="20"/>
                        <w:szCs w:val="21"/>
                      </w:rPr>
                      <w:t>比例(%)</w:t>
                    </w:r>
                  </w:p>
                </w:tc>
              </w:sdtContent>
            </w:sdt>
            <w:sdt>
              <w:sdtPr>
                <w:rPr>
                  <w:sz w:val="20"/>
                </w:rPr>
                <w:tag w:val="_PLD_f80518c17a7d4d0784d3894a3904995e"/>
                <w:id w:val="-1839531845"/>
                <w:lock w:val="sdtLocked"/>
              </w:sdtPr>
              <w:sdtEndPr>
                <w:rPr>
                  <w:sz w:val="20"/>
                </w:rPr>
              </w:sdtEndPr>
              <w:sdtContent>
                <w:tc>
                  <w:tcPr>
                    <w:tcW w:w="465" w:type="pct"/>
                    <w:vMerge w:val="restart"/>
                    <w:shd w:val="clear" w:color="auto" w:fill="auto"/>
                    <w:vAlign w:val="center"/>
                  </w:tcPr>
                  <w:p>
                    <w:pPr>
                      <w:pStyle w:val="12"/>
                      <w:rPr>
                        <w:rFonts w:ascii="宋体" w:hAnsi="宋体"/>
                        <w:bCs/>
                        <w:color w:val="00B050"/>
                        <w:sz w:val="20"/>
                      </w:rPr>
                    </w:pPr>
                    <w:r>
                      <w:rPr>
                        <w:rFonts w:ascii="宋体" w:hAnsi="宋体"/>
                        <w:bCs/>
                        <w:sz w:val="20"/>
                      </w:rPr>
                      <w:t>持有有限售条件股份数量</w:t>
                    </w:r>
                  </w:p>
                </w:tc>
              </w:sdtContent>
            </w:sdt>
            <w:tc>
              <w:tcPr>
                <w:tcW w:w="1078" w:type="pct"/>
                <w:gridSpan w:val="3"/>
                <w:shd w:val="clear" w:color="auto" w:fill="auto"/>
                <w:vAlign w:val="center"/>
              </w:tcPr>
              <w:sdt>
                <w:sdtPr>
                  <w:rPr>
                    <w:sz w:val="20"/>
                  </w:rPr>
                  <w:tag w:val="_PLD_d2d779b485104e78b7eb4adee2cfb04f"/>
                  <w:id w:val="-1917547429"/>
                  <w:lock w:val="sdtLocked"/>
                </w:sdtPr>
                <w:sdtEndPr>
                  <w:rPr>
                    <w:sz w:val="20"/>
                  </w:rPr>
                </w:sdtEndPr>
                <w:sdtContent>
                  <w:p>
                    <w:pPr>
                      <w:jc w:val="center"/>
                      <w:rPr>
                        <w:sz w:val="20"/>
                        <w:szCs w:val="21"/>
                      </w:rPr>
                    </w:pPr>
                    <w:r>
                      <w:rPr>
                        <w:sz w:val="20"/>
                        <w:szCs w:val="21"/>
                      </w:rPr>
                      <w:t>质押</w:t>
                    </w:r>
                    <w:r>
                      <w:rPr>
                        <w:rFonts w:hint="eastAsia"/>
                        <w:sz w:val="20"/>
                        <w:szCs w:val="21"/>
                      </w:rPr>
                      <w:t>、标记</w:t>
                    </w:r>
                    <w:r>
                      <w:rPr>
                        <w:sz w:val="20"/>
                        <w:szCs w:val="21"/>
                      </w:rPr>
                      <w:t>或冻结情</w:t>
                    </w:r>
                    <w:r>
                      <w:rPr>
                        <w:rFonts w:hint="eastAsia"/>
                        <w:sz w:val="20"/>
                        <w:szCs w:val="21"/>
                      </w:rPr>
                      <w:t>况</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tc>
              <w:tcPr>
                <w:tcW w:w="1370" w:type="pct"/>
                <w:vMerge w:val="continue"/>
                <w:shd w:val="clear" w:color="auto" w:fill="auto"/>
                <w:vAlign w:val="center"/>
              </w:tcPr>
              <w:p>
                <w:pPr>
                  <w:jc w:val="center"/>
                  <w:rPr>
                    <w:sz w:val="20"/>
                  </w:rPr>
                </w:pPr>
              </w:p>
            </w:tc>
            <w:tc>
              <w:tcPr>
                <w:tcW w:w="850" w:type="pct"/>
                <w:vMerge w:val="continue"/>
                <w:shd w:val="clear" w:color="auto" w:fill="auto"/>
                <w:vAlign w:val="center"/>
              </w:tcPr>
              <w:p>
                <w:pPr>
                  <w:jc w:val="center"/>
                  <w:rPr>
                    <w:sz w:val="20"/>
                  </w:rPr>
                </w:pPr>
              </w:p>
            </w:tc>
            <w:tc>
              <w:tcPr>
                <w:tcW w:w="773" w:type="pct"/>
                <w:vMerge w:val="continue"/>
                <w:shd w:val="clear" w:color="auto" w:fill="auto"/>
                <w:vAlign w:val="center"/>
              </w:tcPr>
              <w:p>
                <w:pPr>
                  <w:jc w:val="center"/>
                  <w:rPr>
                    <w:sz w:val="20"/>
                  </w:rPr>
                </w:pPr>
              </w:p>
            </w:tc>
            <w:tc>
              <w:tcPr>
                <w:tcW w:w="461" w:type="pct"/>
                <w:gridSpan w:val="2"/>
                <w:vMerge w:val="continue"/>
                <w:shd w:val="clear" w:color="auto" w:fill="auto"/>
                <w:vAlign w:val="center"/>
              </w:tcPr>
              <w:p>
                <w:pPr>
                  <w:jc w:val="center"/>
                  <w:rPr>
                    <w:sz w:val="20"/>
                  </w:rPr>
                </w:pPr>
              </w:p>
            </w:tc>
            <w:tc>
              <w:tcPr>
                <w:tcW w:w="465" w:type="pct"/>
                <w:vMerge w:val="continue"/>
                <w:shd w:val="clear" w:color="auto" w:fill="auto"/>
                <w:vAlign w:val="center"/>
              </w:tcPr>
              <w:p>
                <w:pPr>
                  <w:pStyle w:val="12"/>
                  <w:rPr>
                    <w:sz w:val="20"/>
                  </w:rPr>
                </w:pPr>
              </w:p>
            </w:tc>
            <w:tc>
              <w:tcPr>
                <w:tcW w:w="382" w:type="pct"/>
                <w:gridSpan w:val="2"/>
                <w:shd w:val="clear" w:color="auto" w:fill="auto"/>
                <w:vAlign w:val="center"/>
              </w:tcPr>
              <w:sdt>
                <w:sdtPr>
                  <w:rPr>
                    <w:sz w:val="20"/>
                    <w:szCs w:val="21"/>
                  </w:rPr>
                  <w:tag w:val="_PLD_6915da337394463fbfbfce1237cbc74d"/>
                  <w:id w:val="-455105598"/>
                  <w:lock w:val="sdtLocked"/>
                </w:sdtPr>
                <w:sdtEndPr>
                  <w:rPr>
                    <w:sz w:val="20"/>
                    <w:szCs w:val="21"/>
                  </w:rPr>
                </w:sdtEndPr>
                <w:sdtContent>
                  <w:p>
                    <w:pPr>
                      <w:jc w:val="center"/>
                      <w:rPr>
                        <w:sz w:val="20"/>
                      </w:rPr>
                    </w:pPr>
                    <w:r>
                      <w:rPr>
                        <w:sz w:val="20"/>
                        <w:szCs w:val="21"/>
                      </w:rPr>
                      <w:t>股份状态</w:t>
                    </w:r>
                  </w:p>
                </w:sdtContent>
              </w:sdt>
            </w:tc>
            <w:tc>
              <w:tcPr>
                <w:tcW w:w="695" w:type="pct"/>
                <w:shd w:val="clear" w:color="auto" w:fill="auto"/>
                <w:vAlign w:val="center"/>
              </w:tcPr>
              <w:sdt>
                <w:sdtPr>
                  <w:rPr>
                    <w:rFonts w:hint="eastAsia"/>
                    <w:sz w:val="20"/>
                  </w:rPr>
                  <w:tag w:val="_PLD_dcfaf8e2624d4c3da835dfee44d622fa"/>
                  <w:id w:val="-1144037313"/>
                  <w:lock w:val="sdtLocked"/>
                </w:sdtPr>
                <w:sdtEndPr>
                  <w:rPr>
                    <w:rFonts w:hint="eastAsia"/>
                    <w:sz w:val="20"/>
                  </w:rPr>
                </w:sdtEndPr>
                <w:sdtContent>
                  <w:p>
                    <w:pPr>
                      <w:jc w:val="center"/>
                      <w:rPr>
                        <w:sz w:val="20"/>
                      </w:rPr>
                    </w:pPr>
                    <w:r>
                      <w:rPr>
                        <w:rFonts w:hint="eastAsia"/>
                        <w:sz w:val="20"/>
                      </w:rPr>
                      <w:t>数量</w:t>
                    </w:r>
                  </w:p>
                </w:sdtContent>
              </w:sdt>
            </w:tc>
          </w:tr>
          <w:sdt>
            <w:sdtPr>
              <w:rPr>
                <w:sz w:val="20"/>
                <w:szCs w:val="21"/>
              </w:rPr>
              <w:alias w:val="前十名股东持股情况"/>
              <w:tag w:val="_GBC_ddfbacf0af4d423dbe398b80bf7c5731"/>
              <w:id w:val="-351576079"/>
              <w:lock w:val="sdtLocked"/>
            </w:sdtPr>
            <w:sdtEndPr>
              <w:rPr>
                <w:color w:val="FF9900"/>
                <w:sz w:val="2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70" w:type="pct"/>
                    <w:shd w:val="clear" w:color="auto" w:fill="auto"/>
                    <w:vAlign w:val="center"/>
                  </w:tcPr>
                  <w:p>
                    <w:pPr>
                      <w:rPr>
                        <w:sz w:val="20"/>
                        <w:szCs w:val="21"/>
                      </w:rPr>
                    </w:pPr>
                    <w:r>
                      <w:rPr>
                        <w:rFonts w:hint="eastAsia"/>
                        <w:sz w:val="20"/>
                        <w:szCs w:val="21"/>
                      </w:rPr>
                      <w:t>苏州吴中投资控股有限公司</w:t>
                    </w:r>
                  </w:p>
                </w:tc>
                <w:sdt>
                  <w:sdtPr>
                    <w:rPr>
                      <w:sz w:val="20"/>
                      <w:szCs w:val="21"/>
                    </w:rPr>
                    <w:alias w:val="前十名股东的股东性质"/>
                    <w:tag w:val="_GBC_2b683d4f8d754502b4edb69c1ad9e9c7"/>
                    <w:id w:val="-159462535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 w:val="20"/>
                      <w:szCs w:val="21"/>
                    </w:rPr>
                  </w:sdtEndPr>
                  <w:sdtContent>
                    <w:tc>
                      <w:tcPr>
                        <w:tcW w:w="850" w:type="pct"/>
                        <w:shd w:val="clear" w:color="auto" w:fill="auto"/>
                        <w:vAlign w:val="center"/>
                      </w:tcPr>
                      <w:p>
                        <w:pPr>
                          <w:jc w:val="center"/>
                          <w:rPr>
                            <w:color w:val="FF9900"/>
                            <w:sz w:val="20"/>
                            <w:szCs w:val="21"/>
                          </w:rPr>
                        </w:pPr>
                        <w:r>
                          <w:rPr>
                            <w:sz w:val="20"/>
                            <w:szCs w:val="21"/>
                          </w:rPr>
                          <w:t>境内非国有法人</w:t>
                        </w:r>
                      </w:p>
                    </w:tc>
                  </w:sdtContent>
                </w:sdt>
                <w:tc>
                  <w:tcPr>
                    <w:tcW w:w="773" w:type="pct"/>
                    <w:shd w:val="clear" w:color="auto" w:fill="auto"/>
                    <w:vAlign w:val="center"/>
                  </w:tcPr>
                  <w:p>
                    <w:pPr>
                      <w:jc w:val="right"/>
                      <w:rPr>
                        <w:sz w:val="20"/>
                        <w:szCs w:val="21"/>
                      </w:rPr>
                    </w:pPr>
                    <w:r>
                      <w:rPr>
                        <w:sz w:val="20"/>
                        <w:szCs w:val="21"/>
                      </w:rPr>
                      <w:t>122,795,762</w:t>
                    </w:r>
                  </w:p>
                </w:tc>
                <w:tc>
                  <w:tcPr>
                    <w:tcW w:w="461" w:type="pct"/>
                    <w:gridSpan w:val="2"/>
                    <w:shd w:val="clear" w:color="auto" w:fill="auto"/>
                    <w:vAlign w:val="center"/>
                  </w:tcPr>
                  <w:p>
                    <w:pPr>
                      <w:jc w:val="right"/>
                      <w:rPr>
                        <w:sz w:val="20"/>
                        <w:szCs w:val="21"/>
                      </w:rPr>
                    </w:pPr>
                    <w:r>
                      <w:rPr>
                        <w:sz w:val="20"/>
                        <w:szCs w:val="21"/>
                      </w:rPr>
                      <w:t>17.24</w:t>
                    </w:r>
                  </w:p>
                </w:tc>
                <w:tc>
                  <w:tcPr>
                    <w:tcW w:w="465" w:type="pct"/>
                    <w:shd w:val="clear" w:color="auto" w:fill="auto"/>
                    <w:vAlign w:val="center"/>
                  </w:tcPr>
                  <w:p>
                    <w:pPr>
                      <w:jc w:val="right"/>
                      <w:rPr>
                        <w:sz w:val="20"/>
                        <w:szCs w:val="21"/>
                      </w:rPr>
                    </w:pPr>
                    <w:r>
                      <w:rPr>
                        <w:sz w:val="20"/>
                        <w:szCs w:val="21"/>
                      </w:rPr>
                      <w:t>0</w:t>
                    </w:r>
                  </w:p>
                </w:tc>
                <w:sdt>
                  <w:sdtPr>
                    <w:rPr>
                      <w:sz w:val="20"/>
                      <w:szCs w:val="21"/>
                    </w:rPr>
                    <w:alias w:val="前十名股东持有股份状态"/>
                    <w:tag w:val="_GBC_705d317d75954a388fb48e155e13819a"/>
                    <w:id w:val="-973594644"/>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rPr>
                      <w:sz w:val="20"/>
                      <w:szCs w:val="21"/>
                    </w:rPr>
                  </w:sdtEndPr>
                  <w:sdtContent>
                    <w:tc>
                      <w:tcPr>
                        <w:tcW w:w="382" w:type="pct"/>
                        <w:gridSpan w:val="2"/>
                        <w:shd w:val="clear" w:color="auto" w:fill="auto"/>
                        <w:vAlign w:val="center"/>
                      </w:tcPr>
                      <w:p>
                        <w:pPr>
                          <w:jc w:val="center"/>
                          <w:rPr>
                            <w:color w:val="FF9900"/>
                            <w:sz w:val="20"/>
                            <w:szCs w:val="21"/>
                          </w:rPr>
                        </w:pPr>
                        <w:r>
                          <w:rPr>
                            <w:sz w:val="20"/>
                            <w:szCs w:val="21"/>
                          </w:rPr>
                          <w:t>质押</w:t>
                        </w:r>
                      </w:p>
                    </w:tc>
                  </w:sdtContent>
                </w:sdt>
                <w:tc>
                  <w:tcPr>
                    <w:tcW w:w="695" w:type="pct"/>
                    <w:shd w:val="clear" w:color="auto" w:fill="auto"/>
                    <w:vAlign w:val="center"/>
                  </w:tcPr>
                  <w:p>
                    <w:pPr>
                      <w:jc w:val="right"/>
                      <w:rPr>
                        <w:sz w:val="20"/>
                        <w:szCs w:val="21"/>
                      </w:rPr>
                    </w:pPr>
                    <w:r>
                      <w:rPr>
                        <w:sz w:val="20"/>
                        <w:szCs w:val="21"/>
                      </w:rPr>
                      <w:t>92,900,000</w:t>
                    </w:r>
                  </w:p>
                </w:tc>
              </w:tr>
            </w:sdtContent>
          </w:sdt>
          <w:sdt>
            <w:sdtPr>
              <w:rPr>
                <w:sz w:val="20"/>
                <w:szCs w:val="21"/>
              </w:rPr>
              <w:alias w:val="前十名股东持股情况"/>
              <w:tag w:val="_GBC_ddfbacf0af4d423dbe398b80bf7c5731"/>
              <w:id w:val="-926185652"/>
              <w:lock w:val="sdtLocked"/>
            </w:sdtPr>
            <w:sdtEndPr>
              <w:rPr>
                <w:color w:val="FF9900"/>
                <w:sz w:val="2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70" w:type="pct"/>
                    <w:shd w:val="clear" w:color="auto" w:fill="auto"/>
                    <w:vAlign w:val="center"/>
                  </w:tcPr>
                  <w:p>
                    <w:pPr>
                      <w:rPr>
                        <w:sz w:val="20"/>
                        <w:szCs w:val="21"/>
                      </w:rPr>
                    </w:pPr>
                    <w:r>
                      <w:rPr>
                        <w:rFonts w:hint="eastAsia"/>
                        <w:sz w:val="20"/>
                        <w:szCs w:val="21"/>
                      </w:rPr>
                      <w:t>诸毅</w:t>
                    </w:r>
                  </w:p>
                </w:tc>
                <w:sdt>
                  <w:sdtPr>
                    <w:rPr>
                      <w:sz w:val="20"/>
                      <w:szCs w:val="21"/>
                    </w:rPr>
                    <w:alias w:val="前十名股东的股东性质"/>
                    <w:tag w:val="_GBC_2b683d4f8d754502b4edb69c1ad9e9c7"/>
                    <w:id w:val="10702524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 w:val="20"/>
                      <w:szCs w:val="21"/>
                    </w:rPr>
                  </w:sdtEndPr>
                  <w:sdtContent>
                    <w:tc>
                      <w:tcPr>
                        <w:tcW w:w="850" w:type="pct"/>
                        <w:shd w:val="clear" w:color="auto" w:fill="auto"/>
                        <w:vAlign w:val="center"/>
                      </w:tcPr>
                      <w:p>
                        <w:pPr>
                          <w:jc w:val="center"/>
                          <w:rPr>
                            <w:color w:val="FF9900"/>
                            <w:sz w:val="20"/>
                            <w:szCs w:val="21"/>
                          </w:rPr>
                        </w:pPr>
                        <w:r>
                          <w:rPr>
                            <w:sz w:val="20"/>
                            <w:szCs w:val="21"/>
                          </w:rPr>
                          <w:t>境内自然人</w:t>
                        </w:r>
                      </w:p>
                    </w:tc>
                  </w:sdtContent>
                </w:sdt>
                <w:tc>
                  <w:tcPr>
                    <w:tcW w:w="773" w:type="pct"/>
                    <w:shd w:val="clear" w:color="auto" w:fill="auto"/>
                    <w:vAlign w:val="center"/>
                  </w:tcPr>
                  <w:p>
                    <w:pPr>
                      <w:jc w:val="right"/>
                      <w:rPr>
                        <w:sz w:val="20"/>
                        <w:szCs w:val="21"/>
                      </w:rPr>
                    </w:pPr>
                    <w:r>
                      <w:rPr>
                        <w:sz w:val="20"/>
                        <w:szCs w:val="21"/>
                      </w:rPr>
                      <w:t>17,135,879</w:t>
                    </w:r>
                  </w:p>
                </w:tc>
                <w:tc>
                  <w:tcPr>
                    <w:tcW w:w="461" w:type="pct"/>
                    <w:gridSpan w:val="2"/>
                    <w:shd w:val="clear" w:color="auto" w:fill="auto"/>
                    <w:vAlign w:val="center"/>
                  </w:tcPr>
                  <w:p>
                    <w:pPr>
                      <w:jc w:val="right"/>
                      <w:rPr>
                        <w:sz w:val="20"/>
                        <w:szCs w:val="21"/>
                      </w:rPr>
                    </w:pPr>
                    <w:r>
                      <w:rPr>
                        <w:sz w:val="20"/>
                        <w:szCs w:val="21"/>
                      </w:rPr>
                      <w:t>2.41</w:t>
                    </w:r>
                  </w:p>
                </w:tc>
                <w:tc>
                  <w:tcPr>
                    <w:tcW w:w="465" w:type="pct"/>
                    <w:shd w:val="clear" w:color="auto" w:fill="auto"/>
                    <w:vAlign w:val="center"/>
                  </w:tcPr>
                  <w:p>
                    <w:pPr>
                      <w:jc w:val="right"/>
                      <w:rPr>
                        <w:sz w:val="20"/>
                        <w:szCs w:val="21"/>
                      </w:rPr>
                    </w:pPr>
                    <w:r>
                      <w:rPr>
                        <w:sz w:val="20"/>
                        <w:szCs w:val="21"/>
                      </w:rPr>
                      <w:t>0</w:t>
                    </w:r>
                  </w:p>
                </w:tc>
                <w:sdt>
                  <w:sdtPr>
                    <w:rPr>
                      <w:sz w:val="20"/>
                      <w:szCs w:val="21"/>
                    </w:rPr>
                    <w:alias w:val="前十名股东持有股份状态"/>
                    <w:tag w:val="_GBC_705d317d75954a388fb48e155e13819a"/>
                    <w:id w:val="90284688"/>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rPr>
                      <w:sz w:val="20"/>
                      <w:szCs w:val="21"/>
                    </w:rPr>
                  </w:sdtEndPr>
                  <w:sdtContent>
                    <w:tc>
                      <w:tcPr>
                        <w:tcW w:w="382" w:type="pct"/>
                        <w:gridSpan w:val="2"/>
                        <w:shd w:val="clear" w:color="auto" w:fill="auto"/>
                        <w:vAlign w:val="center"/>
                      </w:tcPr>
                      <w:p>
                        <w:pPr>
                          <w:jc w:val="center"/>
                          <w:rPr>
                            <w:color w:val="FF9900"/>
                            <w:sz w:val="20"/>
                            <w:szCs w:val="21"/>
                          </w:rPr>
                        </w:pPr>
                        <w:r>
                          <w:rPr>
                            <w:sz w:val="20"/>
                            <w:szCs w:val="21"/>
                          </w:rPr>
                          <w:t>无</w:t>
                        </w:r>
                      </w:p>
                    </w:tc>
                  </w:sdtContent>
                </w:sdt>
                <w:tc>
                  <w:tcPr>
                    <w:tcW w:w="695" w:type="pct"/>
                    <w:shd w:val="clear" w:color="auto" w:fill="auto"/>
                    <w:vAlign w:val="center"/>
                  </w:tcPr>
                  <w:p>
                    <w:pPr>
                      <w:jc w:val="right"/>
                      <w:rPr>
                        <w:sz w:val="20"/>
                        <w:szCs w:val="21"/>
                      </w:rPr>
                    </w:pPr>
                    <w:r>
                      <w:rPr>
                        <w:rFonts w:hint="eastAsia"/>
                        <w:sz w:val="20"/>
                        <w:szCs w:val="21"/>
                      </w:rPr>
                      <w:t>0</w:t>
                    </w:r>
                  </w:p>
                </w:tc>
              </w:tr>
            </w:sdtContent>
          </w:sdt>
          <w:sdt>
            <w:sdtPr>
              <w:rPr>
                <w:sz w:val="20"/>
                <w:szCs w:val="21"/>
              </w:rPr>
              <w:alias w:val="前十名股东持股情况"/>
              <w:tag w:val="_GBC_ddfbacf0af4d423dbe398b80bf7c5731"/>
              <w:id w:val="394781856"/>
              <w:lock w:val="sdtLocked"/>
            </w:sdtPr>
            <w:sdtEndPr>
              <w:rPr>
                <w:color w:val="FF9900"/>
                <w:sz w:val="2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70" w:type="pct"/>
                    <w:shd w:val="clear" w:color="auto" w:fill="auto"/>
                    <w:vAlign w:val="center"/>
                  </w:tcPr>
                  <w:p>
                    <w:pPr>
                      <w:rPr>
                        <w:sz w:val="20"/>
                        <w:szCs w:val="21"/>
                      </w:rPr>
                    </w:pPr>
                    <w:r>
                      <w:rPr>
                        <w:rFonts w:hint="eastAsia"/>
                        <w:sz w:val="20"/>
                        <w:szCs w:val="21"/>
                      </w:rPr>
                      <w:t>张晓峰</w:t>
                    </w:r>
                  </w:p>
                </w:tc>
                <w:sdt>
                  <w:sdtPr>
                    <w:rPr>
                      <w:sz w:val="20"/>
                      <w:szCs w:val="21"/>
                    </w:rPr>
                    <w:alias w:val="前十名股东的股东性质"/>
                    <w:tag w:val="_GBC_2b683d4f8d754502b4edb69c1ad9e9c7"/>
                    <w:id w:val="-66107986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 w:val="20"/>
                      <w:szCs w:val="21"/>
                    </w:rPr>
                  </w:sdtEndPr>
                  <w:sdtContent>
                    <w:tc>
                      <w:tcPr>
                        <w:tcW w:w="850" w:type="pct"/>
                        <w:shd w:val="clear" w:color="auto" w:fill="auto"/>
                        <w:vAlign w:val="center"/>
                      </w:tcPr>
                      <w:p>
                        <w:pPr>
                          <w:jc w:val="center"/>
                          <w:rPr>
                            <w:color w:val="FF9900"/>
                            <w:sz w:val="20"/>
                            <w:szCs w:val="21"/>
                          </w:rPr>
                        </w:pPr>
                        <w:r>
                          <w:rPr>
                            <w:sz w:val="20"/>
                            <w:szCs w:val="21"/>
                          </w:rPr>
                          <w:t>境内自然人</w:t>
                        </w:r>
                      </w:p>
                    </w:tc>
                  </w:sdtContent>
                </w:sdt>
                <w:tc>
                  <w:tcPr>
                    <w:tcW w:w="773" w:type="pct"/>
                    <w:shd w:val="clear" w:color="auto" w:fill="auto"/>
                    <w:vAlign w:val="center"/>
                  </w:tcPr>
                  <w:p>
                    <w:pPr>
                      <w:jc w:val="right"/>
                      <w:rPr>
                        <w:sz w:val="20"/>
                        <w:szCs w:val="21"/>
                      </w:rPr>
                    </w:pPr>
                    <w:r>
                      <w:rPr>
                        <w:sz w:val="20"/>
                        <w:szCs w:val="21"/>
                      </w:rPr>
                      <w:t>4,439,959</w:t>
                    </w:r>
                  </w:p>
                </w:tc>
                <w:tc>
                  <w:tcPr>
                    <w:tcW w:w="461" w:type="pct"/>
                    <w:gridSpan w:val="2"/>
                    <w:shd w:val="clear" w:color="auto" w:fill="auto"/>
                    <w:vAlign w:val="center"/>
                  </w:tcPr>
                  <w:p>
                    <w:pPr>
                      <w:jc w:val="right"/>
                      <w:rPr>
                        <w:sz w:val="20"/>
                        <w:szCs w:val="21"/>
                      </w:rPr>
                    </w:pPr>
                    <w:r>
                      <w:rPr>
                        <w:sz w:val="20"/>
                        <w:szCs w:val="21"/>
                      </w:rPr>
                      <w:t>0.62</w:t>
                    </w:r>
                  </w:p>
                </w:tc>
                <w:tc>
                  <w:tcPr>
                    <w:tcW w:w="465" w:type="pct"/>
                    <w:shd w:val="clear" w:color="auto" w:fill="auto"/>
                    <w:vAlign w:val="center"/>
                  </w:tcPr>
                  <w:p>
                    <w:pPr>
                      <w:jc w:val="right"/>
                      <w:rPr>
                        <w:sz w:val="20"/>
                        <w:szCs w:val="21"/>
                      </w:rPr>
                    </w:pPr>
                    <w:r>
                      <w:rPr>
                        <w:sz w:val="20"/>
                        <w:szCs w:val="21"/>
                      </w:rPr>
                      <w:t>0</w:t>
                    </w:r>
                  </w:p>
                </w:tc>
                <w:sdt>
                  <w:sdtPr>
                    <w:rPr>
                      <w:sz w:val="20"/>
                      <w:szCs w:val="21"/>
                    </w:rPr>
                    <w:alias w:val="前十名股东持有股份状态"/>
                    <w:tag w:val="_GBC_705d317d75954a388fb48e155e13819a"/>
                    <w:id w:val="-1433207727"/>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rPr>
                      <w:sz w:val="20"/>
                      <w:szCs w:val="21"/>
                    </w:rPr>
                  </w:sdtEndPr>
                  <w:sdtContent>
                    <w:tc>
                      <w:tcPr>
                        <w:tcW w:w="382" w:type="pct"/>
                        <w:gridSpan w:val="2"/>
                        <w:shd w:val="clear" w:color="auto" w:fill="auto"/>
                        <w:vAlign w:val="center"/>
                      </w:tcPr>
                      <w:p>
                        <w:pPr>
                          <w:jc w:val="center"/>
                          <w:rPr>
                            <w:color w:val="FF9900"/>
                            <w:sz w:val="20"/>
                            <w:szCs w:val="21"/>
                          </w:rPr>
                        </w:pPr>
                        <w:r>
                          <w:rPr>
                            <w:rFonts w:hint="eastAsia"/>
                            <w:sz w:val="20"/>
                            <w:szCs w:val="21"/>
                          </w:rPr>
                          <w:t>无</w:t>
                        </w:r>
                      </w:p>
                    </w:tc>
                  </w:sdtContent>
                </w:sdt>
                <w:tc>
                  <w:tcPr>
                    <w:tcW w:w="695" w:type="pct"/>
                    <w:shd w:val="clear" w:color="auto" w:fill="auto"/>
                    <w:vAlign w:val="center"/>
                  </w:tcPr>
                  <w:p>
                    <w:pPr>
                      <w:jc w:val="right"/>
                      <w:rPr>
                        <w:sz w:val="20"/>
                        <w:szCs w:val="21"/>
                      </w:rPr>
                    </w:pPr>
                    <w:r>
                      <w:rPr>
                        <w:sz w:val="20"/>
                        <w:szCs w:val="21"/>
                      </w:rPr>
                      <w:t>0</w:t>
                    </w:r>
                  </w:p>
                </w:tc>
              </w:tr>
            </w:sdtContent>
          </w:sdt>
          <w:sdt>
            <w:sdtPr>
              <w:rPr>
                <w:sz w:val="20"/>
                <w:szCs w:val="21"/>
              </w:rPr>
              <w:alias w:val="前十名股东持股情况"/>
              <w:tag w:val="_GBC_ddfbacf0af4d423dbe398b80bf7c5731"/>
              <w:id w:val="793021237"/>
              <w:lock w:val="sdtLocked"/>
            </w:sdtPr>
            <w:sdtEndPr>
              <w:rPr>
                <w:color w:val="FF9900"/>
                <w:sz w:val="2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70" w:type="pct"/>
                    <w:shd w:val="clear" w:color="auto" w:fill="auto"/>
                    <w:vAlign w:val="center"/>
                  </w:tcPr>
                  <w:p>
                    <w:pPr>
                      <w:rPr>
                        <w:sz w:val="20"/>
                        <w:szCs w:val="21"/>
                      </w:rPr>
                    </w:pPr>
                    <w:r>
                      <w:rPr>
                        <w:rFonts w:hint="eastAsia"/>
                        <w:sz w:val="20"/>
                        <w:szCs w:val="21"/>
                      </w:rPr>
                      <w:t>耀康私募基金（杭州）有限公司－耀康盛世</w:t>
                    </w:r>
                    <w:r>
                      <w:rPr>
                        <w:sz w:val="20"/>
                        <w:szCs w:val="21"/>
                      </w:rPr>
                      <w:t>1号私募证券投资基金</w:t>
                    </w:r>
                  </w:p>
                </w:tc>
                <w:sdt>
                  <w:sdtPr>
                    <w:rPr>
                      <w:sz w:val="20"/>
                      <w:szCs w:val="21"/>
                    </w:rPr>
                    <w:alias w:val="前十名股东的股东性质"/>
                    <w:tag w:val="_GBC_2b683d4f8d754502b4edb69c1ad9e9c7"/>
                    <w:id w:val="128385026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 w:val="20"/>
                      <w:szCs w:val="21"/>
                    </w:rPr>
                  </w:sdtEndPr>
                  <w:sdtContent>
                    <w:tc>
                      <w:tcPr>
                        <w:tcW w:w="850" w:type="pct"/>
                        <w:shd w:val="clear" w:color="auto" w:fill="auto"/>
                        <w:vAlign w:val="center"/>
                      </w:tcPr>
                      <w:p>
                        <w:pPr>
                          <w:jc w:val="center"/>
                          <w:rPr>
                            <w:color w:val="FF9900"/>
                            <w:sz w:val="20"/>
                            <w:szCs w:val="21"/>
                          </w:rPr>
                        </w:pPr>
                        <w:r>
                          <w:rPr>
                            <w:sz w:val="20"/>
                            <w:szCs w:val="21"/>
                          </w:rPr>
                          <w:t>其他</w:t>
                        </w:r>
                      </w:p>
                    </w:tc>
                  </w:sdtContent>
                </w:sdt>
                <w:tc>
                  <w:tcPr>
                    <w:tcW w:w="773" w:type="pct"/>
                    <w:shd w:val="clear" w:color="auto" w:fill="auto"/>
                    <w:vAlign w:val="center"/>
                  </w:tcPr>
                  <w:p>
                    <w:pPr>
                      <w:jc w:val="right"/>
                      <w:rPr>
                        <w:sz w:val="20"/>
                        <w:szCs w:val="21"/>
                      </w:rPr>
                    </w:pPr>
                    <w:r>
                      <w:rPr>
                        <w:sz w:val="20"/>
                        <w:szCs w:val="21"/>
                      </w:rPr>
                      <w:t>4,191,842</w:t>
                    </w:r>
                  </w:p>
                </w:tc>
                <w:tc>
                  <w:tcPr>
                    <w:tcW w:w="461" w:type="pct"/>
                    <w:gridSpan w:val="2"/>
                    <w:shd w:val="clear" w:color="auto" w:fill="auto"/>
                    <w:vAlign w:val="center"/>
                  </w:tcPr>
                  <w:p>
                    <w:pPr>
                      <w:jc w:val="right"/>
                      <w:rPr>
                        <w:sz w:val="20"/>
                        <w:szCs w:val="21"/>
                      </w:rPr>
                    </w:pPr>
                    <w:r>
                      <w:rPr>
                        <w:sz w:val="20"/>
                        <w:szCs w:val="21"/>
                      </w:rPr>
                      <w:t>0.59</w:t>
                    </w:r>
                  </w:p>
                </w:tc>
                <w:tc>
                  <w:tcPr>
                    <w:tcW w:w="465" w:type="pct"/>
                    <w:shd w:val="clear" w:color="auto" w:fill="auto"/>
                  </w:tcPr>
                  <w:p>
                    <w:pPr>
                      <w:jc w:val="right"/>
                      <w:rPr>
                        <w:sz w:val="20"/>
                      </w:rPr>
                    </w:pPr>
                    <w:r>
                      <w:rPr>
                        <w:sz w:val="20"/>
                      </w:rPr>
                      <w:t>0</w:t>
                    </w:r>
                  </w:p>
                </w:tc>
                <w:sdt>
                  <w:sdtPr>
                    <w:rPr>
                      <w:sz w:val="20"/>
                      <w:szCs w:val="21"/>
                    </w:rPr>
                    <w:alias w:val="前十名股东持有股份状态"/>
                    <w:tag w:val="_GBC_705d317d75954a388fb48e155e13819a"/>
                    <w:id w:val="-1828119874"/>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rPr>
                      <w:sz w:val="20"/>
                      <w:szCs w:val="21"/>
                    </w:rPr>
                  </w:sdtEndPr>
                  <w:sdtContent>
                    <w:tc>
                      <w:tcPr>
                        <w:tcW w:w="382" w:type="pct"/>
                        <w:gridSpan w:val="2"/>
                        <w:shd w:val="clear" w:color="auto" w:fill="auto"/>
                        <w:vAlign w:val="center"/>
                      </w:tcPr>
                      <w:p>
                        <w:pPr>
                          <w:jc w:val="center"/>
                          <w:rPr>
                            <w:color w:val="FF9900"/>
                            <w:sz w:val="20"/>
                            <w:szCs w:val="21"/>
                          </w:rPr>
                        </w:pPr>
                        <w:r>
                          <w:rPr>
                            <w:sz w:val="20"/>
                            <w:szCs w:val="21"/>
                          </w:rPr>
                          <w:t>无</w:t>
                        </w:r>
                      </w:p>
                    </w:tc>
                  </w:sdtContent>
                </w:sdt>
                <w:tc>
                  <w:tcPr>
                    <w:tcW w:w="695" w:type="pct"/>
                    <w:shd w:val="clear" w:color="auto" w:fill="auto"/>
                    <w:vAlign w:val="center"/>
                  </w:tcPr>
                  <w:p>
                    <w:pPr>
                      <w:jc w:val="right"/>
                      <w:rPr>
                        <w:sz w:val="20"/>
                        <w:szCs w:val="21"/>
                      </w:rPr>
                    </w:pPr>
                    <w:r>
                      <w:rPr>
                        <w:sz w:val="20"/>
                        <w:szCs w:val="21"/>
                      </w:rPr>
                      <w:t>0</w:t>
                    </w:r>
                  </w:p>
                </w:tc>
              </w:tr>
            </w:sdtContent>
          </w:sdt>
          <w:sdt>
            <w:sdtPr>
              <w:rPr>
                <w:sz w:val="20"/>
                <w:szCs w:val="21"/>
              </w:rPr>
              <w:alias w:val="前十名股东持股情况"/>
              <w:tag w:val="_GBC_ddfbacf0af4d423dbe398b80bf7c5731"/>
              <w:id w:val="-1033029736"/>
              <w:lock w:val="sdtLocked"/>
            </w:sdtPr>
            <w:sdtEndPr>
              <w:rPr>
                <w:color w:val="FF9900"/>
                <w:sz w:val="2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70" w:type="pct"/>
                    <w:shd w:val="clear" w:color="auto" w:fill="auto"/>
                    <w:vAlign w:val="center"/>
                  </w:tcPr>
                  <w:p>
                    <w:pPr>
                      <w:rPr>
                        <w:sz w:val="20"/>
                        <w:szCs w:val="21"/>
                      </w:rPr>
                    </w:pPr>
                    <w:r>
                      <w:rPr>
                        <w:rFonts w:hint="eastAsia"/>
                        <w:sz w:val="20"/>
                        <w:szCs w:val="21"/>
                      </w:rPr>
                      <w:t>江苏吴中医药发展股份有限公司－第一期员工持股计划</w:t>
                    </w:r>
                  </w:p>
                </w:tc>
                <w:sdt>
                  <w:sdtPr>
                    <w:rPr>
                      <w:sz w:val="20"/>
                      <w:szCs w:val="21"/>
                    </w:rPr>
                    <w:alias w:val="前十名股东的股东性质"/>
                    <w:tag w:val="_GBC_2b683d4f8d754502b4edb69c1ad9e9c7"/>
                    <w:id w:val="-112453011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 w:val="20"/>
                      <w:szCs w:val="21"/>
                    </w:rPr>
                  </w:sdtEndPr>
                  <w:sdtContent>
                    <w:tc>
                      <w:tcPr>
                        <w:tcW w:w="850" w:type="pct"/>
                        <w:shd w:val="clear" w:color="auto" w:fill="auto"/>
                        <w:vAlign w:val="center"/>
                      </w:tcPr>
                      <w:p>
                        <w:pPr>
                          <w:jc w:val="center"/>
                          <w:rPr>
                            <w:color w:val="FF9900"/>
                            <w:sz w:val="20"/>
                            <w:szCs w:val="21"/>
                          </w:rPr>
                        </w:pPr>
                        <w:r>
                          <w:rPr>
                            <w:sz w:val="20"/>
                            <w:szCs w:val="21"/>
                          </w:rPr>
                          <w:t>其他</w:t>
                        </w:r>
                      </w:p>
                    </w:tc>
                  </w:sdtContent>
                </w:sdt>
                <w:tc>
                  <w:tcPr>
                    <w:tcW w:w="773" w:type="pct"/>
                    <w:shd w:val="clear" w:color="auto" w:fill="auto"/>
                    <w:vAlign w:val="center"/>
                  </w:tcPr>
                  <w:p>
                    <w:pPr>
                      <w:jc w:val="right"/>
                      <w:rPr>
                        <w:sz w:val="20"/>
                        <w:szCs w:val="21"/>
                      </w:rPr>
                    </w:pPr>
                    <w:r>
                      <w:rPr>
                        <w:sz w:val="20"/>
                        <w:szCs w:val="21"/>
                      </w:rPr>
                      <w:t>3,705,000</w:t>
                    </w:r>
                  </w:p>
                </w:tc>
                <w:tc>
                  <w:tcPr>
                    <w:tcW w:w="461" w:type="pct"/>
                    <w:gridSpan w:val="2"/>
                    <w:shd w:val="clear" w:color="auto" w:fill="auto"/>
                    <w:vAlign w:val="center"/>
                  </w:tcPr>
                  <w:p>
                    <w:pPr>
                      <w:jc w:val="right"/>
                      <w:rPr>
                        <w:sz w:val="20"/>
                        <w:szCs w:val="21"/>
                      </w:rPr>
                    </w:pPr>
                    <w:r>
                      <w:rPr>
                        <w:sz w:val="20"/>
                        <w:szCs w:val="21"/>
                      </w:rPr>
                      <w:t>0.52</w:t>
                    </w:r>
                  </w:p>
                </w:tc>
                <w:tc>
                  <w:tcPr>
                    <w:tcW w:w="465" w:type="pct"/>
                    <w:shd w:val="clear" w:color="auto" w:fill="auto"/>
                  </w:tcPr>
                  <w:p>
                    <w:pPr>
                      <w:jc w:val="right"/>
                      <w:rPr>
                        <w:sz w:val="20"/>
                      </w:rPr>
                    </w:pPr>
                    <w:r>
                      <w:rPr>
                        <w:sz w:val="20"/>
                      </w:rPr>
                      <w:t>0</w:t>
                    </w:r>
                  </w:p>
                </w:tc>
                <w:sdt>
                  <w:sdtPr>
                    <w:rPr>
                      <w:sz w:val="20"/>
                      <w:szCs w:val="21"/>
                    </w:rPr>
                    <w:alias w:val="前十名股东持有股份状态"/>
                    <w:tag w:val="_GBC_705d317d75954a388fb48e155e13819a"/>
                    <w:id w:val="-1431656379"/>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rPr>
                      <w:sz w:val="20"/>
                      <w:szCs w:val="21"/>
                    </w:rPr>
                  </w:sdtEndPr>
                  <w:sdtContent>
                    <w:tc>
                      <w:tcPr>
                        <w:tcW w:w="382" w:type="pct"/>
                        <w:gridSpan w:val="2"/>
                        <w:shd w:val="clear" w:color="auto" w:fill="auto"/>
                        <w:vAlign w:val="center"/>
                      </w:tcPr>
                      <w:p>
                        <w:pPr>
                          <w:jc w:val="center"/>
                          <w:rPr>
                            <w:color w:val="FF9900"/>
                            <w:sz w:val="20"/>
                            <w:szCs w:val="21"/>
                          </w:rPr>
                        </w:pPr>
                        <w:r>
                          <w:rPr>
                            <w:sz w:val="20"/>
                            <w:szCs w:val="21"/>
                          </w:rPr>
                          <w:t>无</w:t>
                        </w:r>
                      </w:p>
                    </w:tc>
                  </w:sdtContent>
                </w:sdt>
                <w:tc>
                  <w:tcPr>
                    <w:tcW w:w="695" w:type="pct"/>
                    <w:shd w:val="clear" w:color="auto" w:fill="auto"/>
                    <w:vAlign w:val="center"/>
                  </w:tcPr>
                  <w:p>
                    <w:pPr>
                      <w:jc w:val="right"/>
                      <w:rPr>
                        <w:sz w:val="20"/>
                        <w:szCs w:val="21"/>
                      </w:rPr>
                    </w:pPr>
                    <w:r>
                      <w:rPr>
                        <w:sz w:val="20"/>
                        <w:szCs w:val="21"/>
                      </w:rPr>
                      <w:t>0</w:t>
                    </w:r>
                  </w:p>
                </w:tc>
              </w:tr>
            </w:sdtContent>
          </w:sdt>
          <w:sdt>
            <w:sdtPr>
              <w:rPr>
                <w:sz w:val="20"/>
                <w:szCs w:val="21"/>
              </w:rPr>
              <w:alias w:val="前十名股东持股情况"/>
              <w:tag w:val="_GBC_ddfbacf0af4d423dbe398b80bf7c5731"/>
              <w:id w:val="288783937"/>
              <w:lock w:val="sdtLocked"/>
            </w:sdtPr>
            <w:sdtEndPr>
              <w:rPr>
                <w:color w:val="FF9900"/>
                <w:sz w:val="2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70" w:type="pct"/>
                    <w:shd w:val="clear" w:color="auto" w:fill="auto"/>
                    <w:vAlign w:val="center"/>
                  </w:tcPr>
                  <w:p>
                    <w:pPr>
                      <w:rPr>
                        <w:sz w:val="20"/>
                        <w:szCs w:val="21"/>
                      </w:rPr>
                    </w:pPr>
                    <w:r>
                      <w:rPr>
                        <w:rFonts w:hint="eastAsia"/>
                        <w:sz w:val="20"/>
                        <w:szCs w:val="21"/>
                      </w:rPr>
                      <w:t>周斌</w:t>
                    </w:r>
                  </w:p>
                </w:tc>
                <w:sdt>
                  <w:sdtPr>
                    <w:rPr>
                      <w:sz w:val="20"/>
                      <w:szCs w:val="21"/>
                    </w:rPr>
                    <w:alias w:val="前十名股东的股东性质"/>
                    <w:tag w:val="_GBC_2b683d4f8d754502b4edb69c1ad9e9c7"/>
                    <w:id w:val="9591351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 w:val="20"/>
                      <w:szCs w:val="21"/>
                    </w:rPr>
                  </w:sdtEndPr>
                  <w:sdtContent>
                    <w:tc>
                      <w:tcPr>
                        <w:tcW w:w="850" w:type="pct"/>
                        <w:shd w:val="clear" w:color="auto" w:fill="auto"/>
                        <w:vAlign w:val="center"/>
                      </w:tcPr>
                      <w:p>
                        <w:pPr>
                          <w:jc w:val="center"/>
                          <w:rPr>
                            <w:color w:val="FF9900"/>
                            <w:sz w:val="20"/>
                            <w:szCs w:val="21"/>
                          </w:rPr>
                        </w:pPr>
                        <w:r>
                          <w:rPr>
                            <w:sz w:val="20"/>
                            <w:szCs w:val="21"/>
                          </w:rPr>
                          <w:t>境内自然人</w:t>
                        </w:r>
                      </w:p>
                    </w:tc>
                  </w:sdtContent>
                </w:sdt>
                <w:tc>
                  <w:tcPr>
                    <w:tcW w:w="773" w:type="pct"/>
                    <w:shd w:val="clear" w:color="auto" w:fill="auto"/>
                    <w:vAlign w:val="center"/>
                  </w:tcPr>
                  <w:p>
                    <w:pPr>
                      <w:jc w:val="right"/>
                      <w:rPr>
                        <w:sz w:val="20"/>
                        <w:szCs w:val="21"/>
                      </w:rPr>
                    </w:pPr>
                    <w:r>
                      <w:rPr>
                        <w:sz w:val="20"/>
                        <w:szCs w:val="21"/>
                      </w:rPr>
                      <w:t>3,157,100</w:t>
                    </w:r>
                  </w:p>
                </w:tc>
                <w:tc>
                  <w:tcPr>
                    <w:tcW w:w="461" w:type="pct"/>
                    <w:gridSpan w:val="2"/>
                    <w:shd w:val="clear" w:color="auto" w:fill="auto"/>
                    <w:vAlign w:val="center"/>
                  </w:tcPr>
                  <w:p>
                    <w:pPr>
                      <w:jc w:val="right"/>
                      <w:rPr>
                        <w:sz w:val="20"/>
                        <w:szCs w:val="21"/>
                      </w:rPr>
                    </w:pPr>
                    <w:r>
                      <w:rPr>
                        <w:sz w:val="20"/>
                        <w:szCs w:val="21"/>
                      </w:rPr>
                      <w:t>0.44</w:t>
                    </w:r>
                  </w:p>
                </w:tc>
                <w:tc>
                  <w:tcPr>
                    <w:tcW w:w="465" w:type="pct"/>
                    <w:shd w:val="clear" w:color="auto" w:fill="auto"/>
                  </w:tcPr>
                  <w:p>
                    <w:pPr>
                      <w:jc w:val="right"/>
                      <w:rPr>
                        <w:sz w:val="20"/>
                      </w:rPr>
                    </w:pPr>
                    <w:r>
                      <w:rPr>
                        <w:sz w:val="20"/>
                      </w:rPr>
                      <w:t>0</w:t>
                    </w:r>
                  </w:p>
                </w:tc>
                <w:sdt>
                  <w:sdtPr>
                    <w:rPr>
                      <w:sz w:val="20"/>
                      <w:szCs w:val="21"/>
                    </w:rPr>
                    <w:alias w:val="前十名股东持有股份状态"/>
                    <w:tag w:val="_GBC_705d317d75954a388fb48e155e13819a"/>
                    <w:id w:val="-152995466"/>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rPr>
                      <w:sz w:val="20"/>
                      <w:szCs w:val="21"/>
                    </w:rPr>
                  </w:sdtEndPr>
                  <w:sdtContent>
                    <w:tc>
                      <w:tcPr>
                        <w:tcW w:w="382" w:type="pct"/>
                        <w:gridSpan w:val="2"/>
                        <w:shd w:val="clear" w:color="auto" w:fill="auto"/>
                        <w:vAlign w:val="center"/>
                      </w:tcPr>
                      <w:p>
                        <w:pPr>
                          <w:jc w:val="center"/>
                          <w:rPr>
                            <w:color w:val="FF9900"/>
                            <w:sz w:val="20"/>
                            <w:szCs w:val="21"/>
                          </w:rPr>
                        </w:pPr>
                        <w:r>
                          <w:rPr>
                            <w:sz w:val="20"/>
                            <w:szCs w:val="21"/>
                          </w:rPr>
                          <w:t>无</w:t>
                        </w:r>
                      </w:p>
                    </w:tc>
                  </w:sdtContent>
                </w:sdt>
                <w:tc>
                  <w:tcPr>
                    <w:tcW w:w="695" w:type="pct"/>
                    <w:shd w:val="clear" w:color="auto" w:fill="auto"/>
                    <w:vAlign w:val="center"/>
                  </w:tcPr>
                  <w:p>
                    <w:pPr>
                      <w:jc w:val="right"/>
                      <w:rPr>
                        <w:sz w:val="20"/>
                        <w:szCs w:val="21"/>
                      </w:rPr>
                    </w:pPr>
                    <w:r>
                      <w:rPr>
                        <w:sz w:val="20"/>
                        <w:szCs w:val="21"/>
                      </w:rPr>
                      <w:t>0</w:t>
                    </w:r>
                  </w:p>
                </w:tc>
              </w:tr>
            </w:sdtContent>
          </w:sdt>
          <w:sdt>
            <w:sdtPr>
              <w:rPr>
                <w:sz w:val="20"/>
                <w:szCs w:val="21"/>
              </w:rPr>
              <w:alias w:val="前十名股东持股情况"/>
              <w:tag w:val="_GBC_ddfbacf0af4d423dbe398b80bf7c5731"/>
              <w:id w:val="-1625382375"/>
              <w:lock w:val="sdtLocked"/>
            </w:sdtPr>
            <w:sdtEndPr>
              <w:rPr>
                <w:color w:val="FF9900"/>
                <w:sz w:val="2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70" w:type="pct"/>
                    <w:shd w:val="clear" w:color="auto" w:fill="auto"/>
                    <w:vAlign w:val="center"/>
                  </w:tcPr>
                  <w:p>
                    <w:pPr>
                      <w:rPr>
                        <w:sz w:val="20"/>
                        <w:szCs w:val="21"/>
                      </w:rPr>
                    </w:pPr>
                    <w:r>
                      <w:rPr>
                        <w:rFonts w:hint="eastAsia"/>
                        <w:sz w:val="20"/>
                        <w:szCs w:val="21"/>
                      </w:rPr>
                      <w:t>常起辉</w:t>
                    </w:r>
                  </w:p>
                </w:tc>
                <w:sdt>
                  <w:sdtPr>
                    <w:rPr>
                      <w:sz w:val="20"/>
                      <w:szCs w:val="21"/>
                    </w:rPr>
                    <w:alias w:val="前十名股东的股东性质"/>
                    <w:tag w:val="_GBC_2b683d4f8d754502b4edb69c1ad9e9c7"/>
                    <w:id w:val="-50937043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 w:val="20"/>
                      <w:szCs w:val="21"/>
                    </w:rPr>
                  </w:sdtEndPr>
                  <w:sdtContent>
                    <w:tc>
                      <w:tcPr>
                        <w:tcW w:w="850" w:type="pct"/>
                        <w:shd w:val="clear" w:color="auto" w:fill="auto"/>
                        <w:vAlign w:val="center"/>
                      </w:tcPr>
                      <w:p>
                        <w:pPr>
                          <w:jc w:val="center"/>
                          <w:rPr>
                            <w:color w:val="FF9900"/>
                            <w:sz w:val="20"/>
                            <w:szCs w:val="21"/>
                          </w:rPr>
                        </w:pPr>
                        <w:r>
                          <w:rPr>
                            <w:sz w:val="20"/>
                            <w:szCs w:val="21"/>
                          </w:rPr>
                          <w:t>境内自然人</w:t>
                        </w:r>
                      </w:p>
                    </w:tc>
                  </w:sdtContent>
                </w:sdt>
                <w:tc>
                  <w:tcPr>
                    <w:tcW w:w="773" w:type="pct"/>
                    <w:shd w:val="clear" w:color="auto" w:fill="auto"/>
                    <w:vAlign w:val="center"/>
                  </w:tcPr>
                  <w:p>
                    <w:pPr>
                      <w:jc w:val="right"/>
                      <w:rPr>
                        <w:sz w:val="20"/>
                        <w:szCs w:val="21"/>
                      </w:rPr>
                    </w:pPr>
                    <w:r>
                      <w:rPr>
                        <w:sz w:val="20"/>
                        <w:szCs w:val="21"/>
                      </w:rPr>
                      <w:t>2,340,600</w:t>
                    </w:r>
                  </w:p>
                </w:tc>
                <w:tc>
                  <w:tcPr>
                    <w:tcW w:w="461" w:type="pct"/>
                    <w:gridSpan w:val="2"/>
                    <w:shd w:val="clear" w:color="auto" w:fill="auto"/>
                    <w:vAlign w:val="center"/>
                  </w:tcPr>
                  <w:p>
                    <w:pPr>
                      <w:jc w:val="right"/>
                      <w:rPr>
                        <w:sz w:val="20"/>
                        <w:szCs w:val="21"/>
                      </w:rPr>
                    </w:pPr>
                    <w:r>
                      <w:rPr>
                        <w:sz w:val="20"/>
                        <w:szCs w:val="21"/>
                      </w:rPr>
                      <w:t>0.33</w:t>
                    </w:r>
                  </w:p>
                </w:tc>
                <w:tc>
                  <w:tcPr>
                    <w:tcW w:w="465" w:type="pct"/>
                    <w:shd w:val="clear" w:color="auto" w:fill="auto"/>
                  </w:tcPr>
                  <w:p>
                    <w:pPr>
                      <w:jc w:val="right"/>
                      <w:rPr>
                        <w:sz w:val="20"/>
                      </w:rPr>
                    </w:pPr>
                    <w:r>
                      <w:rPr>
                        <w:sz w:val="20"/>
                      </w:rPr>
                      <w:t>0</w:t>
                    </w:r>
                  </w:p>
                </w:tc>
                <w:sdt>
                  <w:sdtPr>
                    <w:rPr>
                      <w:sz w:val="20"/>
                      <w:szCs w:val="21"/>
                    </w:rPr>
                    <w:alias w:val="前十名股东持有股份状态"/>
                    <w:tag w:val="_GBC_705d317d75954a388fb48e155e13819a"/>
                    <w:id w:val="-321042258"/>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rPr>
                      <w:sz w:val="20"/>
                      <w:szCs w:val="21"/>
                    </w:rPr>
                  </w:sdtEndPr>
                  <w:sdtContent>
                    <w:tc>
                      <w:tcPr>
                        <w:tcW w:w="382" w:type="pct"/>
                        <w:gridSpan w:val="2"/>
                        <w:shd w:val="clear" w:color="auto" w:fill="auto"/>
                        <w:vAlign w:val="center"/>
                      </w:tcPr>
                      <w:p>
                        <w:pPr>
                          <w:jc w:val="center"/>
                          <w:rPr>
                            <w:color w:val="FF9900"/>
                            <w:sz w:val="20"/>
                            <w:szCs w:val="21"/>
                          </w:rPr>
                        </w:pPr>
                        <w:r>
                          <w:rPr>
                            <w:sz w:val="20"/>
                            <w:szCs w:val="21"/>
                          </w:rPr>
                          <w:t>无</w:t>
                        </w:r>
                      </w:p>
                    </w:tc>
                  </w:sdtContent>
                </w:sdt>
                <w:tc>
                  <w:tcPr>
                    <w:tcW w:w="695" w:type="pct"/>
                    <w:shd w:val="clear" w:color="auto" w:fill="auto"/>
                    <w:vAlign w:val="center"/>
                  </w:tcPr>
                  <w:p>
                    <w:pPr>
                      <w:jc w:val="right"/>
                      <w:rPr>
                        <w:sz w:val="20"/>
                        <w:szCs w:val="21"/>
                      </w:rPr>
                    </w:pPr>
                    <w:r>
                      <w:rPr>
                        <w:sz w:val="20"/>
                        <w:szCs w:val="21"/>
                      </w:rPr>
                      <w:t>0</w:t>
                    </w:r>
                  </w:p>
                </w:tc>
              </w:tr>
            </w:sdtContent>
          </w:sdt>
          <w:sdt>
            <w:sdtPr>
              <w:rPr>
                <w:sz w:val="20"/>
                <w:szCs w:val="21"/>
              </w:rPr>
              <w:alias w:val="前十名股东持股情况"/>
              <w:tag w:val="_GBC_ddfbacf0af4d423dbe398b80bf7c5731"/>
              <w:id w:val="581411381"/>
              <w:lock w:val="sdtLocked"/>
            </w:sdtPr>
            <w:sdtEndPr>
              <w:rPr>
                <w:color w:val="FF9900"/>
                <w:sz w:val="2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70" w:type="pct"/>
                    <w:shd w:val="clear" w:color="auto" w:fill="auto"/>
                    <w:vAlign w:val="center"/>
                  </w:tcPr>
                  <w:p>
                    <w:pPr>
                      <w:rPr>
                        <w:sz w:val="20"/>
                        <w:szCs w:val="21"/>
                      </w:rPr>
                    </w:pPr>
                    <w:r>
                      <w:rPr>
                        <w:rFonts w:hint="eastAsia"/>
                        <w:sz w:val="20"/>
                        <w:szCs w:val="21"/>
                      </w:rPr>
                      <w:t>方钧蔚</w:t>
                    </w:r>
                  </w:p>
                </w:tc>
                <w:sdt>
                  <w:sdtPr>
                    <w:rPr>
                      <w:sz w:val="20"/>
                      <w:szCs w:val="21"/>
                    </w:rPr>
                    <w:alias w:val="前十名股东的股东性质"/>
                    <w:tag w:val="_GBC_2b683d4f8d754502b4edb69c1ad9e9c7"/>
                    <w:id w:val="2445358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 w:val="20"/>
                      <w:szCs w:val="21"/>
                    </w:rPr>
                  </w:sdtEndPr>
                  <w:sdtContent>
                    <w:tc>
                      <w:tcPr>
                        <w:tcW w:w="850" w:type="pct"/>
                        <w:shd w:val="clear" w:color="auto" w:fill="auto"/>
                        <w:vAlign w:val="center"/>
                      </w:tcPr>
                      <w:p>
                        <w:pPr>
                          <w:jc w:val="center"/>
                          <w:rPr>
                            <w:color w:val="FF9900"/>
                            <w:sz w:val="20"/>
                            <w:szCs w:val="21"/>
                          </w:rPr>
                        </w:pPr>
                        <w:r>
                          <w:rPr>
                            <w:sz w:val="20"/>
                            <w:szCs w:val="21"/>
                          </w:rPr>
                          <w:t>境内自然人</w:t>
                        </w:r>
                      </w:p>
                    </w:tc>
                  </w:sdtContent>
                </w:sdt>
                <w:tc>
                  <w:tcPr>
                    <w:tcW w:w="773" w:type="pct"/>
                    <w:shd w:val="clear" w:color="auto" w:fill="auto"/>
                    <w:vAlign w:val="center"/>
                  </w:tcPr>
                  <w:p>
                    <w:pPr>
                      <w:jc w:val="right"/>
                      <w:rPr>
                        <w:sz w:val="20"/>
                        <w:szCs w:val="21"/>
                      </w:rPr>
                    </w:pPr>
                    <w:r>
                      <w:rPr>
                        <w:sz w:val="20"/>
                        <w:szCs w:val="21"/>
                      </w:rPr>
                      <w:t>2,021,300</w:t>
                    </w:r>
                  </w:p>
                </w:tc>
                <w:tc>
                  <w:tcPr>
                    <w:tcW w:w="461" w:type="pct"/>
                    <w:gridSpan w:val="2"/>
                    <w:shd w:val="clear" w:color="auto" w:fill="auto"/>
                    <w:vAlign w:val="center"/>
                  </w:tcPr>
                  <w:p>
                    <w:pPr>
                      <w:jc w:val="right"/>
                      <w:rPr>
                        <w:sz w:val="20"/>
                        <w:szCs w:val="21"/>
                      </w:rPr>
                    </w:pPr>
                    <w:r>
                      <w:rPr>
                        <w:sz w:val="20"/>
                        <w:szCs w:val="21"/>
                      </w:rPr>
                      <w:t>0.28</w:t>
                    </w:r>
                  </w:p>
                </w:tc>
                <w:tc>
                  <w:tcPr>
                    <w:tcW w:w="465" w:type="pct"/>
                    <w:shd w:val="clear" w:color="auto" w:fill="auto"/>
                  </w:tcPr>
                  <w:p>
                    <w:pPr>
                      <w:jc w:val="right"/>
                      <w:rPr>
                        <w:sz w:val="20"/>
                      </w:rPr>
                    </w:pPr>
                    <w:r>
                      <w:rPr>
                        <w:sz w:val="20"/>
                      </w:rPr>
                      <w:t>0</w:t>
                    </w:r>
                  </w:p>
                </w:tc>
                <w:sdt>
                  <w:sdtPr>
                    <w:rPr>
                      <w:sz w:val="20"/>
                      <w:szCs w:val="21"/>
                    </w:rPr>
                    <w:alias w:val="前十名股东持有股份状态"/>
                    <w:tag w:val="_GBC_705d317d75954a388fb48e155e13819a"/>
                    <w:id w:val="1081421066"/>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rPr>
                      <w:sz w:val="20"/>
                      <w:szCs w:val="21"/>
                    </w:rPr>
                  </w:sdtEndPr>
                  <w:sdtContent>
                    <w:tc>
                      <w:tcPr>
                        <w:tcW w:w="382" w:type="pct"/>
                        <w:gridSpan w:val="2"/>
                        <w:shd w:val="clear" w:color="auto" w:fill="auto"/>
                        <w:vAlign w:val="center"/>
                      </w:tcPr>
                      <w:p>
                        <w:pPr>
                          <w:jc w:val="center"/>
                          <w:rPr>
                            <w:color w:val="FF9900"/>
                            <w:sz w:val="20"/>
                            <w:szCs w:val="21"/>
                          </w:rPr>
                        </w:pPr>
                        <w:r>
                          <w:rPr>
                            <w:sz w:val="20"/>
                            <w:szCs w:val="21"/>
                          </w:rPr>
                          <w:t>无</w:t>
                        </w:r>
                      </w:p>
                    </w:tc>
                  </w:sdtContent>
                </w:sdt>
                <w:tc>
                  <w:tcPr>
                    <w:tcW w:w="695" w:type="pct"/>
                    <w:shd w:val="clear" w:color="auto" w:fill="auto"/>
                    <w:vAlign w:val="center"/>
                  </w:tcPr>
                  <w:p>
                    <w:pPr>
                      <w:jc w:val="right"/>
                      <w:rPr>
                        <w:sz w:val="20"/>
                        <w:szCs w:val="21"/>
                      </w:rPr>
                    </w:pPr>
                    <w:r>
                      <w:rPr>
                        <w:sz w:val="20"/>
                        <w:szCs w:val="21"/>
                      </w:rPr>
                      <w:t>0</w:t>
                    </w:r>
                  </w:p>
                </w:tc>
              </w:tr>
            </w:sdtContent>
          </w:sdt>
          <w:sdt>
            <w:sdtPr>
              <w:rPr>
                <w:sz w:val="20"/>
                <w:szCs w:val="21"/>
              </w:rPr>
              <w:alias w:val="前十名股东持股情况"/>
              <w:tag w:val="_GBC_ddfbacf0af4d423dbe398b80bf7c5731"/>
              <w:id w:val="-2021469335"/>
              <w:lock w:val="sdtLocked"/>
            </w:sdtPr>
            <w:sdtEndPr>
              <w:rPr>
                <w:color w:val="FF9900"/>
                <w:sz w:val="2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70" w:type="pct"/>
                    <w:shd w:val="clear" w:color="auto" w:fill="auto"/>
                    <w:vAlign w:val="center"/>
                  </w:tcPr>
                  <w:p>
                    <w:pPr>
                      <w:rPr>
                        <w:sz w:val="20"/>
                        <w:szCs w:val="21"/>
                      </w:rPr>
                    </w:pPr>
                    <w:r>
                      <w:rPr>
                        <w:rFonts w:hint="eastAsia"/>
                        <w:sz w:val="20"/>
                        <w:szCs w:val="21"/>
                      </w:rPr>
                      <w:t>周晓真</w:t>
                    </w:r>
                  </w:p>
                </w:tc>
                <w:sdt>
                  <w:sdtPr>
                    <w:rPr>
                      <w:sz w:val="20"/>
                      <w:szCs w:val="21"/>
                    </w:rPr>
                    <w:alias w:val="前十名股东的股东性质"/>
                    <w:tag w:val="_GBC_2b683d4f8d754502b4edb69c1ad9e9c7"/>
                    <w:id w:val="97910566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 w:val="20"/>
                      <w:szCs w:val="21"/>
                    </w:rPr>
                  </w:sdtEndPr>
                  <w:sdtContent>
                    <w:tc>
                      <w:tcPr>
                        <w:tcW w:w="850" w:type="pct"/>
                        <w:shd w:val="clear" w:color="auto" w:fill="auto"/>
                        <w:vAlign w:val="center"/>
                      </w:tcPr>
                      <w:p>
                        <w:pPr>
                          <w:jc w:val="center"/>
                          <w:rPr>
                            <w:color w:val="FF9900"/>
                            <w:sz w:val="20"/>
                            <w:szCs w:val="21"/>
                          </w:rPr>
                        </w:pPr>
                        <w:r>
                          <w:rPr>
                            <w:sz w:val="20"/>
                            <w:szCs w:val="21"/>
                          </w:rPr>
                          <w:t>境内自然人</w:t>
                        </w:r>
                      </w:p>
                    </w:tc>
                  </w:sdtContent>
                </w:sdt>
                <w:tc>
                  <w:tcPr>
                    <w:tcW w:w="773" w:type="pct"/>
                    <w:shd w:val="clear" w:color="auto" w:fill="auto"/>
                    <w:vAlign w:val="center"/>
                  </w:tcPr>
                  <w:p>
                    <w:pPr>
                      <w:jc w:val="right"/>
                      <w:rPr>
                        <w:sz w:val="20"/>
                        <w:szCs w:val="21"/>
                      </w:rPr>
                    </w:pPr>
                    <w:r>
                      <w:rPr>
                        <w:sz w:val="20"/>
                        <w:szCs w:val="21"/>
                      </w:rPr>
                      <w:t>2,018,100</w:t>
                    </w:r>
                  </w:p>
                </w:tc>
                <w:tc>
                  <w:tcPr>
                    <w:tcW w:w="461" w:type="pct"/>
                    <w:gridSpan w:val="2"/>
                    <w:shd w:val="clear" w:color="auto" w:fill="auto"/>
                    <w:vAlign w:val="center"/>
                  </w:tcPr>
                  <w:p>
                    <w:pPr>
                      <w:jc w:val="right"/>
                      <w:rPr>
                        <w:sz w:val="20"/>
                        <w:szCs w:val="21"/>
                      </w:rPr>
                    </w:pPr>
                    <w:r>
                      <w:rPr>
                        <w:sz w:val="20"/>
                        <w:szCs w:val="21"/>
                      </w:rPr>
                      <w:t>0.28</w:t>
                    </w:r>
                  </w:p>
                </w:tc>
                <w:tc>
                  <w:tcPr>
                    <w:tcW w:w="465" w:type="pct"/>
                    <w:shd w:val="clear" w:color="auto" w:fill="auto"/>
                  </w:tcPr>
                  <w:p>
                    <w:pPr>
                      <w:jc w:val="right"/>
                      <w:rPr>
                        <w:sz w:val="20"/>
                      </w:rPr>
                    </w:pPr>
                    <w:r>
                      <w:rPr>
                        <w:sz w:val="20"/>
                      </w:rPr>
                      <w:t>0</w:t>
                    </w:r>
                  </w:p>
                </w:tc>
                <w:sdt>
                  <w:sdtPr>
                    <w:rPr>
                      <w:sz w:val="20"/>
                      <w:szCs w:val="21"/>
                    </w:rPr>
                    <w:alias w:val="前十名股东持有股份状态"/>
                    <w:tag w:val="_GBC_705d317d75954a388fb48e155e13819a"/>
                    <w:id w:val="-1787801619"/>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rPr>
                      <w:sz w:val="20"/>
                      <w:szCs w:val="21"/>
                    </w:rPr>
                  </w:sdtEndPr>
                  <w:sdtContent>
                    <w:tc>
                      <w:tcPr>
                        <w:tcW w:w="382" w:type="pct"/>
                        <w:gridSpan w:val="2"/>
                        <w:shd w:val="clear" w:color="auto" w:fill="auto"/>
                        <w:vAlign w:val="center"/>
                      </w:tcPr>
                      <w:p>
                        <w:pPr>
                          <w:jc w:val="center"/>
                          <w:rPr>
                            <w:color w:val="FF9900"/>
                            <w:sz w:val="20"/>
                            <w:szCs w:val="21"/>
                          </w:rPr>
                        </w:pPr>
                        <w:r>
                          <w:rPr>
                            <w:sz w:val="20"/>
                            <w:szCs w:val="21"/>
                          </w:rPr>
                          <w:t>无</w:t>
                        </w:r>
                      </w:p>
                    </w:tc>
                  </w:sdtContent>
                </w:sdt>
                <w:tc>
                  <w:tcPr>
                    <w:tcW w:w="695" w:type="pct"/>
                    <w:shd w:val="clear" w:color="auto" w:fill="auto"/>
                    <w:vAlign w:val="center"/>
                  </w:tcPr>
                  <w:p>
                    <w:pPr>
                      <w:jc w:val="right"/>
                      <w:rPr>
                        <w:sz w:val="20"/>
                        <w:szCs w:val="21"/>
                      </w:rPr>
                    </w:pPr>
                    <w:r>
                      <w:rPr>
                        <w:sz w:val="20"/>
                        <w:szCs w:val="21"/>
                      </w:rPr>
                      <w:t>0</w:t>
                    </w:r>
                  </w:p>
                </w:tc>
              </w:tr>
            </w:sdtContent>
          </w:sdt>
          <w:sdt>
            <w:sdtPr>
              <w:rPr>
                <w:sz w:val="20"/>
                <w:szCs w:val="21"/>
              </w:rPr>
              <w:alias w:val="前十名股东持股情况"/>
              <w:tag w:val="_GBC_ddfbacf0af4d423dbe398b80bf7c5731"/>
              <w:id w:val="1139459620"/>
              <w:lock w:val="sdtLocked"/>
            </w:sdtPr>
            <w:sdtEndPr>
              <w:rPr>
                <w:color w:val="FF9900"/>
                <w:sz w:val="2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70" w:type="pct"/>
                    <w:shd w:val="clear" w:color="auto" w:fill="auto"/>
                    <w:vAlign w:val="center"/>
                  </w:tcPr>
                  <w:p>
                    <w:pPr>
                      <w:rPr>
                        <w:sz w:val="20"/>
                        <w:szCs w:val="21"/>
                      </w:rPr>
                    </w:pPr>
                    <w:r>
                      <w:rPr>
                        <w:rFonts w:hint="eastAsia"/>
                        <w:sz w:val="20"/>
                        <w:szCs w:val="21"/>
                      </w:rPr>
                      <w:t>谢香镇</w:t>
                    </w:r>
                  </w:p>
                </w:tc>
                <w:sdt>
                  <w:sdtPr>
                    <w:rPr>
                      <w:sz w:val="20"/>
                      <w:szCs w:val="21"/>
                    </w:rPr>
                    <w:alias w:val="前十名股东的股东性质"/>
                    <w:tag w:val="_GBC_2b683d4f8d754502b4edb69c1ad9e9c7"/>
                    <w:id w:val="-117132326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 w:val="20"/>
                      <w:szCs w:val="21"/>
                    </w:rPr>
                  </w:sdtEndPr>
                  <w:sdtContent>
                    <w:tc>
                      <w:tcPr>
                        <w:tcW w:w="850" w:type="pct"/>
                        <w:shd w:val="clear" w:color="auto" w:fill="auto"/>
                        <w:vAlign w:val="center"/>
                      </w:tcPr>
                      <w:p>
                        <w:pPr>
                          <w:jc w:val="center"/>
                          <w:rPr>
                            <w:color w:val="FF9900"/>
                            <w:sz w:val="20"/>
                            <w:szCs w:val="21"/>
                          </w:rPr>
                        </w:pPr>
                        <w:r>
                          <w:rPr>
                            <w:sz w:val="20"/>
                            <w:szCs w:val="21"/>
                          </w:rPr>
                          <w:t>境内自然人</w:t>
                        </w:r>
                      </w:p>
                    </w:tc>
                  </w:sdtContent>
                </w:sdt>
                <w:tc>
                  <w:tcPr>
                    <w:tcW w:w="773" w:type="pct"/>
                    <w:shd w:val="clear" w:color="auto" w:fill="auto"/>
                    <w:vAlign w:val="center"/>
                  </w:tcPr>
                  <w:p>
                    <w:pPr>
                      <w:jc w:val="right"/>
                      <w:rPr>
                        <w:sz w:val="20"/>
                        <w:szCs w:val="21"/>
                      </w:rPr>
                    </w:pPr>
                    <w:r>
                      <w:rPr>
                        <w:sz w:val="20"/>
                        <w:szCs w:val="21"/>
                      </w:rPr>
                      <w:t>1,955,400</w:t>
                    </w:r>
                  </w:p>
                </w:tc>
                <w:tc>
                  <w:tcPr>
                    <w:tcW w:w="461" w:type="pct"/>
                    <w:gridSpan w:val="2"/>
                    <w:shd w:val="clear" w:color="auto" w:fill="auto"/>
                    <w:vAlign w:val="center"/>
                  </w:tcPr>
                  <w:p>
                    <w:pPr>
                      <w:jc w:val="right"/>
                      <w:rPr>
                        <w:sz w:val="20"/>
                        <w:szCs w:val="21"/>
                      </w:rPr>
                    </w:pPr>
                    <w:r>
                      <w:rPr>
                        <w:sz w:val="20"/>
                        <w:szCs w:val="21"/>
                      </w:rPr>
                      <w:t>0.27</w:t>
                    </w:r>
                  </w:p>
                </w:tc>
                <w:tc>
                  <w:tcPr>
                    <w:tcW w:w="465" w:type="pct"/>
                    <w:shd w:val="clear" w:color="auto" w:fill="auto"/>
                  </w:tcPr>
                  <w:p>
                    <w:pPr>
                      <w:jc w:val="right"/>
                      <w:rPr>
                        <w:sz w:val="20"/>
                      </w:rPr>
                    </w:pPr>
                    <w:r>
                      <w:rPr>
                        <w:sz w:val="20"/>
                      </w:rPr>
                      <w:t>0</w:t>
                    </w:r>
                  </w:p>
                </w:tc>
                <w:sdt>
                  <w:sdtPr>
                    <w:rPr>
                      <w:sz w:val="20"/>
                      <w:szCs w:val="21"/>
                    </w:rPr>
                    <w:alias w:val="前十名股东持有股份状态"/>
                    <w:tag w:val="_GBC_705d317d75954a388fb48e155e13819a"/>
                    <w:id w:val="-710341628"/>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rPr>
                      <w:sz w:val="20"/>
                      <w:szCs w:val="21"/>
                    </w:rPr>
                  </w:sdtEndPr>
                  <w:sdtContent>
                    <w:tc>
                      <w:tcPr>
                        <w:tcW w:w="382" w:type="pct"/>
                        <w:gridSpan w:val="2"/>
                        <w:shd w:val="clear" w:color="auto" w:fill="auto"/>
                        <w:vAlign w:val="center"/>
                      </w:tcPr>
                      <w:p>
                        <w:pPr>
                          <w:jc w:val="center"/>
                          <w:rPr>
                            <w:color w:val="FF9900"/>
                            <w:sz w:val="20"/>
                            <w:szCs w:val="21"/>
                          </w:rPr>
                        </w:pPr>
                        <w:r>
                          <w:rPr>
                            <w:sz w:val="20"/>
                            <w:szCs w:val="21"/>
                          </w:rPr>
                          <w:t>无</w:t>
                        </w:r>
                      </w:p>
                    </w:tc>
                  </w:sdtContent>
                </w:sdt>
                <w:tc>
                  <w:tcPr>
                    <w:tcW w:w="695" w:type="pct"/>
                    <w:shd w:val="clear" w:color="auto" w:fill="auto"/>
                    <w:vAlign w:val="center"/>
                  </w:tcPr>
                  <w:p>
                    <w:pPr>
                      <w:jc w:val="right"/>
                      <w:rPr>
                        <w:sz w:val="20"/>
                        <w:szCs w:val="21"/>
                      </w:rPr>
                    </w:pPr>
                    <w:r>
                      <w:rPr>
                        <w:sz w:val="20"/>
                        <w:szCs w:val="21"/>
                      </w:rPr>
                      <w:t>0</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sz w:val="20"/>
                </w:rPr>
                <w:tag w:val="_PLD_aa34f6e9919341bea2bc7a44bbdf8955"/>
                <w:id w:val="-1274089853"/>
                <w:lock w:val="sdtLocked"/>
              </w:sdtPr>
              <w:sdtEndPr>
                <w:rPr>
                  <w:sz w:val="20"/>
                </w:rPr>
              </w:sdtEndPr>
              <w:sdtContent>
                <w:tc>
                  <w:tcPr>
                    <w:tcW w:w="5000" w:type="pct"/>
                    <w:gridSpan w:val="9"/>
                    <w:shd w:val="clear" w:color="auto" w:fill="auto"/>
                  </w:tcPr>
                  <w:p>
                    <w:pPr>
                      <w:jc w:val="center"/>
                      <w:rPr>
                        <w:color w:val="FF9900"/>
                        <w:sz w:val="20"/>
                        <w:szCs w:val="21"/>
                      </w:rPr>
                    </w:pPr>
                    <w:r>
                      <w:rPr>
                        <w:sz w:val="20"/>
                        <w:szCs w:val="21"/>
                      </w:rPr>
                      <w:t>前</w:t>
                    </w:r>
                    <w:r>
                      <w:rPr>
                        <w:rFonts w:hint="eastAsia"/>
                        <w:sz w:val="20"/>
                        <w:szCs w:val="21"/>
                      </w:rPr>
                      <w:t>1</w:t>
                    </w:r>
                    <w:r>
                      <w:rPr>
                        <w:sz w:val="20"/>
                        <w:szCs w:val="21"/>
                      </w:rPr>
                      <w:t>0名无限售条件股东持股情况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sz w:val="20"/>
                </w:rPr>
                <w:tag w:val="_PLD_5791c0b50fa4491fb789d4ea0a5aeddf"/>
                <w:id w:val="-2005582032"/>
                <w:lock w:val="sdtLocked"/>
              </w:sdtPr>
              <w:sdtEndPr>
                <w:rPr>
                  <w:sz w:val="20"/>
                </w:rPr>
              </w:sdtEndPr>
              <w:sdtContent>
                <w:tc>
                  <w:tcPr>
                    <w:tcW w:w="1370" w:type="pct"/>
                    <w:vMerge w:val="restart"/>
                    <w:shd w:val="clear" w:color="auto" w:fill="auto"/>
                    <w:vAlign w:val="center"/>
                  </w:tcPr>
                  <w:p>
                    <w:pPr>
                      <w:rPr>
                        <w:color w:val="FF9900"/>
                        <w:sz w:val="20"/>
                        <w:szCs w:val="21"/>
                      </w:rPr>
                    </w:pPr>
                    <w:r>
                      <w:rPr>
                        <w:sz w:val="20"/>
                      </w:rPr>
                      <w:t>股东名称</w:t>
                    </w:r>
                  </w:p>
                </w:tc>
              </w:sdtContent>
            </w:sdt>
            <w:sdt>
              <w:sdtPr>
                <w:rPr>
                  <w:sz w:val="20"/>
                </w:rPr>
                <w:tag w:val="_PLD_1cc48355a8b04b08aed2297d14e8bb12"/>
                <w:id w:val="2052884140"/>
                <w:lock w:val="sdtLocked"/>
              </w:sdtPr>
              <w:sdtEndPr>
                <w:rPr>
                  <w:sz w:val="20"/>
                </w:rPr>
              </w:sdtEndPr>
              <w:sdtContent>
                <w:tc>
                  <w:tcPr>
                    <w:tcW w:w="2009" w:type="pct"/>
                    <w:gridSpan w:val="3"/>
                    <w:vMerge w:val="restart"/>
                    <w:shd w:val="clear" w:color="auto" w:fill="auto"/>
                    <w:vAlign w:val="center"/>
                  </w:tcPr>
                  <w:p>
                    <w:pPr>
                      <w:jc w:val="center"/>
                      <w:rPr>
                        <w:color w:val="FF9900"/>
                        <w:sz w:val="20"/>
                        <w:szCs w:val="21"/>
                      </w:rPr>
                    </w:pPr>
                    <w:r>
                      <w:rPr>
                        <w:sz w:val="20"/>
                      </w:rPr>
                      <w:t>持有无限售条件流通股的数量</w:t>
                    </w:r>
                  </w:p>
                </w:tc>
              </w:sdtContent>
            </w:sdt>
            <w:sdt>
              <w:sdtPr>
                <w:rPr>
                  <w:sz w:val="20"/>
                </w:rPr>
                <w:tag w:val="_PLD_018efc2d84ea407aa00a77a5aee4d335"/>
                <w:id w:val="-500039337"/>
                <w:lock w:val="sdtLocked"/>
              </w:sdtPr>
              <w:sdtEndPr>
                <w:rPr>
                  <w:sz w:val="20"/>
                </w:rPr>
              </w:sdtEndPr>
              <w:sdtContent>
                <w:tc>
                  <w:tcPr>
                    <w:tcW w:w="1620" w:type="pct"/>
                    <w:gridSpan w:val="5"/>
                    <w:tcBorders>
                      <w:bottom w:val="single" w:color="auto" w:sz="4" w:space="0"/>
                    </w:tcBorders>
                    <w:shd w:val="clear" w:color="auto" w:fill="auto"/>
                    <w:vAlign w:val="center"/>
                  </w:tcPr>
                  <w:p>
                    <w:pPr>
                      <w:jc w:val="center"/>
                      <w:rPr>
                        <w:color w:val="FF9900"/>
                        <w:sz w:val="20"/>
                        <w:szCs w:val="21"/>
                      </w:rPr>
                    </w:pPr>
                    <w:r>
                      <w:rPr>
                        <w:sz w:val="20"/>
                        <w:szCs w:val="21"/>
                      </w:rPr>
                      <w:t>股份种类</w:t>
                    </w:r>
                    <w:r>
                      <w:rPr>
                        <w:rFonts w:hint="eastAsia"/>
                        <w:sz w:val="20"/>
                        <w:szCs w:val="21"/>
                      </w:rPr>
                      <w:t>及数量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70" w:type="pct"/>
                <w:vMerge w:val="continue"/>
                <w:shd w:val="clear" w:color="auto" w:fill="auto"/>
              </w:tcPr>
              <w:p>
                <w:pPr>
                  <w:rPr>
                    <w:color w:val="FF9900"/>
                    <w:sz w:val="20"/>
                    <w:szCs w:val="21"/>
                  </w:rPr>
                </w:pPr>
              </w:p>
            </w:tc>
            <w:tc>
              <w:tcPr>
                <w:tcW w:w="2009" w:type="pct"/>
                <w:gridSpan w:val="3"/>
                <w:vMerge w:val="continue"/>
                <w:shd w:val="clear" w:color="auto" w:fill="auto"/>
              </w:tcPr>
              <w:p>
                <w:pPr>
                  <w:rPr>
                    <w:color w:val="FF9900"/>
                    <w:sz w:val="20"/>
                    <w:szCs w:val="21"/>
                  </w:rPr>
                </w:pPr>
              </w:p>
            </w:tc>
            <w:sdt>
              <w:sdtPr>
                <w:rPr>
                  <w:sz w:val="20"/>
                </w:rPr>
                <w:tag w:val="_PLD_7127b4b2ac1643708953e5b57fdc76dd"/>
                <w:id w:val="-1402978196"/>
                <w:lock w:val="sdtLocked"/>
              </w:sdtPr>
              <w:sdtEndPr>
                <w:rPr>
                  <w:sz w:val="20"/>
                </w:rPr>
              </w:sdtEndPr>
              <w:sdtContent>
                <w:tc>
                  <w:tcPr>
                    <w:tcW w:w="786" w:type="pct"/>
                    <w:gridSpan w:val="3"/>
                    <w:shd w:val="clear" w:color="auto" w:fill="auto"/>
                    <w:vAlign w:val="center"/>
                  </w:tcPr>
                  <w:p>
                    <w:pPr>
                      <w:jc w:val="center"/>
                      <w:rPr>
                        <w:color w:val="008000"/>
                        <w:sz w:val="20"/>
                        <w:szCs w:val="21"/>
                      </w:rPr>
                    </w:pPr>
                    <w:r>
                      <w:rPr>
                        <w:rFonts w:hint="eastAsia"/>
                        <w:sz w:val="20"/>
                      </w:rPr>
                      <w:t>股份</w:t>
                    </w:r>
                    <w:r>
                      <w:rPr>
                        <w:rFonts w:hint="eastAsia"/>
                        <w:sz w:val="20"/>
                        <w:szCs w:val="21"/>
                      </w:rPr>
                      <w:t>种类</w:t>
                    </w:r>
                  </w:p>
                </w:tc>
              </w:sdtContent>
            </w:sdt>
            <w:sdt>
              <w:sdtPr>
                <w:rPr>
                  <w:sz w:val="20"/>
                </w:rPr>
                <w:tag w:val="_PLD_f272cb32cafb43afbe461f975f684ad3"/>
                <w:id w:val="-1325577637"/>
                <w:lock w:val="sdtLocked"/>
              </w:sdtPr>
              <w:sdtEndPr>
                <w:rPr>
                  <w:sz w:val="20"/>
                </w:rPr>
              </w:sdtEndPr>
              <w:sdtContent>
                <w:tc>
                  <w:tcPr>
                    <w:tcW w:w="834" w:type="pct"/>
                    <w:gridSpan w:val="2"/>
                    <w:shd w:val="clear" w:color="auto" w:fill="auto"/>
                  </w:tcPr>
                  <w:p>
                    <w:pPr>
                      <w:jc w:val="center"/>
                      <w:rPr>
                        <w:color w:val="008000"/>
                        <w:sz w:val="20"/>
                        <w:szCs w:val="21"/>
                      </w:rPr>
                    </w:pPr>
                    <w:r>
                      <w:rPr>
                        <w:rFonts w:hint="eastAsia" w:cs="宋体"/>
                        <w:sz w:val="20"/>
                        <w:szCs w:val="21"/>
                      </w:rPr>
                      <w:t>数量</w:t>
                    </w:r>
                  </w:p>
                </w:tc>
              </w:sdtContent>
            </w:sdt>
          </w:tr>
          <w:sdt>
            <w:sdtPr>
              <w:rPr>
                <w:sz w:val="20"/>
                <w:szCs w:val="21"/>
              </w:rPr>
              <w:alias w:val="前十名无限售条件股东持股情况"/>
              <w:tag w:val="_GBC_99e184142c9c412a97d0dfb4c4425f5f"/>
              <w:id w:val="-1651135537"/>
              <w:lock w:val="sdtLocked"/>
            </w:sdtPr>
            <w:sdtEndPr>
              <w:rPr>
                <w:sz w:val="2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70" w:type="pct"/>
                    <w:shd w:val="clear" w:color="auto" w:fill="auto"/>
                    <w:vAlign w:val="center"/>
                  </w:tcPr>
                  <w:p>
                    <w:pPr>
                      <w:rPr>
                        <w:sz w:val="20"/>
                        <w:szCs w:val="21"/>
                      </w:rPr>
                    </w:pPr>
                    <w:r>
                      <w:rPr>
                        <w:sz w:val="20"/>
                      </w:rPr>
                      <w:t>苏州吴中投资控股有限公司</w:t>
                    </w:r>
                  </w:p>
                </w:tc>
                <w:tc>
                  <w:tcPr>
                    <w:tcW w:w="2009" w:type="pct"/>
                    <w:gridSpan w:val="3"/>
                    <w:shd w:val="clear" w:color="auto" w:fill="auto"/>
                    <w:vAlign w:val="center"/>
                  </w:tcPr>
                  <w:p>
                    <w:pPr>
                      <w:jc w:val="right"/>
                      <w:rPr>
                        <w:rFonts w:cs="宋体"/>
                        <w:sz w:val="20"/>
                        <w:szCs w:val="24"/>
                      </w:rPr>
                    </w:pPr>
                    <w:r>
                      <w:rPr>
                        <w:sz w:val="20"/>
                      </w:rPr>
                      <w:t>122,795,762</w:t>
                    </w:r>
                  </w:p>
                </w:tc>
                <w:sdt>
                  <w:sdtPr>
                    <w:rPr>
                      <w:bCs/>
                      <w:sz w:val="20"/>
                      <w:szCs w:val="21"/>
                    </w:rPr>
                    <w:alias w:val="前十名无限售条件股东期末持有流通股的种类"/>
                    <w:tag w:val="_GBC_b2820e36aa864983a3a85109cc59929a"/>
                    <w:id w:val="-378397268"/>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bCs/>
                      <w:sz w:val="20"/>
                      <w:szCs w:val="21"/>
                    </w:rPr>
                  </w:sdtEndPr>
                  <w:sdtContent>
                    <w:tc>
                      <w:tcPr>
                        <w:tcW w:w="786" w:type="pct"/>
                        <w:gridSpan w:val="3"/>
                        <w:shd w:val="clear" w:color="auto" w:fill="auto"/>
                        <w:vAlign w:val="center"/>
                      </w:tcPr>
                      <w:p>
                        <w:pPr>
                          <w:jc w:val="center"/>
                          <w:rPr>
                            <w:bCs/>
                            <w:sz w:val="20"/>
                            <w:szCs w:val="21"/>
                          </w:rPr>
                        </w:pPr>
                        <w:r>
                          <w:rPr>
                            <w:rFonts w:hint="eastAsia"/>
                            <w:bCs/>
                            <w:sz w:val="20"/>
                            <w:szCs w:val="21"/>
                          </w:rPr>
                          <w:t>人民币普通股</w:t>
                        </w:r>
                      </w:p>
                    </w:tc>
                  </w:sdtContent>
                </w:sdt>
                <w:tc>
                  <w:tcPr>
                    <w:tcW w:w="834" w:type="pct"/>
                    <w:gridSpan w:val="2"/>
                    <w:shd w:val="clear" w:color="auto" w:fill="auto"/>
                    <w:vAlign w:val="center"/>
                  </w:tcPr>
                  <w:p>
                    <w:pPr>
                      <w:jc w:val="right"/>
                      <w:rPr>
                        <w:sz w:val="20"/>
                        <w:szCs w:val="21"/>
                      </w:rPr>
                    </w:pPr>
                    <w:r>
                      <w:rPr>
                        <w:sz w:val="20"/>
                      </w:rPr>
                      <w:t>122,795,762</w:t>
                    </w:r>
                  </w:p>
                </w:tc>
              </w:tr>
            </w:sdtContent>
          </w:sdt>
          <w:sdt>
            <w:sdtPr>
              <w:rPr>
                <w:sz w:val="20"/>
                <w:szCs w:val="21"/>
              </w:rPr>
              <w:alias w:val="前十名无限售条件股东持股情况"/>
              <w:tag w:val="_GBC_99e184142c9c412a97d0dfb4c4425f5f"/>
              <w:id w:val="-1371142802"/>
              <w:lock w:val="sdtLocked"/>
            </w:sdtPr>
            <w:sdtEndPr>
              <w:rPr>
                <w:sz w:val="2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70" w:type="pct"/>
                    <w:shd w:val="clear" w:color="auto" w:fill="auto"/>
                    <w:vAlign w:val="center"/>
                  </w:tcPr>
                  <w:p>
                    <w:pPr>
                      <w:rPr>
                        <w:sz w:val="20"/>
                        <w:szCs w:val="21"/>
                      </w:rPr>
                    </w:pPr>
                    <w:r>
                      <w:rPr>
                        <w:sz w:val="20"/>
                      </w:rPr>
                      <w:t>诸毅</w:t>
                    </w:r>
                  </w:p>
                </w:tc>
                <w:tc>
                  <w:tcPr>
                    <w:tcW w:w="2009" w:type="pct"/>
                    <w:gridSpan w:val="3"/>
                    <w:shd w:val="clear" w:color="auto" w:fill="auto"/>
                    <w:vAlign w:val="center"/>
                  </w:tcPr>
                  <w:p>
                    <w:pPr>
                      <w:jc w:val="right"/>
                      <w:rPr>
                        <w:rFonts w:cs="宋体"/>
                        <w:sz w:val="20"/>
                        <w:szCs w:val="24"/>
                      </w:rPr>
                    </w:pPr>
                    <w:r>
                      <w:rPr>
                        <w:sz w:val="20"/>
                      </w:rPr>
                      <w:t>17,135,879</w:t>
                    </w:r>
                  </w:p>
                </w:tc>
                <w:sdt>
                  <w:sdtPr>
                    <w:rPr>
                      <w:bCs/>
                      <w:sz w:val="20"/>
                      <w:szCs w:val="21"/>
                    </w:rPr>
                    <w:alias w:val="前十名无限售条件股东期末持有流通股的种类"/>
                    <w:tag w:val="_GBC_b2820e36aa864983a3a85109cc59929a"/>
                    <w:id w:val="-1923635358"/>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bCs/>
                      <w:sz w:val="20"/>
                      <w:szCs w:val="21"/>
                    </w:rPr>
                  </w:sdtEndPr>
                  <w:sdtContent>
                    <w:tc>
                      <w:tcPr>
                        <w:tcW w:w="786" w:type="pct"/>
                        <w:gridSpan w:val="3"/>
                        <w:shd w:val="clear" w:color="auto" w:fill="auto"/>
                        <w:vAlign w:val="center"/>
                      </w:tcPr>
                      <w:p>
                        <w:pPr>
                          <w:jc w:val="center"/>
                          <w:rPr>
                            <w:bCs/>
                            <w:sz w:val="20"/>
                            <w:szCs w:val="21"/>
                          </w:rPr>
                        </w:pPr>
                        <w:r>
                          <w:rPr>
                            <w:bCs/>
                            <w:sz w:val="20"/>
                            <w:szCs w:val="21"/>
                          </w:rPr>
                          <w:t>人民币普通股</w:t>
                        </w:r>
                      </w:p>
                    </w:tc>
                  </w:sdtContent>
                </w:sdt>
                <w:tc>
                  <w:tcPr>
                    <w:tcW w:w="834" w:type="pct"/>
                    <w:gridSpan w:val="2"/>
                    <w:shd w:val="clear" w:color="auto" w:fill="auto"/>
                    <w:vAlign w:val="center"/>
                  </w:tcPr>
                  <w:p>
                    <w:pPr>
                      <w:jc w:val="right"/>
                      <w:rPr>
                        <w:sz w:val="20"/>
                        <w:szCs w:val="21"/>
                      </w:rPr>
                    </w:pPr>
                    <w:r>
                      <w:rPr>
                        <w:sz w:val="20"/>
                      </w:rPr>
                      <w:t>17,135,879</w:t>
                    </w:r>
                  </w:p>
                </w:tc>
              </w:tr>
            </w:sdtContent>
          </w:sdt>
          <w:sdt>
            <w:sdtPr>
              <w:rPr>
                <w:sz w:val="20"/>
                <w:szCs w:val="21"/>
              </w:rPr>
              <w:alias w:val="前十名无限售条件股东持股情况"/>
              <w:tag w:val="_GBC_99e184142c9c412a97d0dfb4c4425f5f"/>
              <w:id w:val="1609152518"/>
              <w:lock w:val="sdtLocked"/>
            </w:sdtPr>
            <w:sdtEndPr>
              <w:rPr>
                <w:sz w:val="2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70" w:type="pct"/>
                    <w:shd w:val="clear" w:color="auto" w:fill="auto"/>
                    <w:vAlign w:val="center"/>
                  </w:tcPr>
                  <w:p>
                    <w:pPr>
                      <w:rPr>
                        <w:sz w:val="20"/>
                        <w:szCs w:val="21"/>
                      </w:rPr>
                    </w:pPr>
                    <w:r>
                      <w:rPr>
                        <w:sz w:val="20"/>
                      </w:rPr>
                      <w:t>张晓峰</w:t>
                    </w:r>
                  </w:p>
                </w:tc>
                <w:tc>
                  <w:tcPr>
                    <w:tcW w:w="2009" w:type="pct"/>
                    <w:gridSpan w:val="3"/>
                    <w:shd w:val="clear" w:color="auto" w:fill="auto"/>
                    <w:vAlign w:val="center"/>
                  </w:tcPr>
                  <w:p>
                    <w:pPr>
                      <w:jc w:val="right"/>
                      <w:rPr>
                        <w:rFonts w:cs="宋体"/>
                        <w:sz w:val="20"/>
                        <w:szCs w:val="24"/>
                      </w:rPr>
                    </w:pPr>
                    <w:r>
                      <w:rPr>
                        <w:sz w:val="20"/>
                      </w:rPr>
                      <w:t>4,439,959</w:t>
                    </w:r>
                  </w:p>
                </w:tc>
                <w:sdt>
                  <w:sdtPr>
                    <w:rPr>
                      <w:bCs/>
                      <w:sz w:val="20"/>
                      <w:szCs w:val="21"/>
                    </w:rPr>
                    <w:alias w:val="前十名无限售条件股东期末持有流通股的种类"/>
                    <w:tag w:val="_GBC_b2820e36aa864983a3a85109cc59929a"/>
                    <w:id w:val="-1976434607"/>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bCs/>
                      <w:sz w:val="20"/>
                      <w:szCs w:val="21"/>
                    </w:rPr>
                  </w:sdtEndPr>
                  <w:sdtContent>
                    <w:tc>
                      <w:tcPr>
                        <w:tcW w:w="786" w:type="pct"/>
                        <w:gridSpan w:val="3"/>
                        <w:shd w:val="clear" w:color="auto" w:fill="auto"/>
                        <w:vAlign w:val="center"/>
                      </w:tcPr>
                      <w:p>
                        <w:pPr>
                          <w:jc w:val="center"/>
                          <w:rPr>
                            <w:bCs/>
                            <w:sz w:val="20"/>
                            <w:szCs w:val="21"/>
                          </w:rPr>
                        </w:pPr>
                        <w:r>
                          <w:rPr>
                            <w:bCs/>
                            <w:sz w:val="20"/>
                            <w:szCs w:val="21"/>
                          </w:rPr>
                          <w:t>人民币普通股</w:t>
                        </w:r>
                      </w:p>
                    </w:tc>
                  </w:sdtContent>
                </w:sdt>
                <w:tc>
                  <w:tcPr>
                    <w:tcW w:w="834" w:type="pct"/>
                    <w:gridSpan w:val="2"/>
                    <w:shd w:val="clear" w:color="auto" w:fill="auto"/>
                    <w:vAlign w:val="center"/>
                  </w:tcPr>
                  <w:p>
                    <w:pPr>
                      <w:jc w:val="right"/>
                      <w:rPr>
                        <w:sz w:val="20"/>
                        <w:szCs w:val="21"/>
                      </w:rPr>
                    </w:pPr>
                    <w:r>
                      <w:rPr>
                        <w:sz w:val="20"/>
                      </w:rPr>
                      <w:t>4,439,959</w:t>
                    </w:r>
                  </w:p>
                </w:tc>
              </w:tr>
            </w:sdtContent>
          </w:sdt>
          <w:sdt>
            <w:sdtPr>
              <w:rPr>
                <w:sz w:val="20"/>
                <w:szCs w:val="21"/>
              </w:rPr>
              <w:alias w:val="前十名无限售条件股东持股情况"/>
              <w:tag w:val="_GBC_99e184142c9c412a97d0dfb4c4425f5f"/>
              <w:id w:val="816534537"/>
              <w:lock w:val="sdtLocked"/>
            </w:sdtPr>
            <w:sdtEndPr>
              <w:rPr>
                <w:sz w:val="2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70" w:type="pct"/>
                    <w:shd w:val="clear" w:color="auto" w:fill="auto"/>
                    <w:vAlign w:val="center"/>
                  </w:tcPr>
                  <w:p>
                    <w:pPr>
                      <w:rPr>
                        <w:sz w:val="20"/>
                        <w:szCs w:val="21"/>
                      </w:rPr>
                    </w:pPr>
                    <w:r>
                      <w:rPr>
                        <w:sz w:val="20"/>
                      </w:rPr>
                      <w:t>耀康私募基金（杭州）有限公司－耀康盛世1号私募证券投资基金</w:t>
                    </w:r>
                  </w:p>
                </w:tc>
                <w:tc>
                  <w:tcPr>
                    <w:tcW w:w="2009" w:type="pct"/>
                    <w:gridSpan w:val="3"/>
                    <w:shd w:val="clear" w:color="auto" w:fill="auto"/>
                    <w:vAlign w:val="center"/>
                  </w:tcPr>
                  <w:p>
                    <w:pPr>
                      <w:jc w:val="right"/>
                      <w:rPr>
                        <w:rFonts w:cs="宋体"/>
                        <w:sz w:val="20"/>
                        <w:szCs w:val="24"/>
                      </w:rPr>
                    </w:pPr>
                    <w:r>
                      <w:rPr>
                        <w:sz w:val="20"/>
                      </w:rPr>
                      <w:t>4,191,842</w:t>
                    </w:r>
                  </w:p>
                </w:tc>
                <w:sdt>
                  <w:sdtPr>
                    <w:rPr>
                      <w:bCs/>
                      <w:sz w:val="20"/>
                      <w:szCs w:val="21"/>
                    </w:rPr>
                    <w:alias w:val="前十名无限售条件股东期末持有流通股的种类"/>
                    <w:tag w:val="_GBC_b2820e36aa864983a3a85109cc59929a"/>
                    <w:id w:val="631680209"/>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bCs/>
                      <w:sz w:val="20"/>
                      <w:szCs w:val="21"/>
                    </w:rPr>
                  </w:sdtEndPr>
                  <w:sdtContent>
                    <w:tc>
                      <w:tcPr>
                        <w:tcW w:w="786" w:type="pct"/>
                        <w:gridSpan w:val="3"/>
                        <w:shd w:val="clear" w:color="auto" w:fill="auto"/>
                        <w:vAlign w:val="center"/>
                      </w:tcPr>
                      <w:p>
                        <w:pPr>
                          <w:jc w:val="center"/>
                          <w:rPr>
                            <w:bCs/>
                            <w:sz w:val="20"/>
                            <w:szCs w:val="21"/>
                          </w:rPr>
                        </w:pPr>
                        <w:r>
                          <w:rPr>
                            <w:bCs/>
                            <w:sz w:val="20"/>
                            <w:szCs w:val="21"/>
                          </w:rPr>
                          <w:t>人民币普通股</w:t>
                        </w:r>
                      </w:p>
                    </w:tc>
                  </w:sdtContent>
                </w:sdt>
                <w:tc>
                  <w:tcPr>
                    <w:tcW w:w="834" w:type="pct"/>
                    <w:gridSpan w:val="2"/>
                    <w:shd w:val="clear" w:color="auto" w:fill="auto"/>
                    <w:vAlign w:val="center"/>
                  </w:tcPr>
                  <w:p>
                    <w:pPr>
                      <w:jc w:val="right"/>
                      <w:rPr>
                        <w:sz w:val="20"/>
                        <w:szCs w:val="21"/>
                      </w:rPr>
                    </w:pPr>
                    <w:r>
                      <w:rPr>
                        <w:sz w:val="20"/>
                      </w:rPr>
                      <w:t>4,191,842</w:t>
                    </w:r>
                  </w:p>
                </w:tc>
              </w:tr>
            </w:sdtContent>
          </w:sdt>
          <w:sdt>
            <w:sdtPr>
              <w:rPr>
                <w:sz w:val="20"/>
                <w:szCs w:val="21"/>
              </w:rPr>
              <w:alias w:val="前十名无限售条件股东持股情况"/>
              <w:tag w:val="_GBC_99e184142c9c412a97d0dfb4c4425f5f"/>
              <w:id w:val="-697470250"/>
              <w:lock w:val="sdtLocked"/>
            </w:sdtPr>
            <w:sdtEndPr>
              <w:rPr>
                <w:sz w:val="2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70" w:type="pct"/>
                    <w:shd w:val="clear" w:color="auto" w:fill="auto"/>
                    <w:vAlign w:val="center"/>
                  </w:tcPr>
                  <w:p>
                    <w:pPr>
                      <w:rPr>
                        <w:sz w:val="20"/>
                        <w:szCs w:val="21"/>
                      </w:rPr>
                    </w:pPr>
                    <w:r>
                      <w:rPr>
                        <w:sz w:val="20"/>
                      </w:rPr>
                      <w:t>江苏吴中医药发展股份有限公司－第一期员工持股计划</w:t>
                    </w:r>
                  </w:p>
                </w:tc>
                <w:tc>
                  <w:tcPr>
                    <w:tcW w:w="2009" w:type="pct"/>
                    <w:gridSpan w:val="3"/>
                    <w:shd w:val="clear" w:color="auto" w:fill="auto"/>
                    <w:vAlign w:val="center"/>
                  </w:tcPr>
                  <w:p>
                    <w:pPr>
                      <w:jc w:val="right"/>
                      <w:rPr>
                        <w:rFonts w:cs="宋体"/>
                        <w:sz w:val="20"/>
                        <w:szCs w:val="24"/>
                      </w:rPr>
                    </w:pPr>
                    <w:r>
                      <w:rPr>
                        <w:sz w:val="20"/>
                      </w:rPr>
                      <w:t>3,705,000</w:t>
                    </w:r>
                  </w:p>
                </w:tc>
                <w:sdt>
                  <w:sdtPr>
                    <w:rPr>
                      <w:bCs/>
                      <w:sz w:val="20"/>
                      <w:szCs w:val="21"/>
                    </w:rPr>
                    <w:alias w:val="前十名无限售条件股东期末持有流通股的种类"/>
                    <w:tag w:val="_GBC_b2820e36aa864983a3a85109cc59929a"/>
                    <w:id w:val="1084261913"/>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bCs/>
                      <w:sz w:val="20"/>
                      <w:szCs w:val="21"/>
                    </w:rPr>
                  </w:sdtEndPr>
                  <w:sdtContent>
                    <w:tc>
                      <w:tcPr>
                        <w:tcW w:w="786" w:type="pct"/>
                        <w:gridSpan w:val="3"/>
                        <w:shd w:val="clear" w:color="auto" w:fill="auto"/>
                        <w:vAlign w:val="center"/>
                      </w:tcPr>
                      <w:p>
                        <w:pPr>
                          <w:jc w:val="center"/>
                          <w:rPr>
                            <w:bCs/>
                            <w:sz w:val="20"/>
                            <w:szCs w:val="21"/>
                          </w:rPr>
                        </w:pPr>
                        <w:r>
                          <w:rPr>
                            <w:bCs/>
                            <w:sz w:val="20"/>
                            <w:szCs w:val="21"/>
                          </w:rPr>
                          <w:t>人民币普通股</w:t>
                        </w:r>
                      </w:p>
                    </w:tc>
                  </w:sdtContent>
                </w:sdt>
                <w:tc>
                  <w:tcPr>
                    <w:tcW w:w="834" w:type="pct"/>
                    <w:gridSpan w:val="2"/>
                    <w:shd w:val="clear" w:color="auto" w:fill="auto"/>
                    <w:vAlign w:val="center"/>
                  </w:tcPr>
                  <w:p>
                    <w:pPr>
                      <w:jc w:val="right"/>
                      <w:rPr>
                        <w:sz w:val="20"/>
                        <w:szCs w:val="21"/>
                      </w:rPr>
                    </w:pPr>
                    <w:r>
                      <w:rPr>
                        <w:sz w:val="20"/>
                      </w:rPr>
                      <w:t>3,705,000</w:t>
                    </w:r>
                  </w:p>
                </w:tc>
              </w:tr>
            </w:sdtContent>
          </w:sdt>
          <w:sdt>
            <w:sdtPr>
              <w:rPr>
                <w:sz w:val="20"/>
                <w:szCs w:val="21"/>
              </w:rPr>
              <w:alias w:val="前十名无限售条件股东持股情况"/>
              <w:tag w:val="_GBC_99e184142c9c412a97d0dfb4c4425f5f"/>
              <w:id w:val="314375214"/>
              <w:lock w:val="sdtLocked"/>
            </w:sdtPr>
            <w:sdtEndPr>
              <w:rPr>
                <w:sz w:val="2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70" w:type="pct"/>
                    <w:shd w:val="clear" w:color="auto" w:fill="auto"/>
                    <w:vAlign w:val="center"/>
                  </w:tcPr>
                  <w:p>
                    <w:pPr>
                      <w:rPr>
                        <w:sz w:val="20"/>
                        <w:szCs w:val="21"/>
                      </w:rPr>
                    </w:pPr>
                    <w:r>
                      <w:rPr>
                        <w:sz w:val="20"/>
                      </w:rPr>
                      <w:t>周斌</w:t>
                    </w:r>
                  </w:p>
                </w:tc>
                <w:tc>
                  <w:tcPr>
                    <w:tcW w:w="2009" w:type="pct"/>
                    <w:gridSpan w:val="3"/>
                    <w:shd w:val="clear" w:color="auto" w:fill="auto"/>
                    <w:vAlign w:val="center"/>
                  </w:tcPr>
                  <w:p>
                    <w:pPr>
                      <w:jc w:val="right"/>
                      <w:rPr>
                        <w:rFonts w:cs="宋体"/>
                        <w:sz w:val="20"/>
                        <w:szCs w:val="24"/>
                      </w:rPr>
                    </w:pPr>
                    <w:r>
                      <w:rPr>
                        <w:sz w:val="20"/>
                      </w:rPr>
                      <w:t>3,157,100</w:t>
                    </w:r>
                  </w:p>
                </w:tc>
                <w:sdt>
                  <w:sdtPr>
                    <w:rPr>
                      <w:bCs/>
                      <w:sz w:val="20"/>
                      <w:szCs w:val="21"/>
                    </w:rPr>
                    <w:alias w:val="前十名无限售条件股东期末持有流通股的种类"/>
                    <w:tag w:val="_GBC_b2820e36aa864983a3a85109cc59929a"/>
                    <w:id w:val="-655915513"/>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bCs/>
                      <w:sz w:val="20"/>
                      <w:szCs w:val="21"/>
                    </w:rPr>
                  </w:sdtEndPr>
                  <w:sdtContent>
                    <w:tc>
                      <w:tcPr>
                        <w:tcW w:w="786" w:type="pct"/>
                        <w:gridSpan w:val="3"/>
                        <w:shd w:val="clear" w:color="auto" w:fill="auto"/>
                        <w:vAlign w:val="center"/>
                      </w:tcPr>
                      <w:p>
                        <w:pPr>
                          <w:jc w:val="center"/>
                          <w:rPr>
                            <w:bCs/>
                            <w:sz w:val="20"/>
                            <w:szCs w:val="21"/>
                          </w:rPr>
                        </w:pPr>
                        <w:r>
                          <w:rPr>
                            <w:bCs/>
                            <w:sz w:val="20"/>
                            <w:szCs w:val="21"/>
                          </w:rPr>
                          <w:t>人民币普通股</w:t>
                        </w:r>
                      </w:p>
                    </w:tc>
                  </w:sdtContent>
                </w:sdt>
                <w:tc>
                  <w:tcPr>
                    <w:tcW w:w="834" w:type="pct"/>
                    <w:gridSpan w:val="2"/>
                    <w:shd w:val="clear" w:color="auto" w:fill="auto"/>
                    <w:vAlign w:val="center"/>
                  </w:tcPr>
                  <w:p>
                    <w:pPr>
                      <w:jc w:val="right"/>
                      <w:rPr>
                        <w:sz w:val="20"/>
                        <w:szCs w:val="21"/>
                      </w:rPr>
                    </w:pPr>
                    <w:r>
                      <w:rPr>
                        <w:sz w:val="20"/>
                      </w:rPr>
                      <w:t>3,157,100</w:t>
                    </w:r>
                  </w:p>
                </w:tc>
              </w:tr>
            </w:sdtContent>
          </w:sdt>
          <w:sdt>
            <w:sdtPr>
              <w:rPr>
                <w:sz w:val="20"/>
                <w:szCs w:val="21"/>
              </w:rPr>
              <w:alias w:val="前十名无限售条件股东持股情况"/>
              <w:tag w:val="_GBC_99e184142c9c412a97d0dfb4c4425f5f"/>
              <w:id w:val="-121003342"/>
              <w:lock w:val="sdtLocked"/>
            </w:sdtPr>
            <w:sdtEndPr>
              <w:rPr>
                <w:sz w:val="2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70" w:type="pct"/>
                    <w:shd w:val="clear" w:color="auto" w:fill="auto"/>
                    <w:vAlign w:val="center"/>
                  </w:tcPr>
                  <w:p>
                    <w:pPr>
                      <w:rPr>
                        <w:sz w:val="20"/>
                        <w:szCs w:val="21"/>
                      </w:rPr>
                    </w:pPr>
                    <w:r>
                      <w:rPr>
                        <w:sz w:val="20"/>
                      </w:rPr>
                      <w:t>常起辉</w:t>
                    </w:r>
                  </w:p>
                </w:tc>
                <w:tc>
                  <w:tcPr>
                    <w:tcW w:w="2009" w:type="pct"/>
                    <w:gridSpan w:val="3"/>
                    <w:shd w:val="clear" w:color="auto" w:fill="auto"/>
                    <w:vAlign w:val="center"/>
                  </w:tcPr>
                  <w:p>
                    <w:pPr>
                      <w:jc w:val="right"/>
                      <w:rPr>
                        <w:rFonts w:cs="宋体"/>
                        <w:sz w:val="20"/>
                        <w:szCs w:val="24"/>
                      </w:rPr>
                    </w:pPr>
                    <w:r>
                      <w:rPr>
                        <w:sz w:val="20"/>
                      </w:rPr>
                      <w:t>2,340,600</w:t>
                    </w:r>
                  </w:p>
                </w:tc>
                <w:sdt>
                  <w:sdtPr>
                    <w:rPr>
                      <w:bCs/>
                      <w:sz w:val="20"/>
                      <w:szCs w:val="21"/>
                    </w:rPr>
                    <w:alias w:val="前十名无限售条件股东期末持有流通股的种类"/>
                    <w:tag w:val="_GBC_b2820e36aa864983a3a85109cc59929a"/>
                    <w:id w:val="-367222527"/>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bCs/>
                      <w:sz w:val="20"/>
                      <w:szCs w:val="21"/>
                    </w:rPr>
                  </w:sdtEndPr>
                  <w:sdtContent>
                    <w:tc>
                      <w:tcPr>
                        <w:tcW w:w="786" w:type="pct"/>
                        <w:gridSpan w:val="3"/>
                        <w:shd w:val="clear" w:color="auto" w:fill="auto"/>
                        <w:vAlign w:val="center"/>
                      </w:tcPr>
                      <w:p>
                        <w:pPr>
                          <w:jc w:val="center"/>
                          <w:rPr>
                            <w:bCs/>
                            <w:sz w:val="20"/>
                            <w:szCs w:val="21"/>
                          </w:rPr>
                        </w:pPr>
                        <w:r>
                          <w:rPr>
                            <w:bCs/>
                            <w:sz w:val="20"/>
                            <w:szCs w:val="21"/>
                          </w:rPr>
                          <w:t>人民币普通股</w:t>
                        </w:r>
                      </w:p>
                    </w:tc>
                  </w:sdtContent>
                </w:sdt>
                <w:tc>
                  <w:tcPr>
                    <w:tcW w:w="834" w:type="pct"/>
                    <w:gridSpan w:val="2"/>
                    <w:shd w:val="clear" w:color="auto" w:fill="auto"/>
                    <w:vAlign w:val="center"/>
                  </w:tcPr>
                  <w:p>
                    <w:pPr>
                      <w:jc w:val="right"/>
                      <w:rPr>
                        <w:sz w:val="20"/>
                        <w:szCs w:val="21"/>
                      </w:rPr>
                    </w:pPr>
                    <w:r>
                      <w:rPr>
                        <w:sz w:val="20"/>
                      </w:rPr>
                      <w:t>2,340,600</w:t>
                    </w:r>
                  </w:p>
                </w:tc>
              </w:tr>
            </w:sdtContent>
          </w:sdt>
          <w:sdt>
            <w:sdtPr>
              <w:rPr>
                <w:sz w:val="20"/>
                <w:szCs w:val="21"/>
              </w:rPr>
              <w:alias w:val="前十名无限售条件股东持股情况"/>
              <w:tag w:val="_GBC_99e184142c9c412a97d0dfb4c4425f5f"/>
              <w:id w:val="1328944407"/>
              <w:lock w:val="sdtLocked"/>
            </w:sdtPr>
            <w:sdtEndPr>
              <w:rPr>
                <w:sz w:val="2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70" w:type="pct"/>
                    <w:shd w:val="clear" w:color="auto" w:fill="auto"/>
                    <w:vAlign w:val="center"/>
                  </w:tcPr>
                  <w:p>
                    <w:pPr>
                      <w:rPr>
                        <w:sz w:val="20"/>
                        <w:szCs w:val="21"/>
                      </w:rPr>
                    </w:pPr>
                    <w:r>
                      <w:rPr>
                        <w:sz w:val="20"/>
                      </w:rPr>
                      <w:t>方钧蔚</w:t>
                    </w:r>
                  </w:p>
                </w:tc>
                <w:tc>
                  <w:tcPr>
                    <w:tcW w:w="2009" w:type="pct"/>
                    <w:gridSpan w:val="3"/>
                    <w:shd w:val="clear" w:color="auto" w:fill="auto"/>
                    <w:vAlign w:val="center"/>
                  </w:tcPr>
                  <w:p>
                    <w:pPr>
                      <w:jc w:val="right"/>
                      <w:rPr>
                        <w:rFonts w:cs="宋体"/>
                        <w:sz w:val="20"/>
                        <w:szCs w:val="24"/>
                      </w:rPr>
                    </w:pPr>
                    <w:r>
                      <w:rPr>
                        <w:sz w:val="20"/>
                      </w:rPr>
                      <w:t>2,021,300</w:t>
                    </w:r>
                  </w:p>
                </w:tc>
                <w:sdt>
                  <w:sdtPr>
                    <w:rPr>
                      <w:bCs/>
                      <w:sz w:val="20"/>
                      <w:szCs w:val="21"/>
                    </w:rPr>
                    <w:alias w:val="前十名无限售条件股东期末持有流通股的种类"/>
                    <w:tag w:val="_GBC_b2820e36aa864983a3a85109cc59929a"/>
                    <w:id w:val="-301155604"/>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bCs/>
                      <w:sz w:val="20"/>
                      <w:szCs w:val="21"/>
                    </w:rPr>
                  </w:sdtEndPr>
                  <w:sdtContent>
                    <w:tc>
                      <w:tcPr>
                        <w:tcW w:w="786" w:type="pct"/>
                        <w:gridSpan w:val="3"/>
                        <w:shd w:val="clear" w:color="auto" w:fill="auto"/>
                        <w:vAlign w:val="center"/>
                      </w:tcPr>
                      <w:p>
                        <w:pPr>
                          <w:jc w:val="center"/>
                          <w:rPr>
                            <w:bCs/>
                            <w:sz w:val="20"/>
                            <w:szCs w:val="21"/>
                          </w:rPr>
                        </w:pPr>
                        <w:r>
                          <w:rPr>
                            <w:bCs/>
                            <w:sz w:val="20"/>
                            <w:szCs w:val="21"/>
                          </w:rPr>
                          <w:t>人民币普通股</w:t>
                        </w:r>
                      </w:p>
                    </w:tc>
                  </w:sdtContent>
                </w:sdt>
                <w:tc>
                  <w:tcPr>
                    <w:tcW w:w="834" w:type="pct"/>
                    <w:gridSpan w:val="2"/>
                    <w:shd w:val="clear" w:color="auto" w:fill="auto"/>
                    <w:vAlign w:val="center"/>
                  </w:tcPr>
                  <w:p>
                    <w:pPr>
                      <w:jc w:val="right"/>
                      <w:rPr>
                        <w:sz w:val="20"/>
                        <w:szCs w:val="21"/>
                      </w:rPr>
                    </w:pPr>
                    <w:r>
                      <w:rPr>
                        <w:sz w:val="20"/>
                      </w:rPr>
                      <w:t>2,021,300</w:t>
                    </w:r>
                  </w:p>
                </w:tc>
              </w:tr>
            </w:sdtContent>
          </w:sdt>
          <w:sdt>
            <w:sdtPr>
              <w:rPr>
                <w:sz w:val="20"/>
                <w:szCs w:val="21"/>
              </w:rPr>
              <w:alias w:val="前十名无限售条件股东持股情况"/>
              <w:tag w:val="_GBC_99e184142c9c412a97d0dfb4c4425f5f"/>
              <w:id w:val="-736634756"/>
              <w:lock w:val="sdtLocked"/>
            </w:sdtPr>
            <w:sdtEndPr>
              <w:rPr>
                <w:sz w:val="2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70" w:type="pct"/>
                    <w:shd w:val="clear" w:color="auto" w:fill="auto"/>
                    <w:vAlign w:val="center"/>
                  </w:tcPr>
                  <w:p>
                    <w:pPr>
                      <w:rPr>
                        <w:sz w:val="20"/>
                        <w:szCs w:val="21"/>
                      </w:rPr>
                    </w:pPr>
                    <w:r>
                      <w:rPr>
                        <w:sz w:val="20"/>
                      </w:rPr>
                      <w:t>周晓真</w:t>
                    </w:r>
                  </w:p>
                </w:tc>
                <w:tc>
                  <w:tcPr>
                    <w:tcW w:w="2009" w:type="pct"/>
                    <w:gridSpan w:val="3"/>
                    <w:shd w:val="clear" w:color="auto" w:fill="auto"/>
                    <w:vAlign w:val="center"/>
                  </w:tcPr>
                  <w:p>
                    <w:pPr>
                      <w:jc w:val="right"/>
                      <w:rPr>
                        <w:rFonts w:cs="宋体"/>
                        <w:sz w:val="20"/>
                        <w:szCs w:val="24"/>
                      </w:rPr>
                    </w:pPr>
                    <w:r>
                      <w:rPr>
                        <w:sz w:val="20"/>
                      </w:rPr>
                      <w:t>2,018,100</w:t>
                    </w:r>
                  </w:p>
                </w:tc>
                <w:sdt>
                  <w:sdtPr>
                    <w:rPr>
                      <w:bCs/>
                      <w:sz w:val="20"/>
                      <w:szCs w:val="21"/>
                    </w:rPr>
                    <w:alias w:val="前十名无限售条件股东期末持有流通股的种类"/>
                    <w:tag w:val="_GBC_b2820e36aa864983a3a85109cc59929a"/>
                    <w:id w:val="1597206066"/>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bCs/>
                      <w:sz w:val="20"/>
                      <w:szCs w:val="21"/>
                    </w:rPr>
                  </w:sdtEndPr>
                  <w:sdtContent>
                    <w:tc>
                      <w:tcPr>
                        <w:tcW w:w="786" w:type="pct"/>
                        <w:gridSpan w:val="3"/>
                        <w:shd w:val="clear" w:color="auto" w:fill="auto"/>
                        <w:vAlign w:val="center"/>
                      </w:tcPr>
                      <w:p>
                        <w:pPr>
                          <w:jc w:val="center"/>
                          <w:rPr>
                            <w:bCs/>
                            <w:sz w:val="20"/>
                            <w:szCs w:val="21"/>
                          </w:rPr>
                        </w:pPr>
                        <w:r>
                          <w:rPr>
                            <w:bCs/>
                            <w:sz w:val="20"/>
                            <w:szCs w:val="21"/>
                          </w:rPr>
                          <w:t>人民币普通股</w:t>
                        </w:r>
                      </w:p>
                    </w:tc>
                  </w:sdtContent>
                </w:sdt>
                <w:tc>
                  <w:tcPr>
                    <w:tcW w:w="834" w:type="pct"/>
                    <w:gridSpan w:val="2"/>
                    <w:shd w:val="clear" w:color="auto" w:fill="auto"/>
                    <w:vAlign w:val="center"/>
                  </w:tcPr>
                  <w:p>
                    <w:pPr>
                      <w:jc w:val="right"/>
                      <w:rPr>
                        <w:sz w:val="20"/>
                        <w:szCs w:val="21"/>
                      </w:rPr>
                    </w:pPr>
                    <w:r>
                      <w:rPr>
                        <w:sz w:val="20"/>
                      </w:rPr>
                      <w:t>2,018,100</w:t>
                    </w:r>
                  </w:p>
                </w:tc>
              </w:tr>
            </w:sdtContent>
          </w:sdt>
          <w:sdt>
            <w:sdtPr>
              <w:rPr>
                <w:sz w:val="20"/>
                <w:szCs w:val="21"/>
              </w:rPr>
              <w:alias w:val="前十名无限售条件股东持股情况"/>
              <w:tag w:val="_GBC_99e184142c9c412a97d0dfb4c4425f5f"/>
              <w:id w:val="-619923627"/>
              <w:lock w:val="sdtLocked"/>
            </w:sdtPr>
            <w:sdtEndPr>
              <w:rPr>
                <w:sz w:val="2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70" w:type="pct"/>
                    <w:shd w:val="clear" w:color="auto" w:fill="auto"/>
                    <w:vAlign w:val="center"/>
                  </w:tcPr>
                  <w:p>
                    <w:pPr>
                      <w:rPr>
                        <w:sz w:val="20"/>
                        <w:szCs w:val="21"/>
                      </w:rPr>
                    </w:pPr>
                    <w:r>
                      <w:rPr>
                        <w:sz w:val="20"/>
                      </w:rPr>
                      <w:t>谢香镇</w:t>
                    </w:r>
                  </w:p>
                </w:tc>
                <w:tc>
                  <w:tcPr>
                    <w:tcW w:w="2009" w:type="pct"/>
                    <w:gridSpan w:val="3"/>
                    <w:shd w:val="clear" w:color="auto" w:fill="auto"/>
                    <w:vAlign w:val="center"/>
                  </w:tcPr>
                  <w:p>
                    <w:pPr>
                      <w:jc w:val="right"/>
                      <w:rPr>
                        <w:rFonts w:cs="宋体"/>
                        <w:sz w:val="20"/>
                        <w:szCs w:val="24"/>
                      </w:rPr>
                    </w:pPr>
                    <w:r>
                      <w:rPr>
                        <w:sz w:val="20"/>
                      </w:rPr>
                      <w:t>1,955,400</w:t>
                    </w:r>
                  </w:p>
                </w:tc>
                <w:sdt>
                  <w:sdtPr>
                    <w:rPr>
                      <w:bCs/>
                      <w:sz w:val="20"/>
                      <w:szCs w:val="21"/>
                    </w:rPr>
                    <w:alias w:val="前十名无限售条件股东期末持有流通股的种类"/>
                    <w:tag w:val="_GBC_b2820e36aa864983a3a85109cc59929a"/>
                    <w:id w:val="1778452004"/>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rPr>
                      <w:bCs/>
                      <w:sz w:val="20"/>
                      <w:szCs w:val="21"/>
                    </w:rPr>
                  </w:sdtEndPr>
                  <w:sdtContent>
                    <w:tc>
                      <w:tcPr>
                        <w:tcW w:w="786" w:type="pct"/>
                        <w:gridSpan w:val="3"/>
                        <w:shd w:val="clear" w:color="auto" w:fill="auto"/>
                        <w:vAlign w:val="center"/>
                      </w:tcPr>
                      <w:p>
                        <w:pPr>
                          <w:jc w:val="center"/>
                          <w:rPr>
                            <w:bCs/>
                            <w:sz w:val="20"/>
                            <w:szCs w:val="21"/>
                          </w:rPr>
                        </w:pPr>
                        <w:r>
                          <w:rPr>
                            <w:bCs/>
                            <w:sz w:val="20"/>
                            <w:szCs w:val="21"/>
                          </w:rPr>
                          <w:t>人民币普通股</w:t>
                        </w:r>
                      </w:p>
                    </w:tc>
                  </w:sdtContent>
                </w:sdt>
                <w:tc>
                  <w:tcPr>
                    <w:tcW w:w="834" w:type="pct"/>
                    <w:gridSpan w:val="2"/>
                    <w:shd w:val="clear" w:color="auto" w:fill="auto"/>
                    <w:vAlign w:val="center"/>
                  </w:tcPr>
                  <w:p>
                    <w:pPr>
                      <w:jc w:val="right"/>
                      <w:rPr>
                        <w:sz w:val="20"/>
                        <w:szCs w:val="21"/>
                      </w:rPr>
                    </w:pPr>
                    <w:r>
                      <w:rPr>
                        <w:sz w:val="20"/>
                      </w:rPr>
                      <w:t>1,955,400</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sdt>
              <w:sdtPr>
                <w:rPr>
                  <w:sz w:val="20"/>
                </w:rPr>
                <w:tag w:val="_PLD_9401e8e2a5834a0f9ff0274eb4e9614b"/>
                <w:id w:val="-1439908590"/>
                <w:lock w:val="sdtLocked"/>
              </w:sdtPr>
              <w:sdtEndPr>
                <w:rPr>
                  <w:sz w:val="20"/>
                </w:rPr>
              </w:sdtEndPr>
              <w:sdtContent>
                <w:tc>
                  <w:tcPr>
                    <w:tcW w:w="1370" w:type="pct"/>
                    <w:shd w:val="clear" w:color="auto" w:fill="auto"/>
                  </w:tcPr>
                  <w:p>
                    <w:pPr>
                      <w:rPr>
                        <w:sz w:val="20"/>
                        <w:szCs w:val="21"/>
                      </w:rPr>
                    </w:pPr>
                    <w:r>
                      <w:rPr>
                        <w:sz w:val="20"/>
                        <w:szCs w:val="21"/>
                      </w:rPr>
                      <w:t>上述股东关联关系或一致行动的说明</w:t>
                    </w:r>
                  </w:p>
                </w:tc>
              </w:sdtContent>
            </w:sdt>
            <w:tc>
              <w:tcPr>
                <w:tcW w:w="3629" w:type="pct"/>
                <w:gridSpan w:val="8"/>
                <w:shd w:val="clear" w:color="auto" w:fill="auto"/>
                <w:vAlign w:val="center"/>
              </w:tcPr>
              <w:p>
                <w:pPr>
                  <w:rPr>
                    <w:rFonts w:hint="eastAsia" w:asciiTheme="minorEastAsia" w:hAnsiTheme="minorEastAsia" w:eastAsiaTheme="minorEastAsia"/>
                    <w:sz w:val="20"/>
                    <w:szCs w:val="18"/>
                    <w:lang w:eastAsia="zh-CN"/>
                  </w:rPr>
                </w:pPr>
                <w:r>
                  <w:rPr>
                    <w:rFonts w:asciiTheme="minorEastAsia" w:hAnsiTheme="minorEastAsia" w:eastAsiaTheme="minorEastAsia"/>
                    <w:sz w:val="20"/>
                    <w:szCs w:val="18"/>
                  </w:rPr>
                  <w:t>1、上述公司前十名股东中，公司第一大股东苏州吴中投资控股有限公司与其他股东不存在关联关系，也不属于《上市公司股东持股变动信息披露管理办法》规定的一致行动人</w:t>
                </w:r>
                <w:r>
                  <w:rPr>
                    <w:rFonts w:hint="eastAsia" w:asciiTheme="minorEastAsia" w:hAnsiTheme="minorEastAsia" w:eastAsiaTheme="minorEastAsia"/>
                    <w:sz w:val="20"/>
                    <w:szCs w:val="18"/>
                    <w:lang w:eastAsia="zh-CN"/>
                  </w:rPr>
                  <w:t>；</w:t>
                </w:r>
              </w:p>
              <w:p>
                <w:pPr>
                  <w:rPr>
                    <w:sz w:val="20"/>
                    <w:szCs w:val="21"/>
                  </w:rPr>
                </w:pPr>
                <w:r>
                  <w:rPr>
                    <w:rFonts w:asciiTheme="minorEastAsia" w:hAnsiTheme="minorEastAsia" w:eastAsiaTheme="minorEastAsia"/>
                    <w:sz w:val="20"/>
                    <w:szCs w:val="18"/>
                  </w:rPr>
                  <w:t>2、公司未知其他股东之间是否存在关联关系，也未知其他股东之间是否属于《上市公司股东持股变动信息披露管理办法》规定的一致行动人。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70" w:type="pct"/>
                <w:shd w:val="clear" w:color="auto" w:fill="auto"/>
              </w:tcPr>
              <w:sdt>
                <w:sdtPr>
                  <w:rPr>
                    <w:rFonts w:hint="eastAsia" w:cs="宋体"/>
                    <w:sz w:val="20"/>
                    <w:szCs w:val="21"/>
                  </w:rPr>
                  <w:tag w:val="_PLD_eb45d140098442cbaddbc36ca395cfe8"/>
                  <w:id w:val="-1310941184"/>
                  <w:lock w:val="sdtLocked"/>
                </w:sdtPr>
                <w:sdtEndPr>
                  <w:rPr>
                    <w:rFonts w:hint="eastAsia" w:cs="宋体"/>
                    <w:sz w:val="20"/>
                    <w:szCs w:val="21"/>
                  </w:rPr>
                </w:sdtEndPr>
                <w:sdtContent>
                  <w:p>
                    <w:pPr>
                      <w:rPr>
                        <w:sz w:val="20"/>
                      </w:rPr>
                    </w:pPr>
                    <w:r>
                      <w:rPr>
                        <w:rFonts w:hint="eastAsia" w:cs="宋体"/>
                        <w:sz w:val="20"/>
                        <w:szCs w:val="21"/>
                      </w:rPr>
                      <w:t>前10名股东及前</w:t>
                    </w:r>
                    <w:r>
                      <w:rPr>
                        <w:rFonts w:cs="宋体"/>
                        <w:sz w:val="20"/>
                        <w:szCs w:val="21"/>
                      </w:rPr>
                      <w:t>10名无限售股东</w:t>
                    </w:r>
                    <w:r>
                      <w:rPr>
                        <w:rFonts w:hint="eastAsia" w:cs="宋体"/>
                        <w:sz w:val="20"/>
                        <w:szCs w:val="21"/>
                      </w:rPr>
                      <w:t>参与融资融券及转融通业务情况说明（如有）</w:t>
                    </w:r>
                  </w:p>
                </w:sdtContent>
              </w:sdt>
            </w:tc>
            <w:tc>
              <w:tcPr>
                <w:tcW w:w="3629" w:type="pct"/>
                <w:gridSpan w:val="8"/>
                <w:shd w:val="clear" w:color="auto" w:fill="auto"/>
                <w:vAlign w:val="center"/>
              </w:tcPr>
              <w:p>
                <w:pPr>
                  <w:pStyle w:val="62"/>
                  <w:numPr>
                    <w:numId w:val="0"/>
                  </w:numPr>
                  <w:ind w:leftChars="0"/>
                  <w:rPr>
                    <w:sz w:val="20"/>
                    <w:szCs w:val="21"/>
                  </w:rPr>
                </w:pPr>
                <w:r>
                  <w:rPr>
                    <w:rFonts w:hint="eastAsia"/>
                    <w:sz w:val="20"/>
                    <w:szCs w:val="21"/>
                    <w:lang w:val="en-US" w:eastAsia="zh-CN"/>
                  </w:rPr>
                  <w:t>1、</w:t>
                </w:r>
                <w:r>
                  <w:rPr>
                    <w:rFonts w:hint="eastAsia"/>
                    <w:sz w:val="20"/>
                    <w:szCs w:val="21"/>
                  </w:rPr>
                  <w:t>诸毅普通证券账户持有数量</w:t>
                </w:r>
                <w:r>
                  <w:rPr>
                    <w:sz w:val="20"/>
                    <w:szCs w:val="21"/>
                  </w:rPr>
                  <w:t>842</w:t>
                </w:r>
                <w:r>
                  <w:rPr>
                    <w:rFonts w:hint="eastAsia"/>
                    <w:sz w:val="20"/>
                    <w:szCs w:val="21"/>
                    <w:lang w:val="en-US" w:eastAsia="zh-CN"/>
                  </w:rPr>
                  <w:t>,</w:t>
                </w:r>
                <w:r>
                  <w:rPr>
                    <w:sz w:val="20"/>
                    <w:szCs w:val="21"/>
                  </w:rPr>
                  <w:t>800股，投资者信用证券账户持有数量16</w:t>
                </w:r>
                <w:r>
                  <w:rPr>
                    <w:rFonts w:hint="eastAsia"/>
                    <w:sz w:val="20"/>
                    <w:szCs w:val="21"/>
                    <w:lang w:val="en-US" w:eastAsia="zh-CN"/>
                  </w:rPr>
                  <w:t>,293,079</w:t>
                </w:r>
                <w:r>
                  <w:rPr>
                    <w:sz w:val="20"/>
                    <w:szCs w:val="21"/>
                  </w:rPr>
                  <w:t>股；</w:t>
                </w:r>
              </w:p>
              <w:p>
                <w:pPr>
                  <w:pStyle w:val="62"/>
                  <w:numPr>
                    <w:numId w:val="0"/>
                  </w:numPr>
                  <w:ind w:leftChars="0"/>
                  <w:rPr>
                    <w:sz w:val="20"/>
                    <w:szCs w:val="21"/>
                  </w:rPr>
                </w:pPr>
                <w:r>
                  <w:rPr>
                    <w:rFonts w:hint="eastAsia"/>
                    <w:sz w:val="20"/>
                    <w:szCs w:val="21"/>
                    <w:lang w:val="en-US" w:eastAsia="zh-CN"/>
                  </w:rPr>
                  <w:t>2、</w:t>
                </w:r>
                <w:r>
                  <w:rPr>
                    <w:rFonts w:hint="eastAsia"/>
                    <w:sz w:val="20"/>
                    <w:szCs w:val="21"/>
                  </w:rPr>
                  <w:t>张晓峰普通证券账户持有数量</w:t>
                </w:r>
                <w:r>
                  <w:rPr>
                    <w:sz w:val="20"/>
                    <w:szCs w:val="21"/>
                  </w:rPr>
                  <w:t>20</w:t>
                </w:r>
                <w:r>
                  <w:rPr>
                    <w:rFonts w:hint="eastAsia"/>
                    <w:sz w:val="20"/>
                    <w:szCs w:val="21"/>
                    <w:lang w:val="en-US" w:eastAsia="zh-CN"/>
                  </w:rPr>
                  <w:t>,</w:t>
                </w:r>
                <w:r>
                  <w:rPr>
                    <w:sz w:val="20"/>
                    <w:szCs w:val="21"/>
                  </w:rPr>
                  <w:t>000股，投资者信用证券账户持有数量4</w:t>
                </w:r>
                <w:r>
                  <w:rPr>
                    <w:rFonts w:hint="eastAsia"/>
                    <w:sz w:val="20"/>
                    <w:szCs w:val="21"/>
                    <w:lang w:val="en-US" w:eastAsia="zh-CN"/>
                  </w:rPr>
                  <w:t>,</w:t>
                </w:r>
                <w:r>
                  <w:rPr>
                    <w:sz w:val="20"/>
                    <w:szCs w:val="21"/>
                  </w:rPr>
                  <w:t>419</w:t>
                </w:r>
                <w:r>
                  <w:rPr>
                    <w:rFonts w:hint="eastAsia"/>
                    <w:sz w:val="20"/>
                    <w:szCs w:val="21"/>
                    <w:lang w:val="en-US" w:eastAsia="zh-CN"/>
                  </w:rPr>
                  <w:t>,</w:t>
                </w:r>
                <w:r>
                  <w:rPr>
                    <w:sz w:val="20"/>
                    <w:szCs w:val="21"/>
                  </w:rPr>
                  <w:t>959股；</w:t>
                </w:r>
              </w:p>
              <w:p>
                <w:pPr>
                  <w:pStyle w:val="62"/>
                  <w:numPr>
                    <w:numId w:val="0"/>
                  </w:numPr>
                  <w:ind w:leftChars="0"/>
                  <w:rPr>
                    <w:sz w:val="20"/>
                    <w:szCs w:val="21"/>
                  </w:rPr>
                </w:pPr>
                <w:r>
                  <w:rPr>
                    <w:rFonts w:hint="eastAsia"/>
                    <w:sz w:val="20"/>
                    <w:szCs w:val="21"/>
                    <w:lang w:val="en-US" w:eastAsia="zh-CN"/>
                  </w:rPr>
                  <w:t>3、</w:t>
                </w:r>
                <w:r>
                  <w:rPr>
                    <w:rFonts w:hint="eastAsia"/>
                    <w:sz w:val="20"/>
                    <w:szCs w:val="21"/>
                  </w:rPr>
                  <w:t>周斌</w:t>
                </w:r>
                <w:r>
                  <w:rPr>
                    <w:sz w:val="20"/>
                    <w:szCs w:val="21"/>
                  </w:rPr>
                  <w:t>投资者信用证券账户持有数量3</w:t>
                </w:r>
                <w:r>
                  <w:rPr>
                    <w:rFonts w:hint="eastAsia"/>
                    <w:sz w:val="20"/>
                    <w:szCs w:val="21"/>
                    <w:lang w:val="en-US" w:eastAsia="zh-CN"/>
                  </w:rPr>
                  <w:t>,</w:t>
                </w:r>
                <w:r>
                  <w:rPr>
                    <w:sz w:val="20"/>
                    <w:szCs w:val="21"/>
                  </w:rPr>
                  <w:t>157</w:t>
                </w:r>
                <w:r>
                  <w:rPr>
                    <w:rFonts w:hint="eastAsia"/>
                    <w:sz w:val="20"/>
                    <w:szCs w:val="21"/>
                    <w:lang w:val="en-US" w:eastAsia="zh-CN"/>
                  </w:rPr>
                  <w:t>,</w:t>
                </w:r>
                <w:r>
                  <w:rPr>
                    <w:sz w:val="20"/>
                    <w:szCs w:val="21"/>
                  </w:rPr>
                  <w:t>100股；</w:t>
                </w:r>
              </w:p>
              <w:p>
                <w:pPr>
                  <w:pStyle w:val="62"/>
                  <w:numPr>
                    <w:numId w:val="0"/>
                  </w:numPr>
                  <w:ind w:leftChars="0"/>
                  <w:rPr>
                    <w:sz w:val="20"/>
                    <w:szCs w:val="21"/>
                  </w:rPr>
                </w:pPr>
                <w:r>
                  <w:rPr>
                    <w:rFonts w:hint="eastAsia"/>
                    <w:sz w:val="20"/>
                    <w:szCs w:val="21"/>
                    <w:lang w:val="en-US" w:eastAsia="zh-CN"/>
                  </w:rPr>
                  <w:t>4、</w:t>
                </w:r>
                <w:r>
                  <w:rPr>
                    <w:rFonts w:hint="eastAsia"/>
                    <w:sz w:val="20"/>
                    <w:szCs w:val="21"/>
                  </w:rPr>
                  <w:t>常起辉普通证券账户持有数量</w:t>
                </w:r>
                <w:r>
                  <w:rPr>
                    <w:sz w:val="20"/>
                    <w:szCs w:val="21"/>
                  </w:rPr>
                  <w:t>498</w:t>
                </w:r>
                <w:r>
                  <w:rPr>
                    <w:rFonts w:hint="eastAsia"/>
                    <w:sz w:val="20"/>
                    <w:szCs w:val="21"/>
                    <w:lang w:val="en-US" w:eastAsia="zh-CN"/>
                  </w:rPr>
                  <w:t>,</w:t>
                </w:r>
                <w:r>
                  <w:rPr>
                    <w:sz w:val="20"/>
                    <w:szCs w:val="21"/>
                  </w:rPr>
                  <w:t>800股，投资者信用证券账户持有数量1</w:t>
                </w:r>
                <w:r>
                  <w:rPr>
                    <w:rFonts w:hint="eastAsia"/>
                    <w:sz w:val="20"/>
                    <w:szCs w:val="21"/>
                    <w:lang w:val="en-US" w:eastAsia="zh-CN"/>
                  </w:rPr>
                  <w:t>,</w:t>
                </w:r>
                <w:r>
                  <w:rPr>
                    <w:sz w:val="20"/>
                    <w:szCs w:val="21"/>
                  </w:rPr>
                  <w:t>841</w:t>
                </w:r>
                <w:r>
                  <w:rPr>
                    <w:rFonts w:hint="eastAsia"/>
                    <w:sz w:val="20"/>
                    <w:szCs w:val="21"/>
                    <w:lang w:val="en-US" w:eastAsia="zh-CN"/>
                  </w:rPr>
                  <w:t>,</w:t>
                </w:r>
                <w:r>
                  <w:rPr>
                    <w:sz w:val="20"/>
                    <w:szCs w:val="21"/>
                  </w:rPr>
                  <w:t>800股；</w:t>
                </w:r>
              </w:p>
              <w:p>
                <w:pPr>
                  <w:pStyle w:val="62"/>
                  <w:numPr>
                    <w:numId w:val="0"/>
                  </w:numPr>
                  <w:ind w:leftChars="0"/>
                  <w:rPr>
                    <w:sz w:val="20"/>
                    <w:szCs w:val="21"/>
                  </w:rPr>
                </w:pPr>
                <w:r>
                  <w:rPr>
                    <w:rFonts w:hint="eastAsia"/>
                    <w:sz w:val="20"/>
                    <w:szCs w:val="21"/>
                    <w:lang w:val="en-US" w:eastAsia="zh-CN"/>
                  </w:rPr>
                  <w:t>5、</w:t>
                </w:r>
                <w:r>
                  <w:rPr>
                    <w:rFonts w:hint="eastAsia"/>
                    <w:sz w:val="20"/>
                    <w:szCs w:val="21"/>
                  </w:rPr>
                  <w:t>谢香镇普通证券账户持有数量</w:t>
                </w:r>
                <w:r>
                  <w:rPr>
                    <w:sz w:val="20"/>
                    <w:szCs w:val="21"/>
                  </w:rPr>
                  <w:t>600</w:t>
                </w:r>
                <w:r>
                  <w:rPr>
                    <w:rFonts w:hint="eastAsia"/>
                    <w:sz w:val="20"/>
                    <w:szCs w:val="21"/>
                    <w:lang w:val="en-US" w:eastAsia="zh-CN"/>
                  </w:rPr>
                  <w:t>,</w:t>
                </w:r>
                <w:r>
                  <w:rPr>
                    <w:sz w:val="20"/>
                    <w:szCs w:val="21"/>
                  </w:rPr>
                  <w:t>000股，投资者信用证券账户持有数量1</w:t>
                </w:r>
                <w:r>
                  <w:rPr>
                    <w:rFonts w:hint="eastAsia"/>
                    <w:sz w:val="20"/>
                    <w:szCs w:val="21"/>
                    <w:lang w:val="en-US" w:eastAsia="zh-CN"/>
                  </w:rPr>
                  <w:t>,</w:t>
                </w:r>
                <w:r>
                  <w:rPr>
                    <w:sz w:val="20"/>
                    <w:szCs w:val="21"/>
                  </w:rPr>
                  <w:t>355</w:t>
                </w:r>
                <w:r>
                  <w:rPr>
                    <w:rFonts w:hint="eastAsia"/>
                    <w:sz w:val="20"/>
                    <w:szCs w:val="21"/>
                    <w:lang w:val="en-US" w:eastAsia="zh-CN"/>
                  </w:rPr>
                  <w:t>,</w:t>
                </w:r>
                <w:r>
                  <w:rPr>
                    <w:sz w:val="20"/>
                    <w:szCs w:val="21"/>
                  </w:rPr>
                  <w:t>400股；</w:t>
                </w:r>
              </w:p>
              <w:p>
                <w:pPr>
                  <w:rPr>
                    <w:sz w:val="20"/>
                    <w:szCs w:val="21"/>
                  </w:rPr>
                </w:pPr>
                <w:r>
                  <w:rPr>
                    <w:rFonts w:hint="eastAsia"/>
                    <w:sz w:val="20"/>
                    <w:szCs w:val="21"/>
                  </w:rPr>
                  <w:t>除上述情况外，公司未知其他前</w:t>
                </w:r>
                <w:r>
                  <w:rPr>
                    <w:sz w:val="20"/>
                    <w:szCs w:val="21"/>
                  </w:rPr>
                  <w:t>10名股东及前10名无限售股东参与融资融券及转融通业务情况。</w:t>
                </w:r>
              </w:p>
            </w:tc>
          </w:tr>
        </w:tbl>
        <w:p>
          <w:pPr>
            <w:ind w:right="-1390" w:rightChars="-662"/>
            <w:rPr>
              <w:bCs/>
              <w:color w:val="auto"/>
              <w:szCs w:val="21"/>
            </w:rPr>
          </w:pPr>
        </w:p>
      </w:sdtContent>
    </w:sdt>
    <w:bookmarkEnd w:id="7"/>
    <w:sdt>
      <w:sdtPr>
        <w:rPr>
          <w:rFonts w:hint="eastAsia" w:ascii="Calibri" w:hAnsi="Calibri"/>
          <w:b w:val="0"/>
          <w:color w:val="auto"/>
          <w:kern w:val="2"/>
          <w:sz w:val="21"/>
          <w:szCs w:val="21"/>
        </w:rPr>
        <w:alias w:val="模块:其他提醒事项"/>
        <w:tag w:val="_SEC_318a141385454bc0a5d238fe4b138e97"/>
        <w:id w:val="-223983312"/>
        <w:lock w:val="sdtLocked"/>
        <w:placeholder>
          <w:docPart w:val="GBC22222222222222222222222222222"/>
        </w:placeholder>
      </w:sdtPr>
      <w:sdtEndPr>
        <w:rPr>
          <w:rFonts w:hint="default" w:ascii="Calibri" w:hAnsi="Calibri"/>
          <w:b w:val="0"/>
          <w:color w:val="auto"/>
          <w:kern w:val="0"/>
          <w:sz w:val="21"/>
          <w:szCs w:val="21"/>
        </w:rPr>
      </w:sdtEndPr>
      <w:sdtContent>
        <w:p>
          <w:pPr>
            <w:pStyle w:val="2"/>
            <w:numPr>
              <w:ilvl w:val="0"/>
              <w:numId w:val="3"/>
            </w:numPr>
            <w:tabs>
              <w:tab w:val="left" w:pos="434"/>
              <w:tab w:val="left" w:pos="882"/>
            </w:tabs>
            <w:rPr>
              <w:sz w:val="21"/>
              <w:szCs w:val="21"/>
            </w:rPr>
          </w:pPr>
          <w:bookmarkStart w:id="8" w:name="_Hlk83647063"/>
          <w:bookmarkEnd w:id="8"/>
          <w:bookmarkStart w:id="9" w:name="_Hlk83223066"/>
          <w:bookmarkEnd w:id="9"/>
          <w:bookmarkStart w:id="10" w:name="_Hlk83647311"/>
          <w:bookmarkEnd w:id="10"/>
          <w:bookmarkStart w:id="11" w:name="_Toc493164699"/>
          <w:bookmarkStart w:id="12" w:name="_Toc395718057"/>
          <w:r>
            <w:rPr>
              <w:rFonts w:hint="eastAsia"/>
              <w:sz w:val="21"/>
              <w:szCs w:val="21"/>
            </w:rPr>
            <w:t>其他提醒</w:t>
          </w:r>
          <w:r>
            <w:rPr>
              <w:sz w:val="21"/>
              <w:szCs w:val="21"/>
            </w:rPr>
            <w:t>事项</w:t>
          </w:r>
          <w:bookmarkEnd w:id="11"/>
          <w:bookmarkEnd w:id="12"/>
        </w:p>
        <w:p>
          <w:r>
            <w:rPr>
              <w:rFonts w:hint="eastAsia"/>
              <w:szCs w:val="21"/>
            </w:rPr>
            <w:t>需提醒投资者关注的关于公司报告期经营情况的其他重要信息</w:t>
          </w:r>
        </w:p>
        <w:sdt>
          <w:sdtPr>
            <w:alias w:val="是否适用：其他提醒事项[双击切换]"/>
            <w:tag w:val="_GBC_62e97a45e1c349c4ba5113f5e9d4eb80"/>
            <w:id w:val="1483739664"/>
            <w:lock w:val="sdtLocked"/>
            <w:placeholder>
              <w:docPart w:val="GBC22222222222222222222222222222"/>
            </w:placeholder>
          </w:sdtPr>
          <w:sdtContent>
            <w:p>
              <w:bookmarkStart w:id="13" w:name="OLE_LINK12"/>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olor w:val="000000"/>
              <w:kern w:val="0"/>
              <w:szCs w:val="21"/>
            </w:rPr>
            <w:alias w:val="其他提醒事项"/>
            <w:tag w:val="_GBC_9818a3b1ccb74e63a9d9df06fce7e2ce"/>
            <w:id w:val="462702406"/>
            <w:lock w:val="sdtLocked"/>
            <w:placeholder>
              <w:docPart w:val="GBC22222222222222222222222222222"/>
            </w:placeholder>
          </w:sdtPr>
          <w:sdtEndPr>
            <w:rPr>
              <w:rFonts w:ascii="宋体" w:hAnsi="宋体"/>
              <w:color w:val="000000"/>
              <w:kern w:val="0"/>
              <w:szCs w:val="21"/>
            </w:rPr>
          </w:sdtEndPr>
          <w:sdtContent>
            <w:p>
              <w:pPr>
                <w:pStyle w:val="83"/>
                <w:ind w:firstLine="420" w:firstLineChars="200"/>
                <w:rPr>
                  <w:rFonts w:ascii="宋体" w:hAnsi="宋体"/>
                  <w:color w:val="000000"/>
                  <w:kern w:val="0"/>
                  <w:szCs w:val="21"/>
                </w:rPr>
              </w:pPr>
              <w:r>
                <w:rPr>
                  <w:rFonts w:ascii="宋体" w:hAnsi="宋体"/>
                  <w:color w:val="000000"/>
                  <w:kern w:val="0"/>
                  <w:szCs w:val="21"/>
                </w:rPr>
                <w:t>1、2020年度，公司全资子公司响水恒利达与江苏响水生态化工园区管理委员会签订《响水生态化工园区企业退出补偿协议》。本次补偿费用合计为人民币395,462,065元。扣除政府及相关单位为响水恒利达代为支付、借款及担保等款项人民币10,906,787.07元。江苏响水生态化工园区管理委员会实际应支付响水恒利达补偿费用合计为人民币384,555,277.93元。</w:t>
              </w:r>
            </w:p>
            <w:p>
              <w:pPr>
                <w:pStyle w:val="83"/>
                <w:ind w:firstLine="420" w:firstLineChars="200"/>
                <w:rPr>
                  <w:rFonts w:ascii="宋体" w:hAnsi="宋体"/>
                  <w:color w:val="000000"/>
                  <w:kern w:val="0"/>
                  <w:szCs w:val="21"/>
                </w:rPr>
              </w:pPr>
              <w:r>
                <w:rPr>
                  <w:rFonts w:hint="eastAsia" w:ascii="宋体" w:hAnsi="宋体"/>
                  <w:color w:val="000000"/>
                  <w:kern w:val="0"/>
                  <w:szCs w:val="21"/>
                </w:rPr>
                <w:t>截至本报告披露日，响水恒利达累计收到退出补偿款</w:t>
              </w:r>
              <w:r>
                <w:rPr>
                  <w:rFonts w:ascii="宋体" w:hAnsi="宋体"/>
                  <w:color w:val="000000"/>
                  <w:kern w:val="0"/>
                  <w:szCs w:val="21"/>
                </w:rPr>
                <w:t>29</w:t>
              </w:r>
              <w:r>
                <w:rPr>
                  <w:rFonts w:hint="eastAsia" w:ascii="宋体" w:hAnsi="宋体"/>
                  <w:color w:val="000000"/>
                  <w:kern w:val="0"/>
                  <w:szCs w:val="21"/>
                </w:rPr>
                <w:t>8</w:t>
              </w:r>
              <w:r>
                <w:rPr>
                  <w:rFonts w:ascii="宋体" w:hAnsi="宋体"/>
                  <w:color w:val="000000"/>
                  <w:kern w:val="0"/>
                  <w:szCs w:val="21"/>
                </w:rPr>
                <w:t>,</w:t>
              </w:r>
              <w:r>
                <w:rPr>
                  <w:rFonts w:hint="eastAsia" w:ascii="宋体" w:hAnsi="宋体"/>
                  <w:color w:val="000000"/>
                  <w:kern w:val="0"/>
                  <w:szCs w:val="21"/>
                </w:rPr>
                <w:t>5</w:t>
              </w:r>
              <w:r>
                <w:rPr>
                  <w:rFonts w:ascii="宋体" w:hAnsi="宋体"/>
                  <w:color w:val="000000"/>
                  <w:kern w:val="0"/>
                  <w:szCs w:val="21"/>
                </w:rPr>
                <w:t>34,345.93元人民币。</w:t>
              </w:r>
            </w:p>
            <w:p>
              <w:pPr>
                <w:pStyle w:val="83"/>
                <w:numPr>
                  <w:ilvl w:val="0"/>
                  <w:numId w:val="5"/>
                </w:numPr>
                <w:ind w:firstLine="420" w:firstLineChars="200"/>
                <w:rPr>
                  <w:rFonts w:ascii="宋体" w:hAnsi="宋体"/>
                  <w:color w:val="000000"/>
                  <w:kern w:val="0"/>
                  <w:szCs w:val="21"/>
                </w:rPr>
              </w:pPr>
              <w:r>
                <w:rPr>
                  <w:rFonts w:ascii="宋体" w:hAnsi="宋体"/>
                  <w:color w:val="000000"/>
                  <w:kern w:val="0"/>
                  <w:szCs w:val="21"/>
                </w:rPr>
                <w:t>2021年11月11日，公司召开第十届董事会2021年第三次临时会议（通讯表决）及第十届监事会2021年第二次临时会议（通讯表决），审议通过公司非公开发行A股股票相关事宜。2021年11月29日，公司召开2021年第三次临时股东大会，审议通过了上述事项。公司本次非公开发行股票事项尚需获得中国证监会核准，能否获得核准及获得核准的时间尚存在不确定性。公司将根据事项进展情况，严格按照相关规定及时履行信息披露义务，敬请广大投资者注意投资风险。</w:t>
              </w:r>
            </w:p>
          </w:sdtContent>
        </w:sdt>
      </w:sdtContent>
    </w:sdt>
    <w:bookmarkEnd w:id="13"/>
    <w:p>
      <w:pPr>
        <w:widowControl w:val="0"/>
        <w:ind w:right="420"/>
        <w:jc w:val="right"/>
        <w:rPr>
          <w:color w:val="auto"/>
          <w:szCs w:val="21"/>
        </w:rPr>
      </w:pPr>
    </w:p>
    <w:p>
      <w:pPr>
        <w:pStyle w:val="2"/>
        <w:numPr>
          <w:ilvl w:val="0"/>
          <w:numId w:val="3"/>
        </w:numPr>
        <w:tabs>
          <w:tab w:val="left" w:pos="434"/>
          <w:tab w:val="left" w:pos="882"/>
        </w:tabs>
        <w:rPr>
          <w:sz w:val="21"/>
          <w:szCs w:val="21"/>
        </w:rPr>
      </w:pPr>
      <w:r>
        <w:rPr>
          <w:rFonts w:hint="eastAsia"/>
          <w:sz w:val="21"/>
          <w:szCs w:val="21"/>
        </w:rPr>
        <w:t>季度财务报表</w:t>
      </w:r>
    </w:p>
    <w:sdt>
      <w:sdtPr>
        <w:rPr>
          <w:rFonts w:hint="eastAsia"/>
          <w:bCs w:val="0"/>
        </w:rPr>
        <w:alias w:val="模块:审计意见类型  单击或点击此处输入文字。"/>
        <w:tag w:val="_SEC_9376fd5f88284f20959aade4a37da5d2"/>
        <w:id w:val="483513890"/>
        <w:lock w:val="sdtLocked"/>
        <w:placeholder>
          <w:docPart w:val="GBC22222222222222222222222222222"/>
        </w:placeholder>
      </w:sdtPr>
      <w:sdtEndPr>
        <w:rPr>
          <w:rFonts w:hint="default"/>
          <w:bCs w:val="0"/>
        </w:rPr>
      </w:sdtEndPr>
      <w:sdtContent>
        <w:p>
          <w:pPr>
            <w:pStyle w:val="3"/>
            <w:numPr>
              <w:ilvl w:val="0"/>
              <w:numId w:val="6"/>
            </w:numPr>
            <w:tabs>
              <w:tab w:val="left" w:pos="360"/>
            </w:tabs>
          </w:pPr>
          <w:bookmarkStart w:id="14" w:name="_Hlk83901321"/>
          <w:bookmarkStart w:id="15" w:name="_Hlk83901855"/>
          <w:r>
            <w:rPr>
              <w:rFonts w:hint="eastAsia"/>
            </w:rPr>
            <w:t>审计意见类型</w:t>
          </w:r>
          <w:bookmarkStart w:id="18" w:name="_GoBack"/>
          <w:bookmarkEnd w:id="18"/>
        </w:p>
        <w:sdt>
          <w:sdtPr>
            <w:rPr>
              <w:rFonts w:hint="eastAsia"/>
            </w:rPr>
            <w:alias w:val="是否适用：审计意见类型[双击切换]"/>
            <w:tag w:val="_GBC_90b90028ed084b90bc49ae6bb08d9f73"/>
            <w:id w:val="-229705465"/>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
        <w:p/>
        <w:p/>
        <w:p/>
      </w:sdtContent>
    </w:sdt>
    <w:bookmarkEnd w:id="14"/>
    <w:bookmarkEnd w:id="15"/>
    <w:p>
      <w:pPr>
        <w:pStyle w:val="3"/>
        <w:numPr>
          <w:ilvl w:val="0"/>
          <w:numId w:val="6"/>
        </w:numPr>
        <w:tabs>
          <w:tab w:val="left" w:pos="360"/>
        </w:tabs>
        <w:rPr>
          <w:bCs w:val="0"/>
        </w:rPr>
      </w:pPr>
      <w:r>
        <w:rPr>
          <w:rFonts w:hint="eastAsia"/>
          <w:bCs w:val="0"/>
        </w:rPr>
        <w:t>财务报表</w:t>
      </w:r>
    </w:p>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hint="default" w:asciiTheme="minorHAnsi" w:hAnsiTheme="minorHAnsi"/>
          <w:szCs w:val="22"/>
        </w:rPr>
      </w:sdtEndPr>
      <w:sdtContent>
        <w:p>
          <w:pPr>
            <w:jc w:val="center"/>
            <w:outlineLvl w:val="2"/>
          </w:pPr>
          <w:r>
            <w:rPr>
              <w:rFonts w:hint="eastAsia"/>
              <w:b/>
            </w:rPr>
            <w:t>合并资产负债表</w:t>
          </w:r>
        </w:p>
        <w:p>
          <w:pPr>
            <w:jc w:val="center"/>
          </w:pPr>
          <w:r>
            <w:t>2022年</w:t>
          </w:r>
          <w:r>
            <w:rPr>
              <w:rFonts w:hint="eastAsia"/>
            </w:rPr>
            <w:t>9</w:t>
          </w:r>
          <w:r>
            <w:t>月3</w:t>
          </w:r>
          <w:r>
            <w:rPr>
              <w:rFonts w:hint="eastAsia"/>
            </w:rPr>
            <w:t>0</w:t>
          </w:r>
          <w:r>
            <w:t>日</w:t>
          </w:r>
        </w:p>
        <w:p>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Content>
              <w:r>
                <w:t>江苏吴中医药发展股份有限公司</w:t>
              </w:r>
            </w:sdtContent>
          </w:sdt>
        </w:p>
        <w:p>
          <w:pPr>
            <w:wordWrap w:val="0"/>
            <w:ind w:right="105" w:rightChars="50"/>
            <w:jc w:val="right"/>
          </w:pPr>
        </w:p>
        <w:p>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EndPr>
              <w:rPr>
                <w:rFonts w:hint="eastAsia"/>
              </w:rPr>
            </w:sdtEndPr>
            <w:sdtContent>
              <w:r>
                <w:rPr>
                  <w:rFonts w:hint="eastAsia"/>
                </w:rPr>
                <w:t>未经审计</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976"/>
            <w:gridCol w:w="2536"/>
            <w:gridCol w:w="253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764e4d82b96470da85f883a3b1303f9"/>
                <w:id w:val="1744296009"/>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jc w:val="center"/>
                      <w:rPr>
                        <w:b/>
                        <w:szCs w:val="21"/>
                      </w:rPr>
                    </w:pPr>
                    <w:bookmarkStart w:id="16" w:name="_Hlk114041876"/>
                    <w:r>
                      <w:rPr>
                        <w:b/>
                        <w:szCs w:val="21"/>
                      </w:rPr>
                      <w:t>项目</w:t>
                    </w:r>
                  </w:p>
                </w:tc>
              </w:sdtContent>
            </w:sdt>
            <w:sdt>
              <w:sdtPr>
                <w:tag w:val="_PLD_1353c0a4351840acb64aaf83fe048ea0"/>
                <w:id w:val="-1047608157"/>
                <w:lock w:val="sdtLocked"/>
              </w:sdtPr>
              <w:sdtContent>
                <w:tc>
                  <w:tcPr>
                    <w:tcW w:w="1401" w:type="pct"/>
                    <w:tcBorders>
                      <w:top w:val="outset" w:color="auto" w:sz="6" w:space="0"/>
                      <w:left w:val="outset" w:color="auto" w:sz="6" w:space="0"/>
                      <w:bottom w:val="outset" w:color="auto" w:sz="6" w:space="0"/>
                      <w:right w:val="outset" w:color="auto" w:sz="6" w:space="0"/>
                    </w:tcBorders>
                    <w:vAlign w:val="center"/>
                  </w:tcPr>
                  <w:p>
                    <w:pPr>
                      <w:jc w:val="center"/>
                    </w:pPr>
                    <w:r>
                      <w:rPr>
                        <w:b/>
                        <w:bCs/>
                      </w:rPr>
                      <w:t>2022年</w:t>
                    </w:r>
                    <w:r>
                      <w:rPr>
                        <w:rFonts w:hint="eastAsia"/>
                        <w:b/>
                        <w:bCs/>
                      </w:rPr>
                      <w:t>9</w:t>
                    </w:r>
                    <w:r>
                      <w:rPr>
                        <w:b/>
                        <w:bCs/>
                      </w:rPr>
                      <w:t>月3</w:t>
                    </w:r>
                    <w:r>
                      <w:rPr>
                        <w:rFonts w:hint="eastAsia"/>
                        <w:b/>
                        <w:bCs/>
                      </w:rPr>
                      <w:t>0</w:t>
                    </w:r>
                    <w:r>
                      <w:rPr>
                        <w:b/>
                        <w:bCs/>
                      </w:rPr>
                      <w:t>日</w:t>
                    </w:r>
                  </w:p>
                </w:tc>
              </w:sdtContent>
            </w:sdt>
            <w:sdt>
              <w:sdtPr>
                <w:tag w:val="_PLD_aee32c1df6fa40cca84ca0b5eb39eeb6"/>
                <w:id w:val="130209470"/>
                <w:lock w:val="sdtLocked"/>
              </w:sdtPr>
              <w:sdtContent>
                <w:tc>
                  <w:tcPr>
                    <w:tcW w:w="1402" w:type="pct"/>
                    <w:tcBorders>
                      <w:top w:val="outset" w:color="auto" w:sz="6" w:space="0"/>
                      <w:left w:val="outset" w:color="auto" w:sz="6" w:space="0"/>
                      <w:bottom w:val="outset" w:color="auto" w:sz="6" w:space="0"/>
                      <w:right w:val="outset" w:color="auto" w:sz="6" w:space="0"/>
                    </w:tcBorders>
                    <w:vAlign w:val="center"/>
                  </w:tcPr>
                  <w:p>
                    <w:pPr>
                      <w:jc w:val="center"/>
                      <w:rPr>
                        <w:b/>
                        <w:szCs w:val="21"/>
                      </w:rPr>
                    </w:pPr>
                    <w:r>
                      <w:rPr>
                        <w:rFonts w:hint="eastAsia"/>
                        <w:b/>
                        <w:szCs w:val="21"/>
                      </w:rPr>
                      <w:t>2</w:t>
                    </w:r>
                    <w:r>
                      <w:rPr>
                        <w:b/>
                        <w:szCs w:val="21"/>
                      </w:rPr>
                      <w:t>021</w:t>
                    </w:r>
                    <w:r>
                      <w:rPr>
                        <w:rFonts w:hint="eastAsia"/>
                        <w:b/>
                        <w:szCs w:val="21"/>
                      </w:rPr>
                      <w:t>年1</w:t>
                    </w:r>
                    <w:r>
                      <w:rPr>
                        <w:b/>
                        <w:szCs w:val="21"/>
                      </w:rPr>
                      <w:t>2</w:t>
                    </w:r>
                    <w:r>
                      <w:rPr>
                        <w:rFonts w:hint="eastAsia"/>
                        <w:b/>
                        <w:szCs w:val="21"/>
                      </w:rPr>
                      <w:t>月3</w:t>
                    </w:r>
                    <w:r>
                      <w:rPr>
                        <w:b/>
                        <w:szCs w:val="21"/>
                      </w:rPr>
                      <w:t>1</w:t>
                    </w:r>
                    <w:r>
                      <w:rPr>
                        <w:rFonts w:hint="eastAsia"/>
                        <w:b/>
                        <w:szCs w:val="21"/>
                      </w:rPr>
                      <w:t>日</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d203242f1f34dad9275b8b1d6efe180"/>
                <w:id w:val="-1328051897"/>
                <w:lock w:val="sdtLocked"/>
              </w:sdtPr>
              <w:sdtContent>
                <w:tc>
                  <w:tcPr>
                    <w:tcW w:w="5000" w:type="pct"/>
                    <w:gridSpan w:val="3"/>
                    <w:tcBorders>
                      <w:top w:val="outset" w:color="auto" w:sz="6" w:space="0"/>
                      <w:left w:val="outset" w:color="auto" w:sz="6" w:space="0"/>
                      <w:bottom w:val="outset" w:color="auto" w:sz="6" w:space="0"/>
                      <w:right w:val="outset" w:color="auto" w:sz="6" w:space="0"/>
                    </w:tcBorders>
                    <w:vAlign w:val="center"/>
                  </w:tcPr>
                  <w:p>
                    <w:pPr>
                      <w:rPr>
                        <w:b/>
                        <w:color w:val="FF00FF"/>
                        <w:szCs w:val="21"/>
                      </w:rPr>
                    </w:pPr>
                    <w:r>
                      <w:rPr>
                        <w:rFonts w:hint="eastAsia"/>
                        <w:b/>
                        <w:bCs/>
                        <w:szCs w:val="21"/>
                      </w:rPr>
                      <w:t>流动资产：</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2181e30994d4657a95a7dad4c888c97"/>
                <w:id w:val="-722366457"/>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货币资金</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1,396,334,264.51</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1,130,943,963.32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e0bd2ea143e4de3b42008c6d386da93"/>
                <w:id w:val="2117319030"/>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结算备付金</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b686d0ed2c84f0bbbf74cac464d3dc0"/>
                <w:id w:val="-1372689076"/>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拆出资金</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97"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51240ef6ad044d68bb6fcd92e322680b"/>
                  <w:id w:val="-1174804699"/>
                  <w:lock w:val="sdtLocked"/>
                </w:sdtPr>
                <w:sdtEndPr>
                  <w:rPr>
                    <w:rFonts w:hint="eastAsia"/>
                  </w:rPr>
                </w:sdtEndPr>
                <w:sdtContent>
                  <w:p>
                    <w:pPr>
                      <w:ind w:firstLine="210" w:firstLineChars="100"/>
                    </w:pPr>
                    <w:r>
                      <w:rPr>
                        <w:rFonts w:hint="eastAsia"/>
                      </w:rPr>
                      <w:t>交易性金融资产</w:t>
                    </w:r>
                  </w:p>
                </w:sdtContent>
              </w:sdt>
            </w:tc>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b7fd0a5c587424b9d61591eca2f4789"/>
                <w:id w:val="29149863"/>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衍生金融资产</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97"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36661d9f12a340f7b91152bc247b0fb3"/>
                  <w:id w:val="87592911"/>
                  <w:lock w:val="sdtLocked"/>
                </w:sdtPr>
                <w:sdtEndPr>
                  <w:rPr>
                    <w:rFonts w:hint="eastAsia"/>
                  </w:rPr>
                </w:sdtEndPr>
                <w:sdtContent>
                  <w:p>
                    <w:pPr>
                      <w:ind w:firstLine="210" w:firstLineChars="100"/>
                    </w:pPr>
                    <w:r>
                      <w:rPr>
                        <w:rFonts w:hint="eastAsia"/>
                      </w:rPr>
                      <w:t>应收票据</w:t>
                    </w:r>
                  </w:p>
                </w:sdtContent>
              </w:sdt>
            </w:tc>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97"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60fd55d146fe412cbca8ad2a4c6adaea"/>
                  <w:id w:val="-943690046"/>
                  <w:lock w:val="sdtLocked"/>
                </w:sdtPr>
                <w:sdtEndPr>
                  <w:rPr>
                    <w:rFonts w:hint="eastAsia"/>
                  </w:rPr>
                </w:sdtEndPr>
                <w:sdtContent>
                  <w:p>
                    <w:pPr>
                      <w:ind w:firstLine="210" w:firstLineChars="100"/>
                    </w:pPr>
                    <w:r>
                      <w:rPr>
                        <w:rFonts w:hint="eastAsia"/>
                      </w:rPr>
                      <w:t>应收账款</w:t>
                    </w:r>
                  </w:p>
                </w:sdtContent>
              </w:sdt>
            </w:tc>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919,066,487.34</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759,968,112.40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97"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9c1e0b9f25ab47ffad73bb79144a23f2"/>
                  <w:id w:val="7345369"/>
                  <w:lock w:val="sdtLocked"/>
                </w:sdtPr>
                <w:sdtEndPr>
                  <w:rPr>
                    <w:rFonts w:hint="eastAsia"/>
                  </w:rPr>
                </w:sdtEndPr>
                <w:sdtContent>
                  <w:p>
                    <w:pPr>
                      <w:ind w:firstLine="210" w:firstLineChars="100"/>
                    </w:pPr>
                    <w:r>
                      <w:rPr>
                        <w:rFonts w:hint="eastAsia"/>
                      </w:rPr>
                      <w:t>应收款项融资</w:t>
                    </w:r>
                  </w:p>
                </w:sdtContent>
              </w:sdt>
            </w:tc>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4,206,620.28</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3,891,773.86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e3c07411756429e8acaeedd989b6127"/>
                <w:id w:val="-633102425"/>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预付款项</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23,447,777.44</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17,930,919.69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3229265f6104e8f98292a524fdf42c0"/>
                <w:id w:val="1086959183"/>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应收保费</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a759802945e4576824bc6dac297812e"/>
                <w:id w:val="-511848239"/>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应收分保账款</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cbf772626ba408798424869183b2879"/>
                <w:id w:val="-2140714496"/>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应收分保合同准备金</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b0b555b027f4c83aa8fc39b7e32e754"/>
                <w:id w:val="1337663592"/>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其他应收款</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101,998,332.46</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12,389,438.11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97"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6dbbee1eee2c4d4e925e991f966bf7bc"/>
                  <w:id w:val="-1711420177"/>
                  <w:lock w:val="sdtLocked"/>
                </w:sdtPr>
                <w:sdtEndPr>
                  <w:rPr>
                    <w:rFonts w:hint="eastAsia"/>
                  </w:rPr>
                </w:sdtEndPr>
                <w:sdtContent>
                  <w:p>
                    <w:pPr>
                      <w:ind w:firstLine="210" w:firstLineChars="100"/>
                    </w:pPr>
                    <w:r>
                      <w:rPr>
                        <w:rFonts w:hint="eastAsia"/>
                      </w:rPr>
                      <w:t>其中：应收利息</w:t>
                    </w:r>
                  </w:p>
                </w:sdtContent>
              </w:sdt>
            </w:tc>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97"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aead650139c24d4ca424880cbd93293e"/>
                  <w:id w:val="270590859"/>
                  <w:lock w:val="sdtLocked"/>
                </w:sdtPr>
                <w:sdtEndPr>
                  <w:rPr>
                    <w:rFonts w:hint="eastAsia"/>
                  </w:rPr>
                </w:sdtEndPr>
                <w:sdtContent>
                  <w:p>
                    <w:pPr>
                      <w:ind w:firstLine="840" w:firstLineChars="400"/>
                    </w:pPr>
                    <w:r>
                      <w:rPr>
                        <w:rFonts w:hint="eastAsia"/>
                      </w:rPr>
                      <w:t>应收股利</w:t>
                    </w:r>
                  </w:p>
                </w:sdtContent>
              </w:sdt>
            </w:tc>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8eb25c7c9c5410297ca12f69cbc472a"/>
                <w:id w:val="416911258"/>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买入返售金融资产</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95ab18acf9845e8b56bbbae51cd0a9d"/>
                <w:id w:val="-969977124"/>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存货</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103,508,623.45</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126,450,356.63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97"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4dbafdd64d8443fd90d81f2f94794e71"/>
                  <w:id w:val="-1655600012"/>
                  <w:lock w:val="sdtLocked"/>
                </w:sdtPr>
                <w:sdtEndPr>
                  <w:rPr>
                    <w:rFonts w:hint="eastAsia"/>
                  </w:rPr>
                </w:sdtEndPr>
                <w:sdtContent>
                  <w:p>
                    <w:pPr>
                      <w:ind w:firstLine="210" w:firstLineChars="100"/>
                    </w:pPr>
                    <w:r>
                      <w:rPr>
                        <w:rFonts w:hint="eastAsia"/>
                      </w:rPr>
                      <w:t>合同资产</w:t>
                    </w:r>
                  </w:p>
                </w:sdtContent>
              </w:sdt>
            </w:tc>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e68cd0b9c6f4f3b9d412506fe5198cb"/>
                <w:id w:val="-1032646606"/>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持有待售资产</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444,974,771.85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ed8182700e4464191a0f30ce3b27ed0"/>
                <w:id w:val="-343945028"/>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一年内到期的非流动资产</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3a70d979fb24023a829f435110d1669"/>
                <w:id w:val="991841940"/>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其他流动资产</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190,864,717.80</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187,770,274.76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04d785286e3481692bc32f97af446c5"/>
                <w:id w:val="-1776083097"/>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420" w:firstLineChars="200"/>
                      <w:rPr>
                        <w:szCs w:val="21"/>
                      </w:rPr>
                    </w:pPr>
                    <w:r>
                      <w:rPr>
                        <w:rFonts w:hint="eastAsia"/>
                        <w:szCs w:val="21"/>
                      </w:rPr>
                      <w:t>流动资产合计</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2,739,426,823.28</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2,684,319,610.62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0fc6ff36a344c3d8a662e84a4ad4bb5"/>
                <w:id w:val="1582871540"/>
                <w:lock w:val="sdtLocked"/>
              </w:sdtPr>
              <w:sdtContent>
                <w:tc>
                  <w:tcPr>
                    <w:tcW w:w="5000" w:type="pct"/>
                    <w:gridSpan w:val="3"/>
                    <w:tcBorders>
                      <w:top w:val="outset" w:color="auto" w:sz="6" w:space="0"/>
                      <w:left w:val="outset" w:color="auto" w:sz="6" w:space="0"/>
                      <w:bottom w:val="outset" w:color="auto" w:sz="6" w:space="0"/>
                      <w:right w:val="outset" w:color="auto" w:sz="6" w:space="0"/>
                    </w:tcBorders>
                    <w:vAlign w:val="center"/>
                  </w:tcPr>
                  <w:p>
                    <w:pPr>
                      <w:rPr>
                        <w:color w:val="008000"/>
                        <w:szCs w:val="21"/>
                      </w:rPr>
                    </w:pPr>
                    <w:r>
                      <w:rPr>
                        <w:rFonts w:hint="eastAsia"/>
                        <w:b/>
                        <w:bCs/>
                        <w:szCs w:val="21"/>
                      </w:rPr>
                      <w:t>非流动资产：</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42e3de0d03a48638322434af44a1c31"/>
                <w:id w:val="-346331294"/>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发放贷款和垫款</w:t>
                    </w:r>
                  </w:p>
                </w:tc>
              </w:sdtContent>
            </w:sdt>
            <w:tc>
              <w:tcPr>
                <w:tcW w:w="1401" w:type="pct"/>
                <w:tcBorders>
                  <w:top w:val="outset" w:color="auto" w:sz="6" w:space="0"/>
                  <w:left w:val="outset" w:color="auto" w:sz="6" w:space="0"/>
                  <w:bottom w:val="outset" w:color="auto" w:sz="6" w:space="0"/>
                  <w:right w:val="outset" w:color="auto" w:sz="6" w:space="0"/>
                </w:tcBorders>
              </w:tcPr>
              <w:p>
                <w:pPr>
                  <w:jc w:val="right"/>
                  <w:rPr>
                    <w:szCs w:val="21"/>
                  </w:rPr>
                </w:pPr>
              </w:p>
            </w:tc>
            <w:tc>
              <w:tcPr>
                <w:tcW w:w="1402" w:type="pct"/>
                <w:tcBorders>
                  <w:top w:val="outset" w:color="auto" w:sz="6" w:space="0"/>
                  <w:left w:val="outset" w:color="auto" w:sz="6" w:space="0"/>
                  <w:bottom w:val="outset" w:color="auto" w:sz="6" w:space="0"/>
                  <w:right w:val="outset" w:color="auto" w:sz="6"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97"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67f85f8659b3463da183ea9601f75cfc"/>
                  <w:id w:val="-2003036679"/>
                  <w:lock w:val="sdtLocked"/>
                </w:sdtPr>
                <w:sdtEndPr>
                  <w:rPr>
                    <w:rFonts w:hint="eastAsia"/>
                  </w:rPr>
                </w:sdtEndPr>
                <w:sdtContent>
                  <w:p>
                    <w:pPr>
                      <w:ind w:firstLine="210" w:firstLineChars="100"/>
                    </w:pPr>
                    <w:r>
                      <w:rPr>
                        <w:rFonts w:hint="eastAsia"/>
                      </w:rPr>
                      <w:t>债权投资</w:t>
                    </w:r>
                  </w:p>
                </w:sdtContent>
              </w:sdt>
            </w:tc>
            <w:tc>
              <w:tcPr>
                <w:tcW w:w="1401" w:type="pct"/>
                <w:tcBorders>
                  <w:top w:val="outset" w:color="auto" w:sz="6" w:space="0"/>
                  <w:left w:val="outset" w:color="auto" w:sz="6" w:space="0"/>
                  <w:bottom w:val="outset" w:color="auto" w:sz="6" w:space="0"/>
                  <w:right w:val="outset" w:color="auto" w:sz="6" w:space="0"/>
                </w:tcBorders>
              </w:tcPr>
              <w:p>
                <w:pPr>
                  <w:jc w:val="right"/>
                  <w:rPr>
                    <w:szCs w:val="21"/>
                  </w:rPr>
                </w:pPr>
              </w:p>
            </w:tc>
            <w:tc>
              <w:tcPr>
                <w:tcW w:w="1402" w:type="pct"/>
                <w:tcBorders>
                  <w:top w:val="outset" w:color="auto" w:sz="6" w:space="0"/>
                  <w:left w:val="outset" w:color="auto" w:sz="6" w:space="0"/>
                  <w:bottom w:val="outset" w:color="auto" w:sz="6" w:space="0"/>
                  <w:right w:val="outset" w:color="auto" w:sz="6"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97"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69d09b2b1e484810a4205427e27dfaef"/>
                  <w:id w:val="-280415401"/>
                  <w:lock w:val="sdtLocked"/>
                </w:sdtPr>
                <w:sdtEndPr>
                  <w:rPr>
                    <w:rFonts w:hint="eastAsia"/>
                  </w:rPr>
                </w:sdtEndPr>
                <w:sdtContent>
                  <w:p>
                    <w:pPr>
                      <w:ind w:firstLine="210" w:firstLineChars="100"/>
                    </w:pPr>
                    <w:r>
                      <w:rPr>
                        <w:rFonts w:hint="eastAsia"/>
                      </w:rPr>
                      <w:t>其他债权投资</w:t>
                    </w:r>
                  </w:p>
                </w:sdtContent>
              </w:sdt>
            </w:tc>
            <w:tc>
              <w:tcPr>
                <w:tcW w:w="1401" w:type="pct"/>
                <w:tcBorders>
                  <w:top w:val="outset" w:color="auto" w:sz="6" w:space="0"/>
                  <w:left w:val="outset" w:color="auto" w:sz="6" w:space="0"/>
                  <w:bottom w:val="outset" w:color="auto" w:sz="6" w:space="0"/>
                  <w:right w:val="outset" w:color="auto" w:sz="6" w:space="0"/>
                </w:tcBorders>
              </w:tcPr>
              <w:p>
                <w:pPr>
                  <w:jc w:val="right"/>
                  <w:rPr>
                    <w:szCs w:val="21"/>
                  </w:rPr>
                </w:pPr>
              </w:p>
            </w:tc>
            <w:tc>
              <w:tcPr>
                <w:tcW w:w="1402" w:type="pct"/>
                <w:tcBorders>
                  <w:top w:val="outset" w:color="auto" w:sz="6" w:space="0"/>
                  <w:left w:val="outset" w:color="auto" w:sz="6" w:space="0"/>
                  <w:bottom w:val="outset" w:color="auto" w:sz="6" w:space="0"/>
                  <w:right w:val="outset" w:color="auto" w:sz="6"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27a7deaf77142358e807c54b956798c"/>
                <w:id w:val="686104209"/>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长期应收款</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2,972,286.81</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f266b6e106c4385ba8eaf3addb96c84"/>
                <w:id w:val="-1819258510"/>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长期股权投资</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429,305,568.87</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395,187,165.79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97"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e0c2a5c5cd4a43e69b602161302ffe26"/>
                  <w:id w:val="-283349280"/>
                  <w:lock w:val="sdtLocked"/>
                </w:sdtPr>
                <w:sdtEndPr>
                  <w:rPr>
                    <w:rFonts w:hint="eastAsia"/>
                  </w:rPr>
                </w:sdtEndPr>
                <w:sdtContent>
                  <w:p>
                    <w:pPr>
                      <w:ind w:firstLine="210" w:firstLineChars="100"/>
                    </w:pPr>
                    <w:r>
                      <w:rPr>
                        <w:rFonts w:hint="eastAsia"/>
                      </w:rPr>
                      <w:t>其他权益工具投资</w:t>
                    </w:r>
                  </w:p>
                </w:sdtContent>
              </w:sdt>
            </w:tc>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110,342,196.09</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115,868,643.04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97"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d48d2a7137924a89b1b73400e5a687d5"/>
                  <w:id w:val="888231161"/>
                  <w:lock w:val="sdtLocked"/>
                </w:sdtPr>
                <w:sdtEndPr>
                  <w:rPr>
                    <w:rFonts w:hint="eastAsia"/>
                  </w:rPr>
                </w:sdtEndPr>
                <w:sdtContent>
                  <w:p>
                    <w:pPr>
                      <w:ind w:firstLine="210" w:firstLineChars="100"/>
                    </w:pPr>
                    <w:r>
                      <w:rPr>
                        <w:rFonts w:hint="eastAsia"/>
                      </w:rPr>
                      <w:t>其他非流动金融资产</w:t>
                    </w:r>
                  </w:p>
                </w:sdtContent>
              </w:sdt>
            </w:tc>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35089fe7b6143fcbd8bbdf372598446"/>
                <w:id w:val="1083418141"/>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投资性房地产</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104,586,404.56</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109,868,301.67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fd4e36904c24344a74637ceb31e9a6a"/>
                <w:id w:val="1673758555"/>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固定资产</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227,293,144.39</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243,753,980.32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50233cd4a6e4430b959c6a3438e1150"/>
                <w:id w:val="-321203726"/>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在建工程</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6,560,839.50</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6,040,105.01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de3c4c13d6d44b9b21f39bc6b66f1fa"/>
                <w:id w:val="-1960407140"/>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生产性生物资产</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5dafde7969149c8987e24040b7c49f4"/>
                <w:id w:val="1019973201"/>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油气资产</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97" w:type="pct"/>
                <w:tcBorders>
                  <w:top w:val="outset" w:color="auto" w:sz="6" w:space="0"/>
                  <w:left w:val="outset" w:color="auto" w:sz="6" w:space="0"/>
                  <w:bottom w:val="outset" w:color="auto" w:sz="6" w:space="0"/>
                  <w:right w:val="outset" w:color="auto" w:sz="6" w:space="0"/>
                </w:tcBorders>
                <w:vAlign w:val="center"/>
              </w:tcPr>
              <w:sdt>
                <w:sdtPr>
                  <w:tag w:val="_PLD_ec2b6ba0d4c14b3d89406cec8836d94d"/>
                  <w:id w:val="1881589299"/>
                  <w:lock w:val="sdtLocked"/>
                </w:sdtPr>
                <w:sdtContent>
                  <w:p>
                    <w:pPr>
                      <w:ind w:firstLine="210" w:firstLineChars="100"/>
                    </w:pPr>
                    <w:r>
                      <w:t>使用权资产</w:t>
                    </w:r>
                  </w:p>
                </w:sdtContent>
              </w:sdt>
            </w:tc>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827,324.59</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1,725,159.10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2ced68561024855ad533e6e0fba2ae9"/>
                <w:id w:val="-1538890556"/>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无形资产</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104,491,081.93</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111,088,086.87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15f628bb7844df5a3d37e8cf24b4399"/>
                <w:id w:val="-1116055317"/>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开发支出</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90,583,142.20</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80,755,261.48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47505a36c1c4ec6a385f71018e7d5fd"/>
                <w:id w:val="1747847043"/>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商誉</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29b60a42c994e84a1138f65ac186798"/>
                <w:id w:val="1401481002"/>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长期待摊费用</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3,365,243.87</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3,771,254.95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c26664f6bb74165aea3a4f02a964eee"/>
                <w:id w:val="-1384333453"/>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递延所得税资产</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2,431,328.01</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3,417,959.04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c816a49952442f8bd5c33b1ddb3afba"/>
                <w:id w:val="1332952315"/>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其他非流动资产</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1,638,340.01</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2,542,117.67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a512b4ae0cc44e59e22e2c7622fe3d2"/>
                <w:id w:val="-996032041"/>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420" w:firstLineChars="200"/>
                      <w:rPr>
                        <w:szCs w:val="21"/>
                      </w:rPr>
                    </w:pPr>
                    <w:r>
                      <w:rPr>
                        <w:rFonts w:hint="eastAsia"/>
                        <w:szCs w:val="21"/>
                      </w:rPr>
                      <w:t>非流动资产合计</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1,084,396,900.83</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1,074,018,034.94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7fe748913d049fca82f9db373914c81"/>
                <w:id w:val="-368604656"/>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630" w:firstLineChars="300"/>
                      <w:rPr>
                        <w:szCs w:val="21"/>
                      </w:rPr>
                    </w:pPr>
                    <w:r>
                      <w:rPr>
                        <w:rFonts w:hint="eastAsia"/>
                        <w:szCs w:val="21"/>
                      </w:rPr>
                      <w:t>资产总计</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3,823,823,724.11</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3,758,337,645.56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0d27cb0d91a466f90b8a82f016a8876"/>
                <w:id w:val="1074852970"/>
                <w:lock w:val="sdtLocked"/>
              </w:sdtPr>
              <w:sdtContent>
                <w:tc>
                  <w:tcPr>
                    <w:tcW w:w="5000" w:type="pct"/>
                    <w:gridSpan w:val="3"/>
                    <w:tcBorders>
                      <w:top w:val="outset" w:color="auto" w:sz="6" w:space="0"/>
                      <w:left w:val="outset" w:color="auto" w:sz="6" w:space="0"/>
                      <w:bottom w:val="outset" w:color="auto" w:sz="6" w:space="0"/>
                      <w:right w:val="outset" w:color="auto" w:sz="6" w:space="0"/>
                    </w:tcBorders>
                    <w:vAlign w:val="center"/>
                  </w:tcPr>
                  <w:p>
                    <w:pPr>
                      <w:rPr>
                        <w:color w:val="FF00FF"/>
                        <w:szCs w:val="21"/>
                      </w:rPr>
                    </w:pPr>
                    <w:r>
                      <w:rPr>
                        <w:rFonts w:hint="eastAsia"/>
                        <w:b/>
                        <w:bCs/>
                        <w:szCs w:val="21"/>
                      </w:rPr>
                      <w:t>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5c32132a8364b5080a7d1b2b655f726"/>
                <w:id w:val="-159842284"/>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短期借款</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1,354,674,160.78</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1,116,091,258.74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04396fd6c4543aaab599ff1eb40e065"/>
                <w:id w:val="-1970657568"/>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向中央银行借款</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a2fa28968c14f5190bb3707b58258cb"/>
                <w:id w:val="-1850242472"/>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拆入资金</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97"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d439cfd0ae614799924aed897d88a354"/>
                  <w:id w:val="1316763277"/>
                  <w:lock w:val="sdtLocked"/>
                </w:sdtPr>
                <w:sdtEndPr>
                  <w:rPr>
                    <w:rFonts w:hint="eastAsia"/>
                  </w:rPr>
                </w:sdtEndPr>
                <w:sdtContent>
                  <w:p>
                    <w:pPr>
                      <w:ind w:firstLine="210" w:firstLineChars="100"/>
                    </w:pPr>
                    <w:r>
                      <w:rPr>
                        <w:rFonts w:hint="eastAsia"/>
                      </w:rPr>
                      <w:t>交易性金融负债</w:t>
                    </w:r>
                  </w:p>
                </w:sdtContent>
              </w:sdt>
            </w:tc>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ee78ed4d9674862b8a69b743a765fd1"/>
                <w:id w:val="-107824375"/>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衍生金融负债</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97" w:type="pct"/>
                <w:tcBorders>
                  <w:top w:val="outset" w:color="auto" w:sz="6" w:space="0"/>
                  <w:left w:val="outset" w:color="auto" w:sz="6" w:space="0"/>
                  <w:bottom w:val="outset" w:color="auto" w:sz="6" w:space="0"/>
                  <w:right w:val="outset" w:color="auto" w:sz="6" w:space="0"/>
                </w:tcBorders>
                <w:vAlign w:val="center"/>
              </w:tcPr>
              <w:sdt>
                <w:sdtPr>
                  <w:tag w:val="_PLD_9c92fbcf418f4250a1ecd2196a9e7fa9"/>
                  <w:id w:val="-1277936739"/>
                  <w:lock w:val="sdtLocked"/>
                </w:sdtPr>
                <w:sdtContent>
                  <w:p>
                    <w:pPr>
                      <w:ind w:firstLine="210" w:firstLineChars="100"/>
                    </w:pPr>
                    <w:r>
                      <w:t>应付票据</w:t>
                    </w:r>
                  </w:p>
                </w:sdtContent>
              </w:sdt>
            </w:tc>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10,580,000.00</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20,600,000.00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97" w:type="pct"/>
                <w:tcBorders>
                  <w:top w:val="outset" w:color="auto" w:sz="6" w:space="0"/>
                  <w:left w:val="outset" w:color="auto" w:sz="6" w:space="0"/>
                  <w:bottom w:val="outset" w:color="auto" w:sz="6" w:space="0"/>
                  <w:right w:val="outset" w:color="auto" w:sz="6" w:space="0"/>
                </w:tcBorders>
                <w:vAlign w:val="center"/>
              </w:tcPr>
              <w:sdt>
                <w:sdtPr>
                  <w:tag w:val="_PLD_723b1821ed644bbc861285661275cafd"/>
                  <w:id w:val="370888787"/>
                  <w:lock w:val="sdtLocked"/>
                </w:sdtPr>
                <w:sdtContent>
                  <w:p>
                    <w:pPr>
                      <w:ind w:firstLine="210" w:firstLineChars="100"/>
                    </w:pPr>
                    <w:r>
                      <w:t>应付账款</w:t>
                    </w:r>
                  </w:p>
                </w:sdtContent>
              </w:sdt>
            </w:tc>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105,173,460.43</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131,756,572.16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6802f0d65f64f8891237257b7f233c9"/>
                <w:id w:val="-978837805"/>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预收款项</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1,862,961.57</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1,469,119.99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97"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9b21a56aa0bf40d889fec1fee0389d03"/>
                  <w:id w:val="-45842173"/>
                  <w:lock w:val="sdtLocked"/>
                </w:sdtPr>
                <w:sdtEndPr>
                  <w:rPr>
                    <w:rFonts w:hint="eastAsia"/>
                  </w:rPr>
                </w:sdtEndPr>
                <w:sdtContent>
                  <w:p>
                    <w:pPr>
                      <w:ind w:firstLine="210" w:firstLineChars="100"/>
                    </w:pPr>
                    <w:r>
                      <w:rPr>
                        <w:rFonts w:hint="eastAsia"/>
                      </w:rPr>
                      <w:t>合同负债</w:t>
                    </w:r>
                  </w:p>
                </w:sdtContent>
              </w:sdt>
            </w:tc>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18,023,753.00</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15,186,081.41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8c9870f479743b298b7c3eab00355f3"/>
                <w:id w:val="-832679513"/>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卖出回购金融资产款</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edf09f644fa4b9583e8e4b15fb4fd49"/>
                <w:id w:val="-850640261"/>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吸收存款及同业存放</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2c7fa25561644c18581409191ee0a23"/>
                <w:id w:val="-1009899009"/>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代理买卖证券款</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764df15dc854747bf106abe08f36d7f"/>
                <w:id w:val="1040238353"/>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代理承销证券款</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b3be26df732487b8f7874bbdbd694db"/>
                <w:id w:val="-1705713208"/>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应付职工薪酬</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17,857,201.78</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23,657,099.14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24b243e64c241f298caf78311e1d68d"/>
                <w:id w:val="-805850957"/>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应交税费</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32,349,298.47</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28,454,848.76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56ed7a01a4f49fba341af1fb9fc8772"/>
                <w:id w:val="-205871763"/>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其他应付款</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110,488,660.31</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293,603,081.93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97"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0813bd606a8a4f7abd9622339cfb72d2"/>
                  <w:id w:val="424460227"/>
                  <w:lock w:val="sdtLocked"/>
                </w:sdtPr>
                <w:sdtEndPr>
                  <w:rPr>
                    <w:rFonts w:hint="eastAsia"/>
                  </w:rPr>
                </w:sdtEndPr>
                <w:sdtContent>
                  <w:p>
                    <w:pPr>
                      <w:ind w:firstLine="210" w:firstLineChars="100"/>
                    </w:pPr>
                    <w:r>
                      <w:rPr>
                        <w:rFonts w:hint="eastAsia"/>
                      </w:rPr>
                      <w:t>其中：应付利息</w:t>
                    </w:r>
                  </w:p>
                </w:sdtContent>
              </w:sdt>
            </w:tc>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97"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8347cb27790d4b88a804fb7d60832d99"/>
                  <w:id w:val="234745508"/>
                  <w:lock w:val="sdtLocked"/>
                </w:sdtPr>
                <w:sdtEndPr>
                  <w:rPr>
                    <w:rFonts w:hint="eastAsia"/>
                  </w:rPr>
                </w:sdtEndPr>
                <w:sdtContent>
                  <w:p>
                    <w:pPr>
                      <w:ind w:firstLine="840" w:firstLineChars="400"/>
                    </w:pPr>
                    <w:r>
                      <w:rPr>
                        <w:rFonts w:hint="eastAsia"/>
                      </w:rPr>
                      <w:t>应付股利</w:t>
                    </w:r>
                  </w:p>
                </w:sdtContent>
              </w:sdt>
            </w:tc>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aeefa9bd46d4458923620a467e32ac9"/>
                <w:id w:val="-159619349"/>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应付手续费及佣金</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adc8d73b2fb4412806549a282dae48a"/>
                <w:id w:val="-370529109"/>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应付分保账款</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400140c9fac4ff7871cd732e3255333"/>
                <w:id w:val="103543104"/>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持有待售负债</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2362c629ff54c36b88c24ebd700619e"/>
                <w:id w:val="1427920771"/>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一年内到期的非流动负债</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95,621,600.62</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63,094,663.46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18a91ff911d4e4bbe36f865e64976c4"/>
                <w:id w:val="1640381423"/>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其他流动负债</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1,990,625.61</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1,898,449.71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5ef2f9701cc4ea4a973ac4a5573386a"/>
                <w:id w:val="566995679"/>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420" w:firstLineChars="200"/>
                      <w:rPr>
                        <w:szCs w:val="21"/>
                      </w:rPr>
                    </w:pPr>
                    <w:r>
                      <w:rPr>
                        <w:rFonts w:hint="eastAsia"/>
                        <w:szCs w:val="21"/>
                      </w:rPr>
                      <w:t>流动负债合计</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1,748,621,722.57</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1,695,811,175.30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51481cf4e4040fda36466e6495a2710"/>
                <w:id w:val="-1095547205"/>
                <w:lock w:val="sdtLocked"/>
              </w:sdtPr>
              <w:sdtContent>
                <w:tc>
                  <w:tcPr>
                    <w:tcW w:w="5000" w:type="pct"/>
                    <w:gridSpan w:val="3"/>
                    <w:tcBorders>
                      <w:top w:val="outset" w:color="auto" w:sz="6" w:space="0"/>
                      <w:left w:val="outset" w:color="auto" w:sz="6" w:space="0"/>
                      <w:bottom w:val="outset" w:color="auto" w:sz="6" w:space="0"/>
                      <w:right w:val="outset" w:color="auto" w:sz="6" w:space="0"/>
                    </w:tcBorders>
                    <w:vAlign w:val="center"/>
                  </w:tcPr>
                  <w:p>
                    <w:pPr>
                      <w:rPr>
                        <w:color w:val="008000"/>
                        <w:szCs w:val="21"/>
                      </w:rPr>
                    </w:pPr>
                    <w:r>
                      <w:rPr>
                        <w:rFonts w:hint="eastAsia"/>
                        <w:b/>
                        <w:bCs/>
                        <w:szCs w:val="21"/>
                      </w:rPr>
                      <w:t>非流动负债：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ecfc4d9e8774350bf199697d82ce18e"/>
                <w:id w:val="-1210955873"/>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保险合同准备金</w:t>
                    </w:r>
                  </w:p>
                </w:tc>
              </w:sdtContent>
            </w:sdt>
            <w:tc>
              <w:tcPr>
                <w:tcW w:w="1401" w:type="pct"/>
                <w:tcBorders>
                  <w:top w:val="outset" w:color="auto" w:sz="6" w:space="0"/>
                  <w:left w:val="outset" w:color="auto" w:sz="6" w:space="0"/>
                  <w:bottom w:val="outset" w:color="auto" w:sz="6" w:space="0"/>
                  <w:right w:val="outset" w:color="auto" w:sz="6" w:space="0"/>
                </w:tcBorders>
              </w:tcPr>
              <w:p>
                <w:pPr>
                  <w:jc w:val="right"/>
                  <w:rPr>
                    <w:szCs w:val="21"/>
                  </w:rPr>
                </w:pPr>
              </w:p>
            </w:tc>
            <w:tc>
              <w:tcPr>
                <w:tcW w:w="1402" w:type="pct"/>
                <w:tcBorders>
                  <w:top w:val="outset" w:color="auto" w:sz="6" w:space="0"/>
                  <w:left w:val="outset" w:color="auto" w:sz="6" w:space="0"/>
                  <w:bottom w:val="outset" w:color="auto" w:sz="6" w:space="0"/>
                  <w:right w:val="outset" w:color="auto" w:sz="6"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852085d7f2c40089b7a5a1f23f7c664"/>
                <w:id w:val="1625345287"/>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长期借款</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178,244,561.11</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167,244,669.44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cea4680d1c143798e719dfc4b5f933c"/>
                <w:id w:val="-1494714702"/>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应付债券</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440e44683a84f328ac08ab67e06bc5e"/>
                <w:id w:val="-1444061914"/>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其中：优先股</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9e7f52380ac4c2f90fbe0b3e1f091e8"/>
                <w:id w:val="-283271731"/>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left="630" w:leftChars="300" w:firstLine="210" w:firstLineChars="100"/>
                      <w:rPr>
                        <w:szCs w:val="21"/>
                      </w:rPr>
                    </w:pPr>
                    <w:r>
                      <w:rPr>
                        <w:rFonts w:hint="eastAsia"/>
                        <w:szCs w:val="21"/>
                      </w:rPr>
                      <w:t>永续债</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97" w:type="pct"/>
                <w:tcBorders>
                  <w:top w:val="outset" w:color="auto" w:sz="6" w:space="0"/>
                  <w:left w:val="outset" w:color="auto" w:sz="6" w:space="0"/>
                  <w:bottom w:val="outset" w:color="auto" w:sz="6" w:space="0"/>
                  <w:right w:val="outset" w:color="auto" w:sz="6" w:space="0"/>
                </w:tcBorders>
                <w:vAlign w:val="center"/>
              </w:tcPr>
              <w:sdt>
                <w:sdtPr>
                  <w:tag w:val="_PLD_f1f8f24a3bed483db1c488ec7745dc90"/>
                  <w:id w:val="-1812863313"/>
                  <w:lock w:val="sdtLocked"/>
                </w:sdtPr>
                <w:sdtContent>
                  <w:p>
                    <w:pPr>
                      <w:ind w:firstLine="210" w:firstLineChars="100"/>
                    </w:pPr>
                    <w:r>
                      <w:t>租赁负债</w:t>
                    </w:r>
                  </w:p>
                </w:sdtContent>
              </w:sdt>
            </w:tc>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260,361.21</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563,948.86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306648f5f624d108bcca394f7951cff"/>
                <w:id w:val="831337684"/>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长期应付款</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36,461,876.43</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97"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6998d50d4eea44019bbcb51060f0584e"/>
                  <w:id w:val="-1207406679"/>
                  <w:lock w:val="sdtLocked"/>
                </w:sdtPr>
                <w:sdtEndPr>
                  <w:rPr>
                    <w:rFonts w:hint="eastAsia"/>
                  </w:rPr>
                </w:sdtEndPr>
                <w:sdtContent>
                  <w:p>
                    <w:pPr>
                      <w:ind w:firstLine="210" w:firstLineChars="100"/>
                    </w:pPr>
                    <w:r>
                      <w:rPr>
                        <w:rFonts w:hint="eastAsia"/>
                      </w:rPr>
                      <w:t>长期应付职工薪酬</w:t>
                    </w:r>
                  </w:p>
                </w:sdtContent>
              </w:sdt>
            </w:tc>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cc5e5fe711e47f8bc4689b46143d1ae"/>
                <w:id w:val="672155960"/>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预计负债</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300,000.00</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4,529,508.45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2bcb76c6e0d4977a48c195317a32ea7"/>
                <w:id w:val="315700963"/>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递延收益</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5,529,584.84</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7,209,770.40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c8e9c9ac11d4529b486f06875154012"/>
                <w:id w:val="203532390"/>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递延所得税负债</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5,597,420.76</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6,051,025.76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6a4ecd6c1624a8484f74eb8b15f0b78"/>
                <w:id w:val="-1793820486"/>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其他非流动负债</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77c63e8b566478fb1ceeea09ce8708e"/>
                <w:id w:val="1700195260"/>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420" w:firstLineChars="200"/>
                      <w:rPr>
                        <w:szCs w:val="21"/>
                      </w:rPr>
                    </w:pPr>
                    <w:r>
                      <w:rPr>
                        <w:rFonts w:hint="eastAsia"/>
                        <w:szCs w:val="21"/>
                      </w:rPr>
                      <w:t>非流动负债合计</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226,393,804.35</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185,598,922.91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e7be31063404d3e97d3847902e61aae"/>
                <w:id w:val="-1600779952"/>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630" w:firstLineChars="300"/>
                      <w:rPr>
                        <w:szCs w:val="21"/>
                      </w:rPr>
                    </w:pPr>
                    <w:r>
                      <w:rPr>
                        <w:rFonts w:hint="eastAsia"/>
                        <w:szCs w:val="21"/>
                      </w:rPr>
                      <w:t>负债合计</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1,975,015,526.92</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1,881,410,098.21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000" w:type="pct"/>
                <w:gridSpan w:val="3"/>
                <w:tcBorders>
                  <w:top w:val="outset" w:color="auto" w:sz="6" w:space="0"/>
                  <w:left w:val="outset" w:color="auto" w:sz="6" w:space="0"/>
                  <w:bottom w:val="outset" w:color="auto" w:sz="6" w:space="0"/>
                  <w:right w:val="outset" w:color="auto" w:sz="6" w:space="0"/>
                </w:tcBorders>
                <w:vAlign w:val="center"/>
              </w:tcPr>
              <w:sdt>
                <w:sdtPr>
                  <w:rPr>
                    <w:rFonts w:hint="eastAsia"/>
                    <w:b/>
                    <w:bCs/>
                    <w:szCs w:val="21"/>
                  </w:rPr>
                  <w:tag w:val="_PLD_967501b5ccac4046b53bc544cee8a7d0"/>
                  <w:id w:val="-1995645651"/>
                  <w:lock w:val="sdtLocked"/>
                </w:sdtPr>
                <w:sdtEndPr>
                  <w:rPr>
                    <w:rFonts w:hint="eastAsia"/>
                    <w:b/>
                    <w:bCs/>
                    <w:szCs w:val="21"/>
                  </w:rPr>
                </w:sdtEndPr>
                <w:sdtContent>
                  <w:p>
                    <w:pPr>
                      <w:rPr>
                        <w:color w:val="008000"/>
                        <w:szCs w:val="21"/>
                      </w:rPr>
                    </w:pPr>
                    <w:r>
                      <w:rPr>
                        <w:rFonts w:hint="eastAsia"/>
                        <w:b/>
                        <w:bCs/>
                        <w:szCs w:val="21"/>
                      </w:rPr>
                      <w:t>所有者权益（或股东权益）：</w:t>
                    </w:r>
                  </w:p>
                </w:sdtContent>
              </w:sdt>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97"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786834647c87469ea908a260ed227090"/>
                  <w:id w:val="1629588952"/>
                  <w:lock w:val="sdtLocked"/>
                </w:sdtPr>
                <w:sdtEndPr>
                  <w:rPr>
                    <w:rFonts w:hint="eastAsia"/>
                  </w:rPr>
                </w:sdtEndPr>
                <w:sdtContent>
                  <w:p>
                    <w:pPr>
                      <w:ind w:firstLine="210" w:firstLineChars="100"/>
                    </w:pPr>
                    <w:r>
                      <w:rPr>
                        <w:rFonts w:hint="eastAsia"/>
                      </w:rPr>
                      <w:t>实收资本（或股本）</w:t>
                    </w:r>
                  </w:p>
                </w:sdtContent>
              </w:sdt>
            </w:tc>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712,388,832.00</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712,388,832.00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55dae8ce11746ee81d763a24a43e44b"/>
                <w:id w:val="-1694455318"/>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其他权益工具</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3ef1e9fdcbf49f9a07eb22dca46a81d"/>
                <w:id w:val="629289861"/>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其中：优先股</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811d0f54257470c93cf8a2fec7e8fea"/>
                <w:id w:val="2132282550"/>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left="630" w:leftChars="300" w:firstLine="210" w:firstLineChars="100"/>
                      <w:rPr>
                        <w:szCs w:val="21"/>
                      </w:rPr>
                    </w:pPr>
                    <w:r>
                      <w:rPr>
                        <w:rFonts w:hint="eastAsia"/>
                        <w:szCs w:val="21"/>
                      </w:rPr>
                      <w:t>永续债</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11f2c29d0c7423395a164926e65ca90"/>
                <w:id w:val="-805305163"/>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资本公积</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1,401,113,562.33</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1,403,157,805.13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a9cf26880eb43b5b91cd864bcbc3d13"/>
                <w:id w:val="1074236692"/>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减：库存股</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16,354,080.98</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40,042,190.58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bac0d3d2b33492cbf18814bda7122e6"/>
                <w:id w:val="-265849645"/>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其他综合收益</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921,287.25</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1,617,094.45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97" w:type="pct"/>
                <w:tcBorders>
                  <w:top w:val="outset" w:color="auto" w:sz="6" w:space="0"/>
                  <w:left w:val="outset" w:color="auto" w:sz="6" w:space="0"/>
                  <w:bottom w:val="outset" w:color="auto" w:sz="6" w:space="0"/>
                  <w:right w:val="outset" w:color="auto" w:sz="6" w:space="0"/>
                </w:tcBorders>
                <w:vAlign w:val="center"/>
              </w:tcPr>
              <w:sdt>
                <w:sdtPr>
                  <w:rPr>
                    <w:rFonts w:hint="eastAsia"/>
                    <w:bCs/>
                    <w:szCs w:val="21"/>
                  </w:rPr>
                  <w:tag w:val="_PLD_12682f679c56432898d29ad809134f6a"/>
                  <w:id w:val="1868477142"/>
                  <w:lock w:val="sdtLocked"/>
                </w:sdtPr>
                <w:sdtEndPr>
                  <w:rPr>
                    <w:rFonts w:hint="eastAsia"/>
                    <w:bCs/>
                    <w:szCs w:val="21"/>
                  </w:rPr>
                </w:sdtEndPr>
                <w:sdtContent>
                  <w:p>
                    <w:pPr>
                      <w:ind w:firstLine="210" w:firstLineChars="100"/>
                    </w:pPr>
                    <w:r>
                      <w:rPr>
                        <w:rFonts w:hint="eastAsia"/>
                        <w:bCs/>
                        <w:szCs w:val="21"/>
                      </w:rPr>
                      <w:t>专项储备</w:t>
                    </w:r>
                  </w:p>
                </w:sdtContent>
              </w:sdt>
            </w:tc>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131245f9d3e4565b22dbc4994fecf6a"/>
                <w:id w:val="589349317"/>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盈余公积</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118,306,693.75</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118,306,693.75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ef3199329fa4ce3b5c04304932a3b4a"/>
                <w:id w:val="-2114190879"/>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一般风险准备</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56b3583d4274e80859350db4e79694e"/>
                <w:id w:val="-1722752656"/>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未分配利润</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-387,927,812.90</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-340,414,788.95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c25657f9e6e4cdebf1877485a77cc00"/>
                <w:id w:val="-1267156816"/>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归属于母公司所有者权益（或股东权益）合计</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1,828,448,481.45</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1,855,013,445.80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b4ea0288b2841e8a7bbe42440b96f37"/>
                <w:id w:val="-1870680229"/>
                <w:lock w:val="sdtLocked"/>
              </w:sdtPr>
              <w:sdtContent>
                <w:tc>
                  <w:tcPr>
                    <w:tcW w:w="2197"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少数股东权益</w:t>
                    </w:r>
                  </w:p>
                </w:tc>
              </w:sdtContent>
            </w:sdt>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20,359,715.74</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21,914,101.55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97"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07456a1218b141939e8a274f055cb247"/>
                  <w:id w:val="-783039920"/>
                  <w:lock w:val="sdtLocked"/>
                </w:sdtPr>
                <w:sdtEndPr>
                  <w:rPr>
                    <w:rFonts w:hint="eastAsia"/>
                  </w:rPr>
                </w:sdtEndPr>
                <w:sdtContent>
                  <w:p>
                    <w:pPr>
                      <w:ind w:firstLine="420" w:firstLineChars="200"/>
                    </w:pPr>
                    <w:r>
                      <w:rPr>
                        <w:rFonts w:hint="eastAsia"/>
                      </w:rPr>
                      <w:t>所有者权益（或股东权益）合计</w:t>
                    </w:r>
                  </w:p>
                </w:sdtContent>
              </w:sdt>
            </w:tc>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1,848,808,197.19</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1,876,927,547.35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97"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377bd94d0875489ebca06f6a9c69a113"/>
                  <w:id w:val="289873819"/>
                  <w:lock w:val="sdtLocked"/>
                </w:sdtPr>
                <w:sdtEndPr>
                  <w:rPr>
                    <w:rFonts w:hint="eastAsia"/>
                  </w:rPr>
                </w:sdtEndPr>
                <w:sdtContent>
                  <w:p>
                    <w:pPr>
                      <w:ind w:firstLine="630" w:firstLineChars="300"/>
                    </w:pPr>
                    <w:r>
                      <w:rPr>
                        <w:rFonts w:hint="eastAsia"/>
                      </w:rPr>
                      <w:t>负债和所有者权益（或股东权益）总计</w:t>
                    </w:r>
                  </w:p>
                </w:sdtContent>
              </w:sdt>
            </w:tc>
            <w:tc>
              <w:tcPr>
                <w:tcW w:w="1401"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3,823,823,724.11</w:t>
                </w:r>
              </w:p>
            </w:tc>
            <w:tc>
              <w:tcPr>
                <w:tcW w:w="140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3,758,337,645.56</w:t>
                </w:r>
              </w:p>
            </w:tc>
          </w:tr>
          <w:bookmarkEnd w:id="16"/>
        </w:tbl>
        <w:p>
          <w:pPr>
            <w:ind w:right="-153" w:rightChars="-73"/>
            <w:rPr>
              <w:rFonts w:ascii="Times New Roman" w:hAnsi="Times New Roman"/>
              <w:color w:val="008000"/>
              <w:szCs w:val="24"/>
              <w:u w:val="single"/>
            </w:rPr>
          </w:pPr>
          <w:r>
            <w:rPr>
              <w:rFonts w:hint="eastAsia"/>
            </w:rPr>
            <w:t>公司负责</w:t>
          </w:r>
          <w:r>
            <w:t>人</w:t>
          </w:r>
          <w:r>
            <w:rPr>
              <w:rFonts w:hint="eastAsia"/>
            </w:rPr>
            <w:t>：</w:t>
          </w:r>
          <w:sdt>
            <w:sdtPr>
              <w:rPr>
                <w:rFonts w:hint="eastAsia"/>
              </w:rPr>
              <w:alias w:val="公司负责人"/>
              <w:tag w:val="_GBC_3b70fb74471a4945b3b02edf2ab7c7d3"/>
              <w:id w:val="-1705698605"/>
              <w:lock w:val="sdtLocked"/>
              <w:placeholder>
                <w:docPart w:val="GBC22222222222222222222222222222"/>
              </w:placeholder>
              <w:dataBinding w:prefixMappings="xmlns:clcid-mr='clcid-mr'" w:xpath="/*/clcid-mr:GongSiFuZeRenXingMing[not(@periodRef)]" w:storeItemID="{42DEBF9A-6816-48AE-BADD-E3125C474CD9}"/>
              <w:text/>
            </w:sdtPr>
            <w:sdtEndPr>
              <w:rPr>
                <w:rFonts w:hint="eastAsia"/>
              </w:rPr>
            </w:sdtEndPr>
            <w:sdtContent>
              <w:r>
                <w:rPr>
                  <w:rFonts w:hint="eastAsia"/>
                </w:rPr>
                <w:t>钱群英</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EndPr>
              <w:rPr>
                <w:rFonts w:hint="eastAsia"/>
              </w:rPr>
            </w:sdtEndPr>
            <w:sdtContent>
              <w:r>
                <w:rPr>
                  <w:rFonts w:hint="eastAsia"/>
                </w:rPr>
                <w:t>孙曦</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EndPr>
              <w:rPr>
                <w:rFonts w:hint="eastAsia"/>
              </w:rPr>
            </w:sdtEndPr>
            <w:sdtContent>
              <w:r>
                <w:rPr>
                  <w:rFonts w:hint="eastAsia"/>
                </w:rPr>
                <w:t>孙雪明</w:t>
              </w:r>
            </w:sdtContent>
          </w:sdt>
        </w:p>
        <w:p>
          <w:pPr>
            <w:ind w:right="-153" w:rightChars="-73"/>
          </w:pPr>
        </w:p>
      </w:sdtContent>
    </w:sd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p>
          <w:pPr>
            <w:jc w:val="center"/>
            <w:outlineLvl w:val="2"/>
          </w:pPr>
          <w:r>
            <w:rPr>
              <w:rFonts w:hint="eastAsia"/>
              <w:b/>
            </w:rPr>
            <w:t>合并</w:t>
          </w:r>
          <w:r>
            <w:rPr>
              <w:b/>
            </w:rPr>
            <w:t>利润表</w:t>
          </w:r>
        </w:p>
        <w:p>
          <w:pPr>
            <w:jc w:val="center"/>
            <w:rPr>
              <w:rFonts w:cs="宋体"/>
              <w:szCs w:val="21"/>
            </w:rPr>
          </w:pPr>
          <w:r>
            <w:rPr>
              <w:rFonts w:hint="eastAsia" w:cs="宋体"/>
              <w:szCs w:val="21"/>
            </w:rPr>
            <w:t>2022年1—9月</w:t>
          </w:r>
        </w:p>
        <w:p>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EndPr>
              <w:rPr>
                <w:rFonts w:hint="eastAsia"/>
              </w:rPr>
            </w:sdtEndPr>
            <w:sdtContent>
              <w:r>
                <w:rPr>
                  <w:rFonts w:hint="eastAsia"/>
                </w:rPr>
                <w:t>江苏吴中医药发展股份有限公司</w:t>
              </w:r>
            </w:sdtContent>
          </w:sdt>
        </w:p>
        <w:p>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EndPr>
              <w:rPr>
                <w:rFonts w:hint="eastAsia"/>
              </w:rPr>
            </w:sdtEndPr>
            <w:sdtContent>
              <w:r>
                <w:rPr>
                  <w:rFonts w:hint="eastAsia"/>
                </w:rPr>
                <w:t>未经审计</w:t>
              </w:r>
            </w:sdtContent>
          </w:sdt>
        </w:p>
        <w:tbl>
          <w:tblPr>
            <w:tblStyle w:val="38"/>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227"/>
            <w:gridCol w:w="2977"/>
            <w:gridCol w:w="28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sdt>
              <w:sdtPr>
                <w:tag w:val="_PLD_00ad9cc3ebf343b48141b011d1c4a8ff"/>
                <w:id w:val="125514431"/>
                <w:lock w:val="sdtLocked"/>
              </w:sdtPr>
              <w:sdtContent>
                <w:tc>
                  <w:tcPr>
                    <w:tcW w:w="1783" w:type="pct"/>
                    <w:tcBorders>
                      <w:top w:val="outset" w:color="auto" w:sz="6" w:space="0"/>
                      <w:left w:val="outset" w:color="auto" w:sz="6" w:space="0"/>
                      <w:bottom w:val="outset" w:color="auto" w:sz="6" w:space="0"/>
                      <w:right w:val="outset" w:color="auto" w:sz="6" w:space="0"/>
                    </w:tcBorders>
                    <w:vAlign w:val="center"/>
                  </w:tcPr>
                  <w:p>
                    <w:pPr>
                      <w:ind w:leftChars="-19" w:hanging="39" w:hangingChars="19"/>
                      <w:jc w:val="center"/>
                      <w:rPr>
                        <w:b/>
                        <w:szCs w:val="21"/>
                      </w:rPr>
                    </w:pPr>
                    <w:r>
                      <w:rPr>
                        <w:b/>
                        <w:szCs w:val="21"/>
                      </w:rPr>
                      <w:t>项目</w:t>
                    </w:r>
                  </w:p>
                </w:tc>
              </w:sdtContent>
            </w:sdt>
            <w:sdt>
              <w:sdtPr>
                <w:tag w:val="_PLD_bef99f706319495cba4551771848216d"/>
                <w:id w:val="-2144793589"/>
                <w:lock w:val="sdtLocked"/>
              </w:sdtPr>
              <w:sdtContent>
                <w:tc>
                  <w:tcPr>
                    <w:tcW w:w="1645" w:type="pct"/>
                    <w:tcBorders>
                      <w:top w:val="outset" w:color="auto" w:sz="6" w:space="0"/>
                      <w:left w:val="outset" w:color="auto" w:sz="6" w:space="0"/>
                      <w:bottom w:val="outset" w:color="auto" w:sz="6" w:space="0"/>
                      <w:right w:val="outset" w:color="auto" w:sz="6" w:space="0"/>
                    </w:tcBorders>
                    <w:vAlign w:val="center"/>
                  </w:tcPr>
                  <w:p>
                    <w:pPr>
                      <w:jc w:val="center"/>
                      <w:rPr>
                        <w:b/>
                        <w:szCs w:val="21"/>
                      </w:rPr>
                    </w:pPr>
                    <w:r>
                      <w:rPr>
                        <w:b/>
                      </w:rPr>
                      <w:t>2022</w:t>
                    </w:r>
                    <w:r>
                      <w:rPr>
                        <w:rFonts w:hint="eastAsia"/>
                        <w:b/>
                      </w:rPr>
                      <w:t>年前三季度</w:t>
                    </w:r>
                    <w:r>
                      <w:rPr>
                        <w:rFonts w:hint="eastAsia"/>
                        <w:b/>
                        <w:szCs w:val="21"/>
                      </w:rPr>
                      <w:t>（</w:t>
                    </w:r>
                    <w:r>
                      <w:rPr>
                        <w:b/>
                        <w:szCs w:val="21"/>
                      </w:rPr>
                      <w:t>1-9月）</w:t>
                    </w:r>
                  </w:p>
                </w:tc>
              </w:sdtContent>
            </w:sdt>
            <w:sdt>
              <w:sdtPr>
                <w:tag w:val="_PLD_fd20bc26cc1447778bcbf450785b97b7"/>
                <w:id w:val="1555892013"/>
                <w:lock w:val="sdtLocked"/>
              </w:sdtPr>
              <w:sdtContent>
                <w:tc>
                  <w:tcPr>
                    <w:tcW w:w="1572" w:type="pct"/>
                    <w:tcBorders>
                      <w:top w:val="outset" w:color="auto" w:sz="6" w:space="0"/>
                      <w:left w:val="outset" w:color="auto" w:sz="6" w:space="0"/>
                      <w:bottom w:val="outset" w:color="auto" w:sz="6" w:space="0"/>
                      <w:right w:val="outset" w:color="auto" w:sz="6" w:space="0"/>
                    </w:tcBorders>
                    <w:vAlign w:val="center"/>
                  </w:tcPr>
                  <w:p>
                    <w:pPr>
                      <w:jc w:val="center"/>
                      <w:rPr>
                        <w:b/>
                        <w:szCs w:val="21"/>
                      </w:rPr>
                    </w:pPr>
                    <w:r>
                      <w:rPr>
                        <w:b/>
                      </w:rPr>
                      <w:t>2021年</w:t>
                    </w:r>
                    <w:r>
                      <w:rPr>
                        <w:rFonts w:hint="eastAsia"/>
                        <w:b/>
                      </w:rPr>
                      <w:t>前三季度（1-9月）</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sdt>
              <w:sdtPr>
                <w:tag w:val="_PLD_b718a15a987744cdaf266c01b36e7558"/>
                <w:id w:val="-1956472739"/>
                <w:lock w:val="sdtLocked"/>
              </w:sdtPr>
              <w:sdtContent>
                <w:tc>
                  <w:tcPr>
                    <w:tcW w:w="1783" w:type="pct"/>
                    <w:tcBorders>
                      <w:top w:val="outset" w:color="auto" w:sz="6" w:space="0"/>
                      <w:left w:val="outset" w:color="auto" w:sz="6" w:space="0"/>
                      <w:bottom w:val="outset" w:color="auto" w:sz="6" w:space="0"/>
                      <w:right w:val="outset" w:color="auto" w:sz="6" w:space="0"/>
                    </w:tcBorders>
                    <w:vAlign w:val="center"/>
                  </w:tcPr>
                  <w:p>
                    <w:pPr>
                      <w:rPr>
                        <w:szCs w:val="21"/>
                      </w:rPr>
                    </w:pPr>
                    <w:r>
                      <w:rPr>
                        <w:rFonts w:hint="eastAsia"/>
                        <w:szCs w:val="21"/>
                      </w:rPr>
                      <w:t>一、营业总收入</w:t>
                    </w:r>
                  </w:p>
                </w:tc>
              </w:sdtContent>
            </w:sdt>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1,380,375,163.96</w:t>
                </w: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1,467,782,116.49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sdt>
              <w:sdtPr>
                <w:tag w:val="_PLD_b472b07457c64ab3a93d39e659990bae"/>
                <w:id w:val="-25259842"/>
                <w:lock w:val="sdtLocked"/>
              </w:sdtPr>
              <w:sdtContent>
                <w:tc>
                  <w:tcPr>
                    <w:tcW w:w="1783" w:type="pct"/>
                    <w:tcBorders>
                      <w:top w:val="outset" w:color="auto" w:sz="6" w:space="0"/>
                      <w:left w:val="outset" w:color="auto" w:sz="6" w:space="0"/>
                      <w:bottom w:val="outset" w:color="auto" w:sz="6" w:space="0"/>
                      <w:right w:val="outset" w:color="auto" w:sz="6" w:space="0"/>
                    </w:tcBorders>
                    <w:vAlign w:val="center"/>
                  </w:tcPr>
                  <w:p>
                    <w:pPr>
                      <w:rPr>
                        <w:szCs w:val="21"/>
                      </w:rPr>
                    </w:pPr>
                    <w:r>
                      <w:rPr>
                        <w:rFonts w:hint="eastAsia"/>
                        <w:szCs w:val="21"/>
                      </w:rPr>
                      <w:t>其中：营业收入</w:t>
                    </w:r>
                  </w:p>
                </w:tc>
              </w:sdtContent>
            </w:sdt>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1,380,375,163.96</w:t>
                </w: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1,467,782,116.49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sdt>
              <w:sdtPr>
                <w:tag w:val="_PLD_e7b7fc95352a47fdbcd112b7aef13d09"/>
                <w:id w:val="-2039194670"/>
                <w:lock w:val="sdtLocked"/>
              </w:sdtPr>
              <w:sdtContent>
                <w:tc>
                  <w:tcPr>
                    <w:tcW w:w="1783" w:type="pct"/>
                    <w:tcBorders>
                      <w:top w:val="outset" w:color="auto" w:sz="6" w:space="0"/>
                      <w:left w:val="outset" w:color="auto" w:sz="6" w:space="0"/>
                      <w:bottom w:val="outset" w:color="auto" w:sz="6" w:space="0"/>
                      <w:right w:val="outset" w:color="auto" w:sz="6" w:space="0"/>
                    </w:tcBorders>
                    <w:vAlign w:val="center"/>
                  </w:tcPr>
                  <w:p>
                    <w:pPr>
                      <w:ind w:firstLine="630" w:firstLineChars="300"/>
                      <w:rPr>
                        <w:szCs w:val="21"/>
                      </w:rPr>
                    </w:pPr>
                    <w:r>
                      <w:rPr>
                        <w:rFonts w:hint="eastAsia"/>
                        <w:szCs w:val="21"/>
                      </w:rPr>
                      <w:t>利息收入</w:t>
                    </w:r>
                  </w:p>
                </w:tc>
              </w:sdtContent>
            </w:sdt>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sdt>
              <w:sdtPr>
                <w:tag w:val="_PLD_66808ca71f514cd483c3a71c2eb04d99"/>
                <w:id w:val="990679800"/>
                <w:lock w:val="sdtLocked"/>
              </w:sdtPr>
              <w:sdtContent>
                <w:tc>
                  <w:tcPr>
                    <w:tcW w:w="1783" w:type="pct"/>
                    <w:tcBorders>
                      <w:top w:val="outset" w:color="auto" w:sz="6" w:space="0"/>
                      <w:left w:val="outset" w:color="auto" w:sz="6" w:space="0"/>
                      <w:bottom w:val="outset" w:color="auto" w:sz="6" w:space="0"/>
                      <w:right w:val="outset" w:color="auto" w:sz="6" w:space="0"/>
                    </w:tcBorders>
                    <w:vAlign w:val="center"/>
                  </w:tcPr>
                  <w:p>
                    <w:pPr>
                      <w:ind w:firstLine="630" w:firstLineChars="300"/>
                      <w:rPr>
                        <w:szCs w:val="21"/>
                      </w:rPr>
                    </w:pPr>
                    <w:r>
                      <w:rPr>
                        <w:rFonts w:hint="eastAsia"/>
                        <w:szCs w:val="21"/>
                      </w:rPr>
                      <w:t>已赚保费</w:t>
                    </w:r>
                  </w:p>
                </w:tc>
              </w:sdtContent>
            </w:sdt>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sdt>
              <w:sdtPr>
                <w:tag w:val="_PLD_e052f307c17d49599561cae7822c010e"/>
                <w:id w:val="-1745014601"/>
                <w:lock w:val="sdtLocked"/>
              </w:sdtPr>
              <w:sdtContent>
                <w:tc>
                  <w:tcPr>
                    <w:tcW w:w="1783" w:type="pct"/>
                    <w:tcBorders>
                      <w:top w:val="outset" w:color="auto" w:sz="6" w:space="0"/>
                      <w:left w:val="outset" w:color="auto" w:sz="6" w:space="0"/>
                      <w:bottom w:val="outset" w:color="auto" w:sz="6" w:space="0"/>
                      <w:right w:val="outset" w:color="auto" w:sz="6" w:space="0"/>
                    </w:tcBorders>
                    <w:vAlign w:val="center"/>
                  </w:tcPr>
                  <w:p>
                    <w:pPr>
                      <w:ind w:firstLine="630" w:firstLineChars="300"/>
                      <w:rPr>
                        <w:szCs w:val="21"/>
                      </w:rPr>
                    </w:pPr>
                    <w:r>
                      <w:rPr>
                        <w:rFonts w:hint="eastAsia"/>
                        <w:szCs w:val="21"/>
                      </w:rPr>
                      <w:t>手续费及佣金收入</w:t>
                    </w:r>
                  </w:p>
                </w:tc>
              </w:sdtContent>
            </w:sdt>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sdt>
              <w:sdtPr>
                <w:tag w:val="_PLD_35903657796a4560a4fed5cb645098f0"/>
                <w:id w:val="-225686884"/>
                <w:lock w:val="sdtLocked"/>
              </w:sdtPr>
              <w:sdtContent>
                <w:tc>
                  <w:tcPr>
                    <w:tcW w:w="1783" w:type="pct"/>
                    <w:tcBorders>
                      <w:top w:val="outset" w:color="auto" w:sz="6" w:space="0"/>
                      <w:left w:val="outset" w:color="auto" w:sz="6" w:space="0"/>
                      <w:bottom w:val="outset" w:color="auto" w:sz="6" w:space="0"/>
                      <w:right w:val="outset" w:color="auto" w:sz="6" w:space="0"/>
                    </w:tcBorders>
                    <w:vAlign w:val="center"/>
                  </w:tcPr>
                  <w:p>
                    <w:pPr>
                      <w:rPr>
                        <w:szCs w:val="21"/>
                      </w:rPr>
                    </w:pPr>
                    <w:r>
                      <w:rPr>
                        <w:rFonts w:hint="eastAsia"/>
                        <w:szCs w:val="21"/>
                      </w:rPr>
                      <w:t>二、营业总成本</w:t>
                    </w:r>
                  </w:p>
                </w:tc>
              </w:sdtContent>
            </w:sdt>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1,446,863,719.97</w:t>
                </w: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1,543,593,828.16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sdt>
              <w:sdtPr>
                <w:tag w:val="_PLD_e1323f52228246dabaf183eb9c89df70"/>
                <w:id w:val="-2000336505"/>
                <w:lock w:val="sdtLocked"/>
              </w:sdtPr>
              <w:sdtContent>
                <w:tc>
                  <w:tcPr>
                    <w:tcW w:w="1783" w:type="pct"/>
                    <w:tcBorders>
                      <w:top w:val="outset" w:color="auto" w:sz="6" w:space="0"/>
                      <w:left w:val="outset" w:color="auto" w:sz="6" w:space="0"/>
                      <w:bottom w:val="outset" w:color="auto" w:sz="6" w:space="0"/>
                      <w:right w:val="outset" w:color="auto" w:sz="6" w:space="0"/>
                    </w:tcBorders>
                    <w:vAlign w:val="center"/>
                  </w:tcPr>
                  <w:p>
                    <w:pPr>
                      <w:rPr>
                        <w:szCs w:val="21"/>
                      </w:rPr>
                    </w:pPr>
                    <w:r>
                      <w:rPr>
                        <w:rFonts w:hint="eastAsia"/>
                        <w:szCs w:val="21"/>
                      </w:rPr>
                      <w:t>其中：营业成本</w:t>
                    </w:r>
                  </w:p>
                </w:tc>
              </w:sdtContent>
            </w:sdt>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961,754,762.06</w:t>
                </w: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1,073,664,004.52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sdt>
              <w:sdtPr>
                <w:tag w:val="_PLD_3b7f2e55ff7f464cbb19a99082b9f060"/>
                <w:id w:val="1839813709"/>
                <w:lock w:val="sdtLocked"/>
              </w:sdtPr>
              <w:sdtContent>
                <w:tc>
                  <w:tcPr>
                    <w:tcW w:w="1783" w:type="pct"/>
                    <w:tcBorders>
                      <w:top w:val="outset" w:color="auto" w:sz="6" w:space="0"/>
                      <w:left w:val="outset" w:color="auto" w:sz="6" w:space="0"/>
                      <w:bottom w:val="outset" w:color="auto" w:sz="6" w:space="0"/>
                      <w:right w:val="outset" w:color="auto" w:sz="6" w:space="0"/>
                    </w:tcBorders>
                    <w:vAlign w:val="center"/>
                  </w:tcPr>
                  <w:p>
                    <w:pPr>
                      <w:ind w:firstLine="630" w:firstLineChars="300"/>
                      <w:rPr>
                        <w:szCs w:val="21"/>
                      </w:rPr>
                    </w:pPr>
                    <w:r>
                      <w:rPr>
                        <w:rFonts w:hint="eastAsia"/>
                        <w:szCs w:val="21"/>
                      </w:rPr>
                      <w:t>利息支出</w:t>
                    </w:r>
                  </w:p>
                </w:tc>
              </w:sdtContent>
            </w:sdt>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sdt>
              <w:sdtPr>
                <w:tag w:val="_PLD_df28ba74475444ad890b85ff90d00537"/>
                <w:id w:val="422080856"/>
                <w:lock w:val="sdtLocked"/>
              </w:sdtPr>
              <w:sdtContent>
                <w:tc>
                  <w:tcPr>
                    <w:tcW w:w="1783" w:type="pct"/>
                    <w:tcBorders>
                      <w:top w:val="outset" w:color="auto" w:sz="6" w:space="0"/>
                      <w:left w:val="outset" w:color="auto" w:sz="6" w:space="0"/>
                      <w:bottom w:val="outset" w:color="auto" w:sz="6" w:space="0"/>
                      <w:right w:val="outset" w:color="auto" w:sz="6" w:space="0"/>
                    </w:tcBorders>
                    <w:vAlign w:val="center"/>
                  </w:tcPr>
                  <w:p>
                    <w:pPr>
                      <w:ind w:firstLine="630" w:firstLineChars="300"/>
                      <w:rPr>
                        <w:szCs w:val="21"/>
                      </w:rPr>
                    </w:pPr>
                    <w:r>
                      <w:rPr>
                        <w:rFonts w:hint="eastAsia"/>
                        <w:szCs w:val="21"/>
                      </w:rPr>
                      <w:t>手续费及佣金支出</w:t>
                    </w:r>
                  </w:p>
                </w:tc>
              </w:sdtContent>
            </w:sdt>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sdt>
              <w:sdtPr>
                <w:tag w:val="_PLD_a7ed8d3a7780452fb5f3d7892bba0d28"/>
                <w:id w:val="-1551138936"/>
                <w:lock w:val="sdtLocked"/>
              </w:sdtPr>
              <w:sdtContent>
                <w:tc>
                  <w:tcPr>
                    <w:tcW w:w="1783" w:type="pct"/>
                    <w:tcBorders>
                      <w:top w:val="outset" w:color="auto" w:sz="6" w:space="0"/>
                      <w:left w:val="outset" w:color="auto" w:sz="6" w:space="0"/>
                      <w:bottom w:val="outset" w:color="auto" w:sz="6" w:space="0"/>
                      <w:right w:val="outset" w:color="auto" w:sz="6" w:space="0"/>
                    </w:tcBorders>
                    <w:vAlign w:val="center"/>
                  </w:tcPr>
                  <w:p>
                    <w:pPr>
                      <w:ind w:firstLine="630" w:firstLineChars="300"/>
                      <w:rPr>
                        <w:szCs w:val="21"/>
                      </w:rPr>
                    </w:pPr>
                    <w:r>
                      <w:rPr>
                        <w:rFonts w:hint="eastAsia"/>
                        <w:szCs w:val="21"/>
                      </w:rPr>
                      <w:t>退保金</w:t>
                    </w:r>
                  </w:p>
                </w:tc>
              </w:sdtContent>
            </w:sdt>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sdt>
              <w:sdtPr>
                <w:tag w:val="_PLD_d521981e6fd84108b8ca305dcafb27c6"/>
                <w:id w:val="1638838373"/>
                <w:lock w:val="sdtLocked"/>
              </w:sdtPr>
              <w:sdtContent>
                <w:tc>
                  <w:tcPr>
                    <w:tcW w:w="1783" w:type="pct"/>
                    <w:tcBorders>
                      <w:top w:val="outset" w:color="auto" w:sz="6" w:space="0"/>
                      <w:left w:val="outset" w:color="auto" w:sz="6" w:space="0"/>
                      <w:bottom w:val="outset" w:color="auto" w:sz="6" w:space="0"/>
                      <w:right w:val="outset" w:color="auto" w:sz="6" w:space="0"/>
                    </w:tcBorders>
                    <w:vAlign w:val="center"/>
                  </w:tcPr>
                  <w:p>
                    <w:pPr>
                      <w:ind w:firstLine="630" w:firstLineChars="300"/>
                      <w:rPr>
                        <w:szCs w:val="21"/>
                      </w:rPr>
                    </w:pPr>
                    <w:r>
                      <w:rPr>
                        <w:rFonts w:hint="eastAsia"/>
                        <w:szCs w:val="21"/>
                      </w:rPr>
                      <w:t>赔付支出净额</w:t>
                    </w:r>
                  </w:p>
                </w:tc>
              </w:sdtContent>
            </w:sdt>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sdt>
              <w:sdtPr>
                <w:tag w:val="_PLD_71c9d8c903984df2ae34fa45eae4d2ee"/>
                <w:id w:val="-2048749483"/>
                <w:lock w:val="sdtLocked"/>
              </w:sdtPr>
              <w:sdtContent>
                <w:tc>
                  <w:tcPr>
                    <w:tcW w:w="1783" w:type="pct"/>
                    <w:tcBorders>
                      <w:top w:val="outset" w:color="auto" w:sz="6" w:space="0"/>
                      <w:left w:val="outset" w:color="auto" w:sz="6" w:space="0"/>
                      <w:bottom w:val="outset" w:color="auto" w:sz="6" w:space="0"/>
                      <w:right w:val="outset" w:color="auto" w:sz="6" w:space="0"/>
                    </w:tcBorders>
                    <w:vAlign w:val="center"/>
                  </w:tcPr>
                  <w:p>
                    <w:pPr>
                      <w:ind w:firstLine="630" w:firstLineChars="300"/>
                      <w:rPr>
                        <w:szCs w:val="21"/>
                      </w:rPr>
                    </w:pPr>
                    <w:r>
                      <w:rPr>
                        <w:rFonts w:hint="eastAsia"/>
                        <w:szCs w:val="21"/>
                      </w:rPr>
                      <w:t>提取保险责任准备金净额</w:t>
                    </w:r>
                  </w:p>
                </w:tc>
              </w:sdtContent>
            </w:sdt>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sdt>
              <w:sdtPr>
                <w:tag w:val="_PLD_a1a1266dbd714626b7a621ad00f4f5db"/>
                <w:id w:val="-1915695482"/>
                <w:lock w:val="sdtLocked"/>
              </w:sdtPr>
              <w:sdtContent>
                <w:tc>
                  <w:tcPr>
                    <w:tcW w:w="1783" w:type="pct"/>
                    <w:tcBorders>
                      <w:top w:val="outset" w:color="auto" w:sz="6" w:space="0"/>
                      <w:left w:val="outset" w:color="auto" w:sz="6" w:space="0"/>
                      <w:bottom w:val="outset" w:color="auto" w:sz="6" w:space="0"/>
                      <w:right w:val="outset" w:color="auto" w:sz="6" w:space="0"/>
                    </w:tcBorders>
                    <w:vAlign w:val="center"/>
                  </w:tcPr>
                  <w:p>
                    <w:pPr>
                      <w:ind w:firstLine="630" w:firstLineChars="300"/>
                      <w:rPr>
                        <w:szCs w:val="21"/>
                      </w:rPr>
                    </w:pPr>
                    <w:r>
                      <w:rPr>
                        <w:rFonts w:hint="eastAsia"/>
                        <w:szCs w:val="21"/>
                      </w:rPr>
                      <w:t>保单红利支出</w:t>
                    </w:r>
                  </w:p>
                </w:tc>
              </w:sdtContent>
            </w:sdt>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sdt>
              <w:sdtPr>
                <w:tag w:val="_PLD_2c08eb00152b464293f6a907844b74c3"/>
                <w:id w:val="1917821037"/>
                <w:lock w:val="sdtLocked"/>
              </w:sdtPr>
              <w:sdtContent>
                <w:tc>
                  <w:tcPr>
                    <w:tcW w:w="1783" w:type="pct"/>
                    <w:tcBorders>
                      <w:top w:val="outset" w:color="auto" w:sz="6" w:space="0"/>
                      <w:left w:val="outset" w:color="auto" w:sz="6" w:space="0"/>
                      <w:bottom w:val="outset" w:color="auto" w:sz="6" w:space="0"/>
                      <w:right w:val="outset" w:color="auto" w:sz="6" w:space="0"/>
                    </w:tcBorders>
                    <w:vAlign w:val="center"/>
                  </w:tcPr>
                  <w:p>
                    <w:pPr>
                      <w:ind w:firstLine="630" w:firstLineChars="300"/>
                      <w:rPr>
                        <w:szCs w:val="21"/>
                      </w:rPr>
                    </w:pPr>
                    <w:r>
                      <w:rPr>
                        <w:rFonts w:hint="eastAsia"/>
                        <w:szCs w:val="21"/>
                      </w:rPr>
                      <w:t>分保费用</w:t>
                    </w:r>
                  </w:p>
                </w:tc>
              </w:sdtContent>
            </w:sdt>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sdt>
              <w:sdtPr>
                <w:tag w:val="_PLD_100cc656a3fc4313993cec7f93822598"/>
                <w:id w:val="-1205395919"/>
                <w:lock w:val="sdtLocked"/>
              </w:sdtPr>
              <w:sdtContent>
                <w:tc>
                  <w:tcPr>
                    <w:tcW w:w="1783" w:type="pct"/>
                    <w:tcBorders>
                      <w:top w:val="outset" w:color="auto" w:sz="6" w:space="0"/>
                      <w:left w:val="outset" w:color="auto" w:sz="6" w:space="0"/>
                      <w:bottom w:val="outset" w:color="auto" w:sz="6" w:space="0"/>
                      <w:right w:val="outset" w:color="auto" w:sz="6" w:space="0"/>
                    </w:tcBorders>
                    <w:vAlign w:val="center"/>
                  </w:tcPr>
                  <w:p>
                    <w:pPr>
                      <w:ind w:firstLine="630" w:firstLineChars="300"/>
                      <w:rPr>
                        <w:szCs w:val="21"/>
                      </w:rPr>
                    </w:pPr>
                    <w:r>
                      <w:rPr>
                        <w:rFonts w:hint="eastAsia"/>
                        <w:szCs w:val="21"/>
                      </w:rPr>
                      <w:t>税金及附加</w:t>
                    </w:r>
                  </w:p>
                </w:tc>
              </w:sdtContent>
            </w:sdt>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10,269,762.86</w:t>
                </w: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8,948,306.10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sdt>
              <w:sdtPr>
                <w:tag w:val="_PLD_7b606e146ff24d51bed5812ac62e1492"/>
                <w:id w:val="51428724"/>
                <w:lock w:val="sdtLocked"/>
              </w:sdtPr>
              <w:sdtContent>
                <w:tc>
                  <w:tcPr>
                    <w:tcW w:w="1783" w:type="pct"/>
                    <w:tcBorders>
                      <w:top w:val="outset" w:color="auto" w:sz="6" w:space="0"/>
                      <w:left w:val="outset" w:color="auto" w:sz="6" w:space="0"/>
                      <w:bottom w:val="outset" w:color="auto" w:sz="6" w:space="0"/>
                      <w:right w:val="outset" w:color="auto" w:sz="6" w:space="0"/>
                    </w:tcBorders>
                    <w:vAlign w:val="center"/>
                  </w:tcPr>
                  <w:p>
                    <w:pPr>
                      <w:ind w:firstLine="630" w:firstLineChars="300"/>
                      <w:rPr>
                        <w:szCs w:val="21"/>
                      </w:rPr>
                    </w:pPr>
                    <w:r>
                      <w:rPr>
                        <w:rFonts w:hint="eastAsia"/>
                        <w:szCs w:val="21"/>
                      </w:rPr>
                      <w:t>销售费用</w:t>
                    </w:r>
                  </w:p>
                </w:tc>
              </w:sdtContent>
            </w:sdt>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314,033,389.14</w:t>
                </w: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323,378,635.79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sdt>
              <w:sdtPr>
                <w:tag w:val="_PLD_1453ba4386ab464b895533dddc1708aa"/>
                <w:id w:val="222100767"/>
                <w:lock w:val="sdtLocked"/>
              </w:sdtPr>
              <w:sdtContent>
                <w:tc>
                  <w:tcPr>
                    <w:tcW w:w="1783" w:type="pct"/>
                    <w:tcBorders>
                      <w:top w:val="outset" w:color="auto" w:sz="6" w:space="0"/>
                      <w:left w:val="outset" w:color="auto" w:sz="6" w:space="0"/>
                      <w:bottom w:val="outset" w:color="auto" w:sz="6" w:space="0"/>
                      <w:right w:val="outset" w:color="auto" w:sz="6" w:space="0"/>
                    </w:tcBorders>
                    <w:vAlign w:val="center"/>
                  </w:tcPr>
                  <w:p>
                    <w:pPr>
                      <w:ind w:firstLine="630" w:firstLineChars="300"/>
                      <w:rPr>
                        <w:szCs w:val="21"/>
                      </w:rPr>
                    </w:pPr>
                    <w:r>
                      <w:rPr>
                        <w:rFonts w:hint="eastAsia"/>
                        <w:szCs w:val="21"/>
                      </w:rPr>
                      <w:t>管理费用</w:t>
                    </w:r>
                  </w:p>
                </w:tc>
              </w:sdtContent>
            </w:sdt>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86,111,919.67</w:t>
                </w: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71,108,189.65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83"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82c8cf23cff94296ab4b62489d516a3b"/>
                  <w:id w:val="1207293554"/>
                  <w:lock w:val="sdtLocked"/>
                </w:sdtPr>
                <w:sdtEndPr>
                  <w:rPr>
                    <w:rFonts w:hint="eastAsia"/>
                  </w:rPr>
                </w:sdtEndPr>
                <w:sdtContent>
                  <w:p>
                    <w:pPr>
                      <w:ind w:firstLine="630" w:firstLineChars="300"/>
                    </w:pPr>
                    <w:r>
                      <w:rPr>
                        <w:rFonts w:hint="eastAsia"/>
                      </w:rPr>
                      <w:t>研发费用</w:t>
                    </w:r>
                  </w:p>
                </w:sdtContent>
              </w:sdt>
            </w:tc>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22,237,239.07</w:t>
                </w: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18,244,320.92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sdt>
              <w:sdtPr>
                <w:tag w:val="_PLD_fdb5292ab56942aa80cab17c13367961"/>
                <w:id w:val="-142581755"/>
                <w:lock w:val="sdtLocked"/>
              </w:sdtPr>
              <w:sdtContent>
                <w:tc>
                  <w:tcPr>
                    <w:tcW w:w="1783" w:type="pct"/>
                    <w:tcBorders>
                      <w:top w:val="outset" w:color="auto" w:sz="6" w:space="0"/>
                      <w:left w:val="outset" w:color="auto" w:sz="6" w:space="0"/>
                      <w:bottom w:val="outset" w:color="auto" w:sz="6" w:space="0"/>
                      <w:right w:val="outset" w:color="auto" w:sz="6" w:space="0"/>
                    </w:tcBorders>
                    <w:vAlign w:val="center"/>
                  </w:tcPr>
                  <w:p>
                    <w:pPr>
                      <w:ind w:firstLine="630" w:firstLineChars="300"/>
                      <w:rPr>
                        <w:szCs w:val="21"/>
                      </w:rPr>
                    </w:pPr>
                    <w:r>
                      <w:rPr>
                        <w:rFonts w:hint="eastAsia"/>
                        <w:szCs w:val="21"/>
                      </w:rPr>
                      <w:t>财务费用</w:t>
                    </w:r>
                  </w:p>
                </w:tc>
              </w:sdtContent>
            </w:sdt>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52,456,647.17</w:t>
                </w: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48,250,371.18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83"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2481bc0ab0e74b139dec8141a7dc6aa7"/>
                  <w:id w:val="-1945292423"/>
                  <w:lock w:val="sdtLocked"/>
                </w:sdtPr>
                <w:sdtEndPr>
                  <w:rPr>
                    <w:rFonts w:hint="eastAsia"/>
                  </w:rPr>
                </w:sdtEndPr>
                <w:sdtContent>
                  <w:p>
                    <w:pPr>
                      <w:ind w:firstLine="630" w:firstLineChars="300"/>
                    </w:pPr>
                    <w:r>
                      <w:rPr>
                        <w:rFonts w:hint="eastAsia"/>
                      </w:rPr>
                      <w:t>其中：利息费用</w:t>
                    </w:r>
                  </w:p>
                </w:sdtContent>
              </w:sdt>
            </w:tc>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54,592,925.44</w:t>
                </w: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49,362,482.31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83"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9f10afad595c47e2a7d8b6c3c7419bb9"/>
                  <w:id w:val="1658187646"/>
                  <w:lock w:val="sdtLocked"/>
                </w:sdtPr>
                <w:sdtEndPr>
                  <w:rPr>
                    <w:rFonts w:hint="eastAsia"/>
                  </w:rPr>
                </w:sdtEndPr>
                <w:sdtContent>
                  <w:p>
                    <w:pPr>
                      <w:ind w:firstLine="1260" w:firstLineChars="600"/>
                    </w:pPr>
                    <w:r>
                      <w:rPr>
                        <w:rFonts w:hint="eastAsia"/>
                      </w:rPr>
                      <w:t>利息收入</w:t>
                    </w:r>
                  </w:p>
                </w:sdtContent>
              </w:sdt>
            </w:tc>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3,271,865.13</w:t>
                </w: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1,483,872.59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sdt>
              <w:sdtPr>
                <w:tag w:val="_PLD_b6061fb6ca094ba28b4c054d11a978b9"/>
                <w:id w:val="-174497053"/>
                <w:lock w:val="sdtLocked"/>
              </w:sdtPr>
              <w:sdtContent>
                <w:tc>
                  <w:tcPr>
                    <w:tcW w:w="1783"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rPr>
                      <w:t>加：</w:t>
                    </w:r>
                    <w:r>
                      <w:rPr>
                        <w:rFonts w:hint="eastAsia"/>
                        <w:szCs w:val="21"/>
                      </w:rPr>
                      <w:t>其他收益</w:t>
                    </w:r>
                  </w:p>
                </w:tc>
              </w:sdtContent>
            </w:sdt>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3,387,769.84</w:t>
                </w: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16,849,123.10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sdt>
              <w:sdtPr>
                <w:tag w:val="_PLD_c686617a1bfd485f9fa81e389aa5c22f"/>
                <w:id w:val="362879307"/>
                <w:lock w:val="sdtLocked"/>
              </w:sdtPr>
              <w:sdtContent>
                <w:tc>
                  <w:tcPr>
                    <w:tcW w:w="1783" w:type="pct"/>
                    <w:tcBorders>
                      <w:top w:val="outset" w:color="auto" w:sz="6" w:space="0"/>
                      <w:left w:val="outset" w:color="auto" w:sz="6" w:space="0"/>
                      <w:bottom w:val="outset" w:color="auto" w:sz="6" w:space="0"/>
                      <w:right w:val="outset" w:color="auto" w:sz="6" w:space="0"/>
                    </w:tcBorders>
                    <w:vAlign w:val="center"/>
                  </w:tcPr>
                  <w:p>
                    <w:pPr>
                      <w:ind w:firstLine="630" w:firstLineChars="300"/>
                      <w:rPr>
                        <w:szCs w:val="21"/>
                      </w:rPr>
                    </w:pPr>
                    <w:r>
                      <w:rPr>
                        <w:rFonts w:hint="eastAsia"/>
                        <w:szCs w:val="21"/>
                      </w:rPr>
                      <w:t>投资收益（损失以“－”号填列）</w:t>
                    </w:r>
                  </w:p>
                </w:tc>
              </w:sdtContent>
            </w:sdt>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12,777,307.20</w:t>
                </w: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13,308,994.14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sdt>
              <w:sdtPr>
                <w:tag w:val="_PLD_c4c87c738b9e480d8820b602de3b033e"/>
                <w:id w:val="1615019632"/>
                <w:lock w:val="sdtLocked"/>
              </w:sdtPr>
              <w:sdtContent>
                <w:tc>
                  <w:tcPr>
                    <w:tcW w:w="1783" w:type="pct"/>
                    <w:tcBorders>
                      <w:top w:val="outset" w:color="auto" w:sz="6" w:space="0"/>
                      <w:left w:val="outset" w:color="auto" w:sz="6" w:space="0"/>
                      <w:bottom w:val="outset" w:color="auto" w:sz="6" w:space="0"/>
                      <w:right w:val="outset" w:color="auto" w:sz="6" w:space="0"/>
                    </w:tcBorders>
                    <w:vAlign w:val="center"/>
                  </w:tcPr>
                  <w:p>
                    <w:pPr>
                      <w:ind w:firstLine="630" w:firstLineChars="300"/>
                      <w:rPr>
                        <w:szCs w:val="21"/>
                      </w:rPr>
                    </w:pPr>
                    <w:r>
                      <w:rPr>
                        <w:rFonts w:hint="eastAsia"/>
                        <w:szCs w:val="21"/>
                      </w:rPr>
                      <w:t>其中：对联营企业和合营企业的投资收益</w:t>
                    </w:r>
                  </w:p>
                </w:tc>
              </w:sdtContent>
            </w:sdt>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4,118,403.07</w:t>
                </w: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7,091,965.99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83" w:type="pct"/>
                <w:tcBorders>
                  <w:top w:val="outset" w:color="auto" w:sz="6" w:space="0"/>
                  <w:left w:val="outset" w:color="auto" w:sz="6" w:space="0"/>
                  <w:bottom w:val="outset" w:color="auto" w:sz="6" w:space="0"/>
                  <w:right w:val="outset" w:color="auto" w:sz="6" w:space="0"/>
                </w:tcBorders>
                <w:vAlign w:val="center"/>
              </w:tcPr>
              <w:sdt>
                <w:sdtPr>
                  <w:tag w:val="_PLD_962bc98ea88346b49bb6405702bea839"/>
                  <w:id w:val="821859295"/>
                  <w:lock w:val="sdtLocked"/>
                </w:sdtPr>
                <w:sdtContent>
                  <w:p>
                    <w:pPr>
                      <w:ind w:firstLine="1260" w:firstLineChars="600"/>
                    </w:pPr>
                    <w:r>
                      <w:t>以摊余成本计量的金融资产终止确认收益</w:t>
                    </w:r>
                  </w:p>
                </w:sdtContent>
              </w:sdt>
            </w:tc>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sdt>
              <w:sdtPr>
                <w:tag w:val="_PLD_7a34cf6ce5a04681a53113fdf1db15f0"/>
                <w:id w:val="84043902"/>
                <w:lock w:val="sdtLocked"/>
              </w:sdtPr>
              <w:sdtContent>
                <w:tc>
                  <w:tcPr>
                    <w:tcW w:w="1783" w:type="pct"/>
                    <w:tcBorders>
                      <w:top w:val="outset" w:color="auto" w:sz="6" w:space="0"/>
                      <w:left w:val="outset" w:color="auto" w:sz="6" w:space="0"/>
                      <w:bottom w:val="outset" w:color="auto" w:sz="6" w:space="0"/>
                      <w:right w:val="outset" w:color="auto" w:sz="6" w:space="0"/>
                    </w:tcBorders>
                    <w:vAlign w:val="center"/>
                  </w:tcPr>
                  <w:p>
                    <w:pPr>
                      <w:ind w:firstLine="630" w:firstLineChars="300"/>
                      <w:rPr>
                        <w:szCs w:val="21"/>
                      </w:rPr>
                    </w:pPr>
                    <w:r>
                      <w:rPr>
                        <w:rFonts w:hint="eastAsia"/>
                        <w:szCs w:val="21"/>
                      </w:rPr>
                      <w:t>汇兑收益（损失以“－”号填列）</w:t>
                    </w:r>
                  </w:p>
                </w:tc>
              </w:sdtContent>
            </w:sdt>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83"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3405c56369ea4220b8f274a97e4b9d69"/>
                  <w:id w:val="-2107175043"/>
                  <w:lock w:val="sdtLocked"/>
                </w:sdtPr>
                <w:sdtEndPr>
                  <w:rPr>
                    <w:rFonts w:hint="eastAsia"/>
                  </w:rPr>
                </w:sdtEndPr>
                <w:sdtContent>
                  <w:p>
                    <w:pPr>
                      <w:ind w:firstLine="630" w:firstLineChars="300"/>
                    </w:pPr>
                    <w:r>
                      <w:rPr>
                        <w:rFonts w:hint="eastAsia"/>
                      </w:rPr>
                      <w:t>净敞口套期收益（损失以“-”号填列）</w:t>
                    </w:r>
                  </w:p>
                </w:sdtContent>
              </w:sdt>
            </w:tc>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sdt>
              <w:sdtPr>
                <w:tag w:val="_PLD_86e2b546e61e42f6b589bc9979119fa6"/>
                <w:id w:val="-542287653"/>
                <w:lock w:val="sdtLocked"/>
              </w:sdtPr>
              <w:sdtContent>
                <w:tc>
                  <w:tcPr>
                    <w:tcW w:w="1783" w:type="pct"/>
                    <w:tcBorders>
                      <w:top w:val="outset" w:color="auto" w:sz="6" w:space="0"/>
                      <w:left w:val="outset" w:color="auto" w:sz="6" w:space="0"/>
                      <w:bottom w:val="outset" w:color="auto" w:sz="6" w:space="0"/>
                      <w:right w:val="outset" w:color="auto" w:sz="6" w:space="0"/>
                    </w:tcBorders>
                    <w:vAlign w:val="center"/>
                  </w:tcPr>
                  <w:p>
                    <w:pPr>
                      <w:ind w:firstLine="630" w:firstLineChars="300"/>
                      <w:rPr>
                        <w:szCs w:val="21"/>
                      </w:rPr>
                    </w:pPr>
                    <w:r>
                      <w:rPr>
                        <w:rFonts w:hint="eastAsia"/>
                        <w:szCs w:val="21"/>
                      </w:rPr>
                      <w:t>公允价值变动收益（损失以“－”号填列）</w:t>
                    </w:r>
                  </w:p>
                </w:tc>
              </w:sdtContent>
            </w:sdt>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83"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dc6f0049993f4d00a95768f311034acb"/>
                  <w:id w:val="496076751"/>
                  <w:lock w:val="sdtLocked"/>
                </w:sdtPr>
                <w:sdtEndPr>
                  <w:rPr>
                    <w:rFonts w:hint="eastAsia"/>
                  </w:rPr>
                </w:sdtEndPr>
                <w:sdtContent>
                  <w:p>
                    <w:pPr>
                      <w:ind w:firstLine="630" w:firstLineChars="300"/>
                    </w:pPr>
                    <w:r>
                      <w:rPr>
                        <w:rFonts w:hint="eastAsia"/>
                      </w:rPr>
                      <w:t>信用减值损失（损失以“－”号填列）</w:t>
                    </w:r>
                  </w:p>
                </w:sdtContent>
              </w:sdt>
            </w:tc>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1,626,147.76</w:t>
                </w: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3,028,111.03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sdt>
              <w:sdtPr>
                <w:tag w:val="_PLD_5fac6952d4d4400dba71db462327d75b"/>
                <w:id w:val="2130977615"/>
                <w:lock w:val="sdtLocked"/>
              </w:sdtPr>
              <w:sdtContent>
                <w:tc>
                  <w:tcPr>
                    <w:tcW w:w="1783" w:type="pct"/>
                    <w:tcBorders>
                      <w:top w:val="outset" w:color="auto" w:sz="6" w:space="0"/>
                      <w:left w:val="outset" w:color="auto" w:sz="6" w:space="0"/>
                      <w:bottom w:val="outset" w:color="auto" w:sz="6" w:space="0"/>
                      <w:right w:val="outset" w:color="auto" w:sz="6" w:space="0"/>
                    </w:tcBorders>
                    <w:vAlign w:val="center"/>
                  </w:tcPr>
                  <w:p>
                    <w:pPr>
                      <w:ind w:firstLine="630" w:firstLineChars="300"/>
                      <w:rPr>
                        <w:szCs w:val="21"/>
                      </w:rPr>
                    </w:pPr>
                    <w:r>
                      <w:rPr>
                        <w:rFonts w:hint="eastAsia"/>
                        <w:szCs w:val="21"/>
                      </w:rPr>
                      <w:t>资产减值损失</w:t>
                    </w:r>
                    <w:r>
                      <w:rPr>
                        <w:rFonts w:hint="eastAsia"/>
                      </w:rPr>
                      <w:t>（损失以“－”号填列）</w:t>
                    </w:r>
                  </w:p>
                </w:tc>
              </w:sdtContent>
            </w:sdt>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2,424,768.57</w:t>
                </w: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83"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2a67b72109b74237a7b33885b8806627"/>
                  <w:id w:val="595904970"/>
                  <w:lock w:val="sdtLocked"/>
                </w:sdtPr>
                <w:sdtEndPr>
                  <w:rPr>
                    <w:rFonts w:hint="eastAsia"/>
                  </w:rPr>
                </w:sdtEndPr>
                <w:sdtContent>
                  <w:p>
                    <w:pPr>
                      <w:ind w:firstLine="630" w:firstLineChars="300"/>
                    </w:pPr>
                    <w:r>
                      <w:rPr>
                        <w:rFonts w:hint="eastAsia"/>
                      </w:rPr>
                      <w:t>资产处置收益（损失以“－”号填列）</w:t>
                    </w:r>
                  </w:p>
                </w:sdtContent>
              </w:sdt>
            </w:tc>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-144,708.07</w:t>
                </w: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100,616,314.71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sdt>
              <w:sdtPr>
                <w:tag w:val="_PLD_60fb3b8891ec457a94bf2bdacf010685"/>
                <w:id w:val="1959829494"/>
                <w:lock w:val="sdtLocked"/>
              </w:sdtPr>
              <w:sdtContent>
                <w:tc>
                  <w:tcPr>
                    <w:tcW w:w="1783" w:type="pct"/>
                    <w:tcBorders>
                      <w:top w:val="outset" w:color="auto" w:sz="6" w:space="0"/>
                      <w:left w:val="outset" w:color="auto" w:sz="6" w:space="0"/>
                      <w:bottom w:val="outset" w:color="auto" w:sz="6" w:space="0"/>
                      <w:right w:val="outset" w:color="auto" w:sz="6" w:space="0"/>
                    </w:tcBorders>
                    <w:vAlign w:val="center"/>
                  </w:tcPr>
                  <w:p>
                    <w:pPr>
                      <w:rPr>
                        <w:szCs w:val="21"/>
                      </w:rPr>
                    </w:pPr>
                    <w:r>
                      <w:rPr>
                        <w:rFonts w:hint="eastAsia"/>
                        <w:szCs w:val="21"/>
                      </w:rPr>
                      <w:t>三、营业利润（亏损以“－”号填列）</w:t>
                    </w:r>
                  </w:p>
                </w:tc>
              </w:sdtContent>
            </w:sdt>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-46,417,270.71</w:t>
                </w: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57,990,831.31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sdt>
              <w:sdtPr>
                <w:tag w:val="_PLD_8257533fbaad45f89edb14ff2ec4b1c0"/>
                <w:id w:val="-1254656756"/>
                <w:lock w:val="sdtLocked"/>
              </w:sdtPr>
              <w:sdtContent>
                <w:tc>
                  <w:tcPr>
                    <w:tcW w:w="1783"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加：营业外收入</w:t>
                    </w:r>
                  </w:p>
                </w:tc>
              </w:sdtContent>
            </w:sdt>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1,992,629.28</w:t>
                </w: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6,000,959.99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sdt>
              <w:sdtPr>
                <w:tag w:val="_PLD_70710e0f856b42f08755aabf6cfe8ae8"/>
                <w:id w:val="-850947084"/>
                <w:lock w:val="sdtLocked"/>
              </w:sdtPr>
              <w:sdtContent>
                <w:tc>
                  <w:tcPr>
                    <w:tcW w:w="1783"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减：营业外支出</w:t>
                    </w:r>
                  </w:p>
                </w:tc>
              </w:sdtContent>
            </w:sdt>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1,540,157.51</w:t>
                </w: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2,361,517.52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sdt>
              <w:sdtPr>
                <w:tag w:val="_PLD_24a443552335486d9a7e019e924c93fe"/>
                <w:id w:val="-78842050"/>
                <w:lock w:val="sdtLocked"/>
              </w:sdtPr>
              <w:sdtContent>
                <w:tc>
                  <w:tcPr>
                    <w:tcW w:w="1783" w:type="pct"/>
                    <w:tcBorders>
                      <w:top w:val="outset" w:color="auto" w:sz="6" w:space="0"/>
                      <w:left w:val="outset" w:color="auto" w:sz="6" w:space="0"/>
                      <w:bottom w:val="outset" w:color="auto" w:sz="6" w:space="0"/>
                      <w:right w:val="outset" w:color="auto" w:sz="6" w:space="0"/>
                    </w:tcBorders>
                    <w:vAlign w:val="center"/>
                  </w:tcPr>
                  <w:p>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-45,964,798.94</w:t>
                </w: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61,630,273.78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sdt>
              <w:sdtPr>
                <w:tag w:val="_PLD_450a2398fc4c48449fade7cd18e7d4f1"/>
                <w:id w:val="2116100603"/>
                <w:lock w:val="sdtLocked"/>
              </w:sdtPr>
              <w:sdtContent>
                <w:tc>
                  <w:tcPr>
                    <w:tcW w:w="1783"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减：所得税费用</w:t>
                    </w:r>
                  </w:p>
                </w:tc>
              </w:sdtContent>
            </w:sdt>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2,416,947.99</w:t>
                </w: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13,719,342.35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sdt>
              <w:sdtPr>
                <w:tag w:val="_PLD_1377f71e3268429e8fe9a40a32a6d822"/>
                <w:id w:val="559293723"/>
                <w:lock w:val="sdtLocked"/>
              </w:sdtPr>
              <w:sdtContent>
                <w:tc>
                  <w:tcPr>
                    <w:tcW w:w="1783" w:type="pct"/>
                    <w:tcBorders>
                      <w:top w:val="outset" w:color="auto" w:sz="6" w:space="0"/>
                      <w:left w:val="outset" w:color="auto" w:sz="6" w:space="0"/>
                      <w:bottom w:val="outset" w:color="auto" w:sz="6" w:space="0"/>
                      <w:right w:val="outset" w:color="auto" w:sz="6" w:space="0"/>
                    </w:tcBorders>
                    <w:vAlign w:val="center"/>
                  </w:tcPr>
                  <w:p>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-48,381,746.93</w:t>
                </w: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47,910,931.43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00" w:type="pct"/>
                <w:gridSpan w:val="3"/>
                <w:tcBorders>
                  <w:top w:val="outset" w:color="auto" w:sz="6" w:space="0"/>
                  <w:left w:val="outset" w:color="auto" w:sz="6" w:space="0"/>
                  <w:bottom w:val="outset" w:color="auto" w:sz="6" w:space="0"/>
                  <w:right w:val="outset" w:color="auto" w:sz="6" w:space="0"/>
                </w:tcBorders>
                <w:vAlign w:val="center"/>
              </w:tcPr>
              <w:sdt>
                <w:sdtPr>
                  <w:rPr>
                    <w:rFonts w:hint="eastAsia"/>
                  </w:rPr>
                  <w:tag w:val="_PLD_8f662bf4953b40c4b110dcc8b7ca48d7"/>
                  <w:id w:val="762193640"/>
                  <w:lock w:val="sdtLocked"/>
                </w:sdtPr>
                <w:sdtEndPr>
                  <w:rPr>
                    <w:rFonts w:hint="eastAsia"/>
                  </w:rPr>
                </w:sdtEndPr>
                <w:sdtContent>
                  <w:p>
                    <w:pPr>
                      <w:rPr>
                        <w:szCs w:val="21"/>
                      </w:rPr>
                    </w:pPr>
                    <w:r>
                      <w:rPr>
                        <w:rFonts w:hint="eastAsia"/>
                      </w:rPr>
                      <w:t>（一）按经营持续性分类</w:t>
                    </w:r>
                  </w:p>
                </w:sdtContent>
              </w:sdt>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83" w:type="pct"/>
                <w:tcBorders>
                  <w:top w:val="outset" w:color="auto" w:sz="6" w:space="0"/>
                  <w:left w:val="outset" w:color="auto" w:sz="6" w:space="0"/>
                  <w:bottom w:val="outset" w:color="auto" w:sz="6" w:space="0"/>
                  <w:right w:val="outset" w:color="auto" w:sz="6" w:space="0"/>
                </w:tcBorders>
                <w:vAlign w:val="center"/>
              </w:tcPr>
              <w:sdt>
                <w:sdtPr>
                  <w:tag w:val="_PLD_da0996bc662a4cb9b7e79dd555bd8867"/>
                  <w:id w:val="-2079042582"/>
                  <w:lock w:val="sdtLocked"/>
                </w:sdtPr>
                <w:sdtContent>
                  <w:p>
                    <w:pPr>
                      <w:ind w:firstLine="567" w:firstLineChars="270"/>
                    </w:pPr>
                    <w:r>
                      <w:t>1.持续经营净利润（净亏损以“－”号填列）</w:t>
                    </w:r>
                  </w:p>
                </w:sdtContent>
              </w:sdt>
            </w:tc>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-48,381,746.93</w:t>
                </w: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47,910,931.43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83" w:type="pct"/>
                <w:tcBorders>
                  <w:top w:val="outset" w:color="auto" w:sz="6" w:space="0"/>
                  <w:left w:val="outset" w:color="auto" w:sz="6" w:space="0"/>
                  <w:bottom w:val="outset" w:color="auto" w:sz="6" w:space="0"/>
                  <w:right w:val="outset" w:color="auto" w:sz="6" w:space="0"/>
                </w:tcBorders>
                <w:vAlign w:val="center"/>
              </w:tcPr>
              <w:sdt>
                <w:sdtPr>
                  <w:tag w:val="_PLD_1e62eba847c246b5bf7d0b37dba06d82"/>
                  <w:id w:val="-1130469444"/>
                  <w:lock w:val="sdtLocked"/>
                </w:sdtPr>
                <w:sdtContent>
                  <w:p>
                    <w:pPr>
                      <w:ind w:firstLine="567" w:firstLineChars="270"/>
                    </w:pPr>
                    <w:r>
                      <w:t>2.终止经营净利润（净亏损以“－”号填列）</w:t>
                    </w:r>
                  </w:p>
                </w:sdtContent>
              </w:sdt>
            </w:tc>
            <w:tc>
              <w:tcPr>
                <w:tcW w:w="1645" w:type="pct"/>
                <w:tcBorders>
                  <w:top w:val="outset" w:color="auto" w:sz="6" w:space="0"/>
                  <w:left w:val="outset" w:color="auto" w:sz="6" w:space="0"/>
                  <w:bottom w:val="outset" w:color="auto" w:sz="6" w:space="0"/>
                  <w:right w:val="outset" w:color="auto" w:sz="6" w:space="0"/>
                </w:tcBorders>
                <w:vAlign w:val="center"/>
              </w:tcPr>
              <w:p>
                <w:pPr>
                  <w:rPr>
                    <w:rFonts w:cs="宋体"/>
                    <w:sz w:val="24"/>
                    <w:szCs w:val="24"/>
                  </w:rPr>
                </w:pPr>
              </w:p>
            </w:tc>
            <w:tc>
              <w:tcPr>
                <w:tcW w:w="1572" w:type="pct"/>
                <w:tcBorders>
                  <w:top w:val="outset" w:color="auto" w:sz="6" w:space="0"/>
                  <w:left w:val="outset" w:color="auto" w:sz="6" w:space="0"/>
                  <w:bottom w:val="outset" w:color="auto" w:sz="6" w:space="0"/>
                  <w:right w:val="outset" w:color="auto" w:sz="6" w:space="0"/>
                </w:tcBorders>
                <w:vAlign w:val="center"/>
              </w:tcPr>
              <w:p>
                <w:pPr>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00" w:type="pct"/>
                <w:gridSpan w:val="3"/>
                <w:tcBorders>
                  <w:top w:val="outset" w:color="auto" w:sz="6" w:space="0"/>
                  <w:left w:val="outset" w:color="auto" w:sz="6" w:space="0"/>
                  <w:bottom w:val="outset" w:color="auto" w:sz="6" w:space="0"/>
                  <w:right w:val="outset" w:color="auto" w:sz="6" w:space="0"/>
                </w:tcBorders>
                <w:vAlign w:val="center"/>
              </w:tcPr>
              <w:sdt>
                <w:sdtPr>
                  <w:rPr>
                    <w:rFonts w:hint="eastAsia"/>
                  </w:rPr>
                  <w:tag w:val="_PLD_7fa89d4495ee433ebcba549e0665d1c1"/>
                  <w:id w:val="2107462372"/>
                  <w:lock w:val="sdtLocked"/>
                </w:sdtPr>
                <w:sdtEndPr>
                  <w:rPr>
                    <w:rFonts w:hint="eastAsia"/>
                  </w:rPr>
                </w:sdtEndPr>
                <w:sdtContent>
                  <w:p>
                    <w:pPr>
                      <w:rPr>
                        <w:szCs w:val="21"/>
                      </w:rPr>
                    </w:pPr>
                    <w:r>
                      <w:rPr>
                        <w:rFonts w:hint="eastAsia"/>
                      </w:rPr>
                      <w:t>（二）按所有权归属分类</w:t>
                    </w:r>
                  </w:p>
                </w:sdtContent>
              </w:sdt>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sdt>
              <w:sdtPr>
                <w:tag w:val="_PLD_7bafbe3586154679a0497d35399a17e7"/>
                <w:id w:val="1843047183"/>
                <w:lock w:val="sdtLocked"/>
              </w:sdtPr>
              <w:sdtContent>
                <w:tc>
                  <w:tcPr>
                    <w:tcW w:w="1783" w:type="pct"/>
                    <w:tcBorders>
                      <w:top w:val="outset" w:color="auto" w:sz="6" w:space="0"/>
                      <w:left w:val="outset" w:color="auto" w:sz="6" w:space="0"/>
                      <w:bottom w:val="outset" w:color="auto" w:sz="6" w:space="0"/>
                      <w:right w:val="outset" w:color="auto" w:sz="6" w:space="0"/>
                    </w:tcBorders>
                    <w:vAlign w:val="center"/>
                  </w:tcPr>
                  <w:p>
                    <w:pPr>
                      <w:ind w:firstLine="567" w:firstLineChars="270"/>
                      <w:rPr>
                        <w:szCs w:val="21"/>
                      </w:rPr>
                    </w:pPr>
                    <w:r>
                      <w:t>1.</w:t>
                    </w:r>
                    <w:r>
                      <w:rPr>
                        <w:rFonts w:hint="eastAsia"/>
                        <w:szCs w:val="21"/>
                      </w:rPr>
                      <w:t>归属于母公司股东的净利润</w:t>
                    </w:r>
                    <w:r>
                      <w:t>（净亏损以“-”号填列）</w:t>
                    </w:r>
                  </w:p>
                </w:tc>
              </w:sdtContent>
            </w:sdt>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-46,827,361.12</w:t>
                </w: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49,388,713.44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sdt>
              <w:sdtPr>
                <w:tag w:val="_PLD_973ecab6b1c641ec8853bfe037a48cb7"/>
                <w:id w:val="1900093277"/>
                <w:lock w:val="sdtLocked"/>
              </w:sdtPr>
              <w:sdtContent>
                <w:tc>
                  <w:tcPr>
                    <w:tcW w:w="1783" w:type="pct"/>
                    <w:tcBorders>
                      <w:top w:val="outset" w:color="auto" w:sz="6" w:space="0"/>
                      <w:left w:val="outset" w:color="auto" w:sz="6" w:space="0"/>
                      <w:bottom w:val="outset" w:color="auto" w:sz="6" w:space="0"/>
                      <w:right w:val="outset" w:color="auto" w:sz="6" w:space="0"/>
                    </w:tcBorders>
                    <w:vAlign w:val="center"/>
                  </w:tcPr>
                  <w:p>
                    <w:pPr>
                      <w:ind w:firstLine="567" w:firstLineChars="270"/>
                      <w:rPr>
                        <w:szCs w:val="21"/>
                      </w:rPr>
                    </w:pPr>
                    <w:r>
                      <w:t>2.</w:t>
                    </w:r>
                    <w:r>
                      <w:rPr>
                        <w:rFonts w:hint="eastAsia"/>
                        <w:szCs w:val="21"/>
                      </w:rPr>
                      <w:t>少数股东损益</w:t>
                    </w:r>
                    <w:r>
                      <w:t>（净亏损以“-”号填列）</w:t>
                    </w:r>
                  </w:p>
                </w:tc>
              </w:sdtContent>
            </w:sdt>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-1,554,385.81</w:t>
                </w: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-1,477,782.01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sdt>
              <w:sdtPr>
                <w:tag w:val="_PLD_ae2f0e9e03894b9281185c2142af9dda"/>
                <w:id w:val="1701594972"/>
                <w:lock w:val="sdtLocked"/>
              </w:sdtPr>
              <w:sdtContent>
                <w:tc>
                  <w:tcPr>
                    <w:tcW w:w="1783" w:type="pct"/>
                    <w:tcBorders>
                      <w:top w:val="outset" w:color="auto" w:sz="6" w:space="0"/>
                      <w:left w:val="outset" w:color="auto" w:sz="6" w:space="0"/>
                      <w:bottom w:val="outset" w:color="auto" w:sz="6" w:space="0"/>
                      <w:right w:val="outset" w:color="auto" w:sz="6" w:space="0"/>
                    </w:tcBorders>
                    <w:vAlign w:val="center"/>
                  </w:tcPr>
                  <w:p>
                    <w:pPr>
                      <w:rPr>
                        <w:szCs w:val="21"/>
                      </w:rPr>
                    </w:pPr>
                    <w:r>
                      <w:rPr>
                        <w:rFonts w:hint="eastAsia"/>
                        <w:szCs w:val="21"/>
                      </w:rPr>
                      <w:t>六、其他综合收益的税后净额</w:t>
                    </w:r>
                  </w:p>
                </w:tc>
              </w:sdtContent>
            </w:sdt>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-695,807.20</w:t>
                </w: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-15,139,735.62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sdt>
              <w:sdtPr>
                <w:tag w:val="_PLD_07d94a341de247879ba6e6237fde0ab3"/>
                <w:id w:val="2026819581"/>
                <w:lock w:val="sdtLocked"/>
              </w:sdtPr>
              <w:sdtContent>
                <w:tc>
                  <w:tcPr>
                    <w:tcW w:w="1783"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rPr>
                      <w:t>（一）</w:t>
                    </w:r>
                    <w:r>
                      <w:rPr>
                        <w:rFonts w:hint="eastAsia"/>
                        <w:szCs w:val="21"/>
                      </w:rPr>
                      <w:t>归属母公司所有者的其他综合收益的税后净额</w:t>
                    </w:r>
                  </w:p>
                </w:tc>
              </w:sdtContent>
            </w:sdt>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-695,807.20</w:t>
                </w: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-15,139,735.62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83"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b4b05d91274449f4b12562e7832975e4"/>
                  <w:id w:val="152807035"/>
                  <w:lock w:val="sdtLocked"/>
                </w:sdtPr>
                <w:sdtEndPr>
                  <w:rPr>
                    <w:rFonts w:hint="eastAsia"/>
                  </w:rPr>
                </w:sdtEndPr>
                <w:sdtContent>
                  <w:p>
                    <w:pPr>
                      <w:ind w:firstLine="420" w:firstLineChars="200"/>
                    </w:pPr>
                    <w:r>
                      <w:rPr>
                        <w:rFonts w:hint="eastAsia"/>
                      </w:rPr>
                      <w:t>1</w:t>
                    </w:r>
                    <w:r>
                      <w:t>.</w:t>
                    </w:r>
                    <w:r>
                      <w:rPr>
                        <w:rFonts w:hint="eastAsia"/>
                      </w:rPr>
                      <w:t>不能重分类进损益的其他综合收益</w:t>
                    </w:r>
                  </w:p>
                </w:sdtContent>
              </w:sdt>
            </w:tc>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-695,807.20</w:t>
                </w: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-15,139,735.62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83"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43b5f18a544248ae9d07ae49472bb103"/>
                  <w:id w:val="-824663365"/>
                  <w:lock w:val="sdtLocked"/>
                </w:sdtPr>
                <w:sdtEndPr>
                  <w:rPr>
                    <w:rFonts w:hint="eastAsia"/>
                  </w:rPr>
                </w:sdtEndPr>
                <w:sdtContent>
                  <w:p>
                    <w:pPr>
                      <w:ind w:firstLine="420" w:firstLineChars="200"/>
                    </w:pPr>
                    <w:r>
                      <w:rPr>
                        <w:rFonts w:hint="eastAsia"/>
                      </w:rPr>
                      <w:t>（1）重新计量设定受益计划变动额</w:t>
                    </w:r>
                  </w:p>
                </w:sdtContent>
              </w:sdt>
            </w:tc>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83"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890a5b08c8294be7a981044caff2b0b7"/>
                  <w:id w:val="747389078"/>
                  <w:lock w:val="sdtLocked"/>
                </w:sdtPr>
                <w:sdtEndPr>
                  <w:rPr>
                    <w:rFonts w:hint="eastAsia"/>
                  </w:rPr>
                </w:sdtEndPr>
                <w:sdtContent>
                  <w:p>
                    <w:pPr>
                      <w:ind w:firstLine="420" w:firstLineChars="200"/>
                    </w:pPr>
                    <w:r>
                      <w:rPr>
                        <w:rFonts w:hint="eastAsia"/>
                      </w:rPr>
                      <w:t>（2）权益法下不能转损益的其他综合收益</w:t>
                    </w:r>
                  </w:p>
                </w:sdtContent>
              </w:sdt>
            </w:tc>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83"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57f1ef3b738344afa7744ca1381c999b"/>
                  <w:id w:val="-1206723095"/>
                  <w:lock w:val="sdtLocked"/>
                </w:sdtPr>
                <w:sdtEndPr>
                  <w:rPr>
                    <w:rFonts w:hint="eastAsia"/>
                  </w:rPr>
                </w:sdtEndPr>
                <w:sdtContent>
                  <w:p>
                    <w:pPr>
                      <w:ind w:firstLine="420" w:firstLineChars="200"/>
                    </w:pPr>
                    <w:r>
                      <w:rPr>
                        <w:rFonts w:hint="eastAsia"/>
                      </w:rPr>
                      <w:t>（3）其他权益工具投资公允价值变动</w:t>
                    </w:r>
                  </w:p>
                </w:sdtContent>
              </w:sdt>
            </w:tc>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-695,807.20</w:t>
                </w: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-15,139,735.62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83"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35c36cc226474977abcef07a4498bd58"/>
                  <w:id w:val="567155331"/>
                  <w:lock w:val="sdtLocked"/>
                </w:sdtPr>
                <w:sdtEndPr>
                  <w:rPr>
                    <w:rFonts w:hint="eastAsia"/>
                  </w:rPr>
                </w:sdtEndPr>
                <w:sdtContent>
                  <w:p>
                    <w:pPr>
                      <w:ind w:firstLine="420" w:firstLineChars="200"/>
                    </w:pPr>
                    <w:r>
                      <w:rPr>
                        <w:rFonts w:hint="eastAsia"/>
                      </w:rPr>
                      <w:t>（4）企业自身信用风险公允价值变动</w:t>
                    </w:r>
                  </w:p>
                </w:sdtContent>
              </w:sdt>
            </w:tc>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83"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a56892c1cb174309b8f6d1361238d648"/>
                  <w:id w:val="1380286236"/>
                  <w:lock w:val="sdtLocked"/>
                </w:sdtPr>
                <w:sdtEndPr>
                  <w:rPr>
                    <w:rFonts w:hint="eastAsia"/>
                  </w:rPr>
                </w:sdtEndPr>
                <w:sdtContent>
                  <w:p>
                    <w:pPr>
                      <w:ind w:firstLine="420" w:firstLineChars="200"/>
                    </w:pPr>
                    <w:r>
                      <w:t>2.</w:t>
                    </w:r>
                    <w:r>
                      <w:rPr>
                        <w:rFonts w:hint="eastAsia"/>
                      </w:rPr>
                      <w:t>将重分类进损益的其他综合收益</w:t>
                    </w:r>
                  </w:p>
                </w:sdtContent>
              </w:sdt>
            </w:tc>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83"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1996ee0412da4c5bb299ebcc4fb98ea4"/>
                  <w:id w:val="1092514192"/>
                  <w:lock w:val="sdtLocked"/>
                </w:sdtPr>
                <w:sdtEndPr>
                  <w:rPr>
                    <w:rFonts w:hint="eastAsia"/>
                  </w:rPr>
                </w:sdtEndPr>
                <w:sdtContent>
                  <w:p>
                    <w:pPr>
                      <w:ind w:firstLine="420" w:firstLineChars="200"/>
                    </w:pPr>
                    <w:r>
                      <w:rPr>
                        <w:rFonts w:hint="eastAsia"/>
                      </w:rPr>
                      <w:t>（1）权益法下可转损益的其他综合收益</w:t>
                    </w:r>
                  </w:p>
                </w:sdtContent>
              </w:sdt>
            </w:tc>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83"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86845282176f438495a89f144342ddf4"/>
                  <w:id w:val="-297228733"/>
                  <w:lock w:val="sdtLocked"/>
                </w:sdtPr>
                <w:sdtEndPr>
                  <w:rPr>
                    <w:rFonts w:hint="eastAsia"/>
                  </w:rPr>
                </w:sdtEndPr>
                <w:sdtContent>
                  <w:p>
                    <w:pPr>
                      <w:ind w:firstLine="420" w:firstLineChars="200"/>
                    </w:pPr>
                    <w:r>
                      <w:rPr>
                        <w:rFonts w:hint="eastAsia"/>
                      </w:rPr>
                      <w:t>（2）其他债权投资公允价值变动</w:t>
                    </w:r>
                  </w:p>
                </w:sdtContent>
              </w:sdt>
            </w:tc>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83"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99514b2a317d402185f540a56a64af2a"/>
                  <w:id w:val="-1978605017"/>
                  <w:lock w:val="sdtLocked"/>
                </w:sdtPr>
                <w:sdtEndPr>
                  <w:rPr>
                    <w:rFonts w:hint="eastAsia"/>
                  </w:rPr>
                </w:sdtEndPr>
                <w:sdtContent>
                  <w:p>
                    <w:pPr>
                      <w:ind w:firstLine="420" w:firstLineChars="200"/>
                    </w:pPr>
                    <w:r>
                      <w:rPr>
                        <w:rFonts w:hint="eastAsia"/>
                      </w:rPr>
                      <w:t>（3）金融资产重分类计入其他综合收益的金额</w:t>
                    </w:r>
                  </w:p>
                </w:sdtContent>
              </w:sdt>
            </w:tc>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83"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8308f656f63b417594a1aab78276790b"/>
                  <w:id w:val="-838617754"/>
                  <w:lock w:val="sdtLocked"/>
                </w:sdtPr>
                <w:sdtEndPr>
                  <w:rPr>
                    <w:rFonts w:hint="eastAsia"/>
                  </w:rPr>
                </w:sdtEndPr>
                <w:sdtContent>
                  <w:p>
                    <w:pPr>
                      <w:ind w:firstLine="420" w:firstLineChars="200"/>
                    </w:pPr>
                    <w:r>
                      <w:rPr>
                        <w:rFonts w:hint="eastAsia"/>
                      </w:rPr>
                      <w:t>（4）其他债权投资信用减值准备</w:t>
                    </w:r>
                  </w:p>
                </w:sdtContent>
              </w:sdt>
            </w:tc>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sdt>
              <w:sdtPr>
                <w:tag w:val="_PLD_0e08e1e4bc5946ffb6983c9a29d386f8"/>
                <w:id w:val="-2063775085"/>
                <w:lock w:val="sdtLocked"/>
              </w:sdtPr>
              <w:sdtContent>
                <w:tc>
                  <w:tcPr>
                    <w:tcW w:w="1783" w:type="pct"/>
                    <w:tcBorders>
                      <w:top w:val="outset" w:color="auto" w:sz="6" w:space="0"/>
                      <w:left w:val="outset" w:color="auto" w:sz="6" w:space="0"/>
                      <w:bottom w:val="outset" w:color="auto" w:sz="6" w:space="0"/>
                      <w:right w:val="outset" w:color="auto" w:sz="6" w:space="0"/>
                    </w:tcBorders>
                    <w:vAlign w:val="center"/>
                  </w:tcPr>
                  <w:p>
                    <w:pPr>
                      <w:ind w:firstLine="420" w:firstLineChars="200"/>
                      <w:rPr>
                        <w:szCs w:val="21"/>
                      </w:rPr>
                    </w:pPr>
                    <w:r>
                      <w:rPr>
                        <w:rFonts w:hint="eastAsia"/>
                      </w:rPr>
                      <w:t>（</w:t>
                    </w:r>
                    <w:r>
                      <w:t>5</w:t>
                    </w:r>
                    <w:r>
                      <w:rPr>
                        <w:rFonts w:hint="eastAsia"/>
                      </w:rPr>
                      <w:t>）现金流量套期储备</w:t>
                    </w:r>
                  </w:p>
                </w:tc>
              </w:sdtContent>
            </w:sdt>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sdt>
              <w:sdtPr>
                <w:tag w:val="_PLD_2965ce23934142b4a0c1dbbd95dcae76"/>
                <w:id w:val="1256869177"/>
                <w:lock w:val="sdtLocked"/>
              </w:sdtPr>
              <w:sdtContent>
                <w:tc>
                  <w:tcPr>
                    <w:tcW w:w="1783" w:type="pct"/>
                    <w:tcBorders>
                      <w:top w:val="outset" w:color="auto" w:sz="6" w:space="0"/>
                      <w:left w:val="outset" w:color="auto" w:sz="6" w:space="0"/>
                      <w:bottom w:val="outset" w:color="auto" w:sz="6" w:space="0"/>
                      <w:right w:val="outset" w:color="auto" w:sz="6" w:space="0"/>
                    </w:tcBorders>
                    <w:vAlign w:val="center"/>
                  </w:tcPr>
                  <w:p>
                    <w:pPr>
                      <w:ind w:firstLine="420" w:firstLineChars="200"/>
                      <w:rPr>
                        <w:szCs w:val="21"/>
                      </w:rPr>
                    </w:pPr>
                    <w:r>
                      <w:rPr>
                        <w:rFonts w:hint="eastAsia"/>
                      </w:rPr>
                      <w:t>（6）</w:t>
                    </w:r>
                    <w:r>
                      <w:rPr>
                        <w:szCs w:val="21"/>
                      </w:rPr>
                      <w:t>外币财务报表折算差额</w:t>
                    </w:r>
                  </w:p>
                </w:tc>
              </w:sdtContent>
            </w:sdt>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783"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4f51366fe5a84fac91325423045a7a2d"/>
                  <w:id w:val="-1772164770"/>
                  <w:lock w:val="sdtLocked"/>
                </w:sdtPr>
                <w:sdtEndPr>
                  <w:rPr>
                    <w:rFonts w:hint="eastAsia"/>
                  </w:rPr>
                </w:sdtEndPr>
                <w:sdtContent>
                  <w:p>
                    <w:pPr>
                      <w:ind w:firstLine="420" w:firstLineChars="200"/>
                    </w:pPr>
                    <w:r>
                      <w:rPr>
                        <w:rFonts w:hint="eastAsia"/>
                      </w:rPr>
                      <w:t>（7）其他</w:t>
                    </w:r>
                  </w:p>
                </w:sdtContent>
              </w:sdt>
            </w:tc>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sdt>
              <w:sdtPr>
                <w:tag w:val="_PLD_d6fea7f6064c4365a13e351eca0798b9"/>
                <w:id w:val="-928494227"/>
                <w:lock w:val="sdtLocked"/>
              </w:sdtPr>
              <w:sdtContent>
                <w:tc>
                  <w:tcPr>
                    <w:tcW w:w="1783"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rPr>
                      <w:t>（二）</w:t>
                    </w:r>
                    <w:r>
                      <w:rPr>
                        <w:rFonts w:hint="eastAsia"/>
                        <w:szCs w:val="21"/>
                      </w:rPr>
                      <w:t>归属于少数股东的其他综合收益的税后净额</w:t>
                    </w:r>
                  </w:p>
                </w:tc>
              </w:sdtContent>
            </w:sdt>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sdt>
              <w:sdtPr>
                <w:tag w:val="_PLD_256a2524adfc43cea76a5e280d9de107"/>
                <w:id w:val="-428579167"/>
                <w:lock w:val="sdtLocked"/>
              </w:sdtPr>
              <w:sdtContent>
                <w:tc>
                  <w:tcPr>
                    <w:tcW w:w="1783" w:type="pct"/>
                    <w:tcBorders>
                      <w:top w:val="outset" w:color="auto" w:sz="6" w:space="0"/>
                      <w:left w:val="outset" w:color="auto" w:sz="6" w:space="0"/>
                      <w:bottom w:val="outset" w:color="auto" w:sz="6" w:space="0"/>
                      <w:right w:val="outset" w:color="auto" w:sz="6" w:space="0"/>
                    </w:tcBorders>
                    <w:vAlign w:val="center"/>
                  </w:tcPr>
                  <w:p>
                    <w:pPr>
                      <w:rPr>
                        <w:szCs w:val="21"/>
                      </w:rPr>
                    </w:pPr>
                    <w:r>
                      <w:rPr>
                        <w:rFonts w:hint="eastAsia"/>
                        <w:szCs w:val="21"/>
                      </w:rPr>
                      <w:t>七、综合收益总额</w:t>
                    </w:r>
                  </w:p>
                </w:tc>
              </w:sdtContent>
            </w:sdt>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-49,077,554.13</w:t>
                </w: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32,771,195.81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sdt>
              <w:sdtPr>
                <w:tag w:val="_PLD_88ce37865e8146a39f7823529e17af77"/>
                <w:id w:val="310832268"/>
                <w:lock w:val="sdtLocked"/>
              </w:sdtPr>
              <w:sdtContent>
                <w:tc>
                  <w:tcPr>
                    <w:tcW w:w="1783"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rPr>
                      <w:t>（一）</w:t>
                    </w:r>
                    <w:r>
                      <w:rPr>
                        <w:rFonts w:hint="eastAsia"/>
                        <w:szCs w:val="21"/>
                      </w:rPr>
                      <w:t>归属于母公司所有者的综合收益总额</w:t>
                    </w:r>
                  </w:p>
                </w:tc>
              </w:sdtContent>
            </w:sdt>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-47,523,168.32</w:t>
                </w: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34,248,977.82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sdt>
              <w:sdtPr>
                <w:tag w:val="_PLD_d20e08299fb74a7080802d4416b4080f"/>
                <w:id w:val="-1258054851"/>
                <w:lock w:val="sdtLocked"/>
              </w:sdtPr>
              <w:sdtContent>
                <w:tc>
                  <w:tcPr>
                    <w:tcW w:w="1783"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rPr>
                      <w:t>（二）</w:t>
                    </w:r>
                    <w:r>
                      <w:rPr>
                        <w:rFonts w:hint="eastAsia"/>
                        <w:szCs w:val="21"/>
                      </w:rPr>
                      <w:t>归属于少数股东的综合收益总额</w:t>
                    </w:r>
                  </w:p>
                </w:tc>
              </w:sdtContent>
            </w:sdt>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-1,554,385.81</w:t>
                </w: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-1,477,782.01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sdt>
              <w:sdtPr>
                <w:tag w:val="_PLD_44b8e62e5cd44a8eb94cab9ecb4be9a7"/>
                <w:id w:val="125667363"/>
                <w:lock w:val="sdtLocked"/>
              </w:sdtPr>
              <w:sdtContent>
                <w:tc>
                  <w:tcPr>
                    <w:tcW w:w="5000" w:type="pct"/>
                    <w:gridSpan w:val="3"/>
                    <w:tcBorders>
                      <w:top w:val="outset" w:color="auto" w:sz="6" w:space="0"/>
                      <w:left w:val="outset" w:color="auto" w:sz="6" w:space="0"/>
                      <w:bottom w:val="outset" w:color="auto" w:sz="6" w:space="0"/>
                      <w:right w:val="outset" w:color="auto" w:sz="6" w:space="0"/>
                    </w:tcBorders>
                    <w:vAlign w:val="center"/>
                  </w:tcPr>
                  <w:p>
                    <w:pPr>
                      <w:rPr>
                        <w:szCs w:val="21"/>
                      </w:rPr>
                    </w:pPr>
                    <w:r>
                      <w:rPr>
                        <w:rFonts w:hint="eastAsia"/>
                        <w:szCs w:val="21"/>
                      </w:rPr>
                      <w:t>八、每股收益：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sdt>
              <w:sdtPr>
                <w:tag w:val="_PLD_547d6ad416b242ee9d347df68212026d"/>
                <w:id w:val="372503141"/>
                <w:lock w:val="sdtLocked"/>
              </w:sdtPr>
              <w:sdtContent>
                <w:tc>
                  <w:tcPr>
                    <w:tcW w:w="1783"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szCs w:val="21"/>
                      </w:rPr>
                      <w:t>（一）基本每股收益</w:t>
                    </w:r>
                    <w:r>
                      <w:rPr>
                        <w:rFonts w:hint="eastAsia"/>
                        <w:szCs w:val="21"/>
                      </w:rPr>
                      <w:t>(元/股)</w:t>
                    </w:r>
                  </w:p>
                </w:tc>
              </w:sdtContent>
            </w:sdt>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-0.066</w:t>
                </w: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0.069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sdt>
              <w:sdtPr>
                <w:tag w:val="_PLD_7d6902d770494986a0a9f6df66c168a1"/>
                <w:id w:val="-747726041"/>
                <w:lock w:val="sdtLocked"/>
              </w:sdtPr>
              <w:sdtContent>
                <w:tc>
                  <w:tcPr>
                    <w:tcW w:w="1783"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szCs w:val="21"/>
                      </w:rPr>
                      <w:t>（二）稀释每股收益</w:t>
                    </w:r>
                    <w:r>
                      <w:rPr>
                        <w:rFonts w:hint="eastAsia"/>
                        <w:szCs w:val="21"/>
                      </w:rPr>
                      <w:t>(元/股)</w:t>
                    </w:r>
                  </w:p>
                </w:tc>
              </w:sdtContent>
            </w:sdt>
            <w:tc>
              <w:tcPr>
                <w:tcW w:w="164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-0.066</w:t>
                </w:r>
              </w:p>
            </w:tc>
            <w:tc>
              <w:tcPr>
                <w:tcW w:w="1572"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0.069</w:t>
                </w:r>
              </w:p>
            </w:tc>
          </w:tr>
        </w:tbl>
        <w:p>
          <w:pPr>
            <w:rPr>
              <w:rFonts w:ascii="仿宋_GB2312" w:eastAsia="仿宋_GB2312"/>
            </w:rPr>
          </w:pPr>
          <w:r>
            <w:rPr>
              <w:rFonts w:hint="eastAsia"/>
            </w:rPr>
            <w:t>公司负责</w:t>
          </w:r>
          <w:r>
            <w:t>人</w:t>
          </w:r>
          <w:r>
            <w:rPr>
              <w:rFonts w:hint="eastAsia"/>
            </w:rPr>
            <w:t>：</w:t>
          </w:r>
          <w:sdt>
            <w:sdtPr>
              <w:rPr>
                <w:rFonts w:hint="eastAsia"/>
              </w:rPr>
              <w:alias w:val="公司负责人"/>
              <w:tag w:val="_GBC_73af8ba87bb949b192478420be01de08"/>
              <w:id w:val="-365749390"/>
              <w:lock w:val="sdtLocked"/>
              <w:placeholder>
                <w:docPart w:val="GBC22222222222222222222222222222"/>
              </w:placeholder>
              <w:dataBinding w:prefixMappings="xmlns:clcid-mr='clcid-mr'" w:xpath="/*/clcid-mr:GongSiFuZeRenXingMing[not(@periodRef)]" w:storeItemID="{42DEBF9A-6816-48AE-BADD-E3125C474CD9}"/>
              <w:text/>
            </w:sdtPr>
            <w:sdtEndPr>
              <w:rPr>
                <w:rFonts w:hint="eastAsia"/>
              </w:rPr>
            </w:sdtEndPr>
            <w:sdtContent>
              <w:r>
                <w:rPr>
                  <w:rFonts w:hint="eastAsia"/>
                </w:rPr>
                <w:t>钱群英</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EndPr>
              <w:rPr>
                <w:rFonts w:hint="eastAsia"/>
              </w:rPr>
            </w:sdtEndPr>
            <w:sdtContent>
              <w:r>
                <w:rPr>
                  <w:rFonts w:hint="eastAsia"/>
                </w:rPr>
                <w:t>孙曦</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EndPr>
              <w:rPr>
                <w:rFonts w:hint="eastAsia"/>
              </w:rPr>
            </w:sdtEndPr>
            <w:sdtContent>
              <w:r>
                <w:rPr>
                  <w:rFonts w:hint="eastAsia"/>
                </w:rPr>
                <w:t>孙雪明</w:t>
              </w:r>
            </w:sdtContent>
          </w:sdt>
        </w:p>
        <w:p>
          <w:pPr>
            <w:snapToGrid w:val="0"/>
            <w:spacing w:line="240" w:lineRule="atLeast"/>
            <w:ind w:right="-153" w:rightChars="-73"/>
            <w:rPr>
              <w:rFonts w:ascii="仿宋_GB2312" w:hAnsi="宋体-方正超大字符集" w:eastAsia="仿宋_GB2312" w:cs="宋体-方正超大字符集"/>
            </w:rPr>
          </w:pPr>
        </w:p>
      </w:sdtContent>
    </w:sd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p>
          <w:pPr>
            <w:jc w:val="center"/>
            <w:outlineLvl w:val="2"/>
            <w:rPr>
              <w:b/>
            </w:rPr>
          </w:pPr>
          <w:r>
            <w:rPr>
              <w:rFonts w:hint="eastAsia"/>
              <w:b/>
            </w:rPr>
            <w:t>合并</w:t>
          </w:r>
          <w:r>
            <w:rPr>
              <w:b/>
            </w:rPr>
            <w:t>现金流量表</w:t>
          </w:r>
        </w:p>
        <w:p>
          <w:pPr>
            <w:jc w:val="center"/>
          </w:pPr>
          <w:r>
            <w:t>2022年</w:t>
          </w:r>
          <w:r>
            <w:rPr>
              <w:rFonts w:hint="eastAsia"/>
            </w:rPr>
            <w:t>1—9</w:t>
          </w:r>
          <w:r>
            <w:t>月</w:t>
          </w:r>
        </w:p>
        <w:p>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EndPr>
              <w:rPr>
                <w:rFonts w:hint="eastAsia"/>
              </w:rPr>
            </w:sdtEndPr>
            <w:sdtContent>
              <w:r>
                <w:rPr>
                  <w:rFonts w:hint="eastAsia"/>
                </w:rPr>
                <w:t>江苏吴中医药发展股份有限公司</w:t>
              </w:r>
            </w:sdtContent>
          </w:sdt>
        </w:p>
        <w:p>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EndPr>
              <w:rPr>
                <w:rFonts w:hint="eastAsia"/>
              </w:rPr>
            </w:sdtEndPr>
            <w:sdtContent>
              <w:r>
                <w:rPr>
                  <w:rFonts w:hint="eastAsia"/>
                </w:rPr>
                <w:t>未经审计</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978"/>
            <w:gridCol w:w="2543"/>
            <w:gridCol w:w="252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61c731adb544d91afbee87ae5f2b970"/>
                <w:id w:val="-593393616"/>
                <w:lock w:val="sdtLocked"/>
              </w:sdtPr>
              <w:sdtContent>
                <w:tc>
                  <w:tcPr>
                    <w:tcW w:w="2198" w:type="pct"/>
                    <w:tcBorders>
                      <w:top w:val="outset" w:color="auto" w:sz="6" w:space="0"/>
                      <w:left w:val="outset" w:color="auto" w:sz="6" w:space="0"/>
                      <w:bottom w:val="outset" w:color="auto" w:sz="6" w:space="0"/>
                      <w:right w:val="outset" w:color="auto" w:sz="6" w:space="0"/>
                    </w:tcBorders>
                  </w:tcPr>
                  <w:p>
                    <w:pPr>
                      <w:jc w:val="center"/>
                      <w:rPr>
                        <w:b/>
                        <w:bCs/>
                        <w:szCs w:val="21"/>
                      </w:rPr>
                    </w:pPr>
                    <w:r>
                      <w:rPr>
                        <w:b/>
                        <w:szCs w:val="21"/>
                      </w:rPr>
                      <w:t>项目</w:t>
                    </w:r>
                  </w:p>
                </w:tc>
              </w:sdtContent>
            </w:sdt>
            <w:sdt>
              <w:sdtPr>
                <w:tag w:val="_PLD_3ea4691df9774977a390f0ba5e3ff34f"/>
                <w:id w:val="-126856376"/>
                <w:lock w:val="sdtLocked"/>
              </w:sdtPr>
              <w:sdtContent>
                <w:tc>
                  <w:tcPr>
                    <w:tcW w:w="1405" w:type="pct"/>
                    <w:tcBorders>
                      <w:top w:val="outset" w:color="auto" w:sz="6" w:space="0"/>
                      <w:left w:val="outset" w:color="auto" w:sz="6" w:space="0"/>
                      <w:bottom w:val="outset" w:color="auto" w:sz="6" w:space="0"/>
                      <w:right w:val="outset" w:color="auto" w:sz="6" w:space="0"/>
                    </w:tcBorders>
                  </w:tcPr>
                  <w:p>
                    <w:pPr>
                      <w:jc w:val="center"/>
                      <w:rPr>
                        <w:b/>
                      </w:rPr>
                    </w:pPr>
                    <w:r>
                      <w:rPr>
                        <w:b/>
                      </w:rPr>
                      <w:t>2022</w:t>
                    </w:r>
                    <w:r>
                      <w:rPr>
                        <w:rFonts w:hint="eastAsia"/>
                        <w:b/>
                      </w:rPr>
                      <w:t>年前三季度</w:t>
                    </w:r>
                  </w:p>
                  <w:p>
                    <w:pPr>
                      <w:jc w:val="center"/>
                      <w:rPr>
                        <w:rFonts w:cs="宋体"/>
                        <w:szCs w:val="21"/>
                      </w:rPr>
                    </w:pPr>
                    <w:r>
                      <w:rPr>
                        <w:rFonts w:hint="eastAsia" w:cs="宋体"/>
                        <w:b/>
                        <w:bCs/>
                        <w:szCs w:val="21"/>
                      </w:rPr>
                      <w:t>（1-9月）</w:t>
                    </w:r>
                  </w:p>
                </w:tc>
              </w:sdtContent>
            </w:sdt>
            <w:sdt>
              <w:sdtPr>
                <w:tag w:val="_PLD_bfe0b7d7b88742dd8ee4f21e672e1035"/>
                <w:id w:val="1194810570"/>
                <w:lock w:val="sdtLocked"/>
              </w:sdtPr>
              <w:sdtContent>
                <w:tc>
                  <w:tcPr>
                    <w:tcW w:w="1397" w:type="pct"/>
                    <w:tcBorders>
                      <w:top w:val="outset" w:color="auto" w:sz="6" w:space="0"/>
                      <w:left w:val="outset" w:color="auto" w:sz="6" w:space="0"/>
                      <w:bottom w:val="outset" w:color="auto" w:sz="6" w:space="0"/>
                      <w:right w:val="outset" w:color="auto" w:sz="6" w:space="0"/>
                    </w:tcBorders>
                  </w:tcPr>
                  <w:p>
                    <w:pPr>
                      <w:jc w:val="center"/>
                      <w:rPr>
                        <w:b/>
                      </w:rPr>
                    </w:pPr>
                    <w:r>
                      <w:rPr>
                        <w:b/>
                      </w:rPr>
                      <w:t>2021年</w:t>
                    </w:r>
                    <w:r>
                      <w:rPr>
                        <w:rFonts w:hint="eastAsia"/>
                        <w:b/>
                      </w:rPr>
                      <w:t>前三季度</w:t>
                    </w:r>
                  </w:p>
                  <w:p>
                    <w:pPr>
                      <w:jc w:val="center"/>
                      <w:rPr>
                        <w:rFonts w:cs="宋体"/>
                        <w:szCs w:val="21"/>
                      </w:rPr>
                    </w:pPr>
                    <w:r>
                      <w:rPr>
                        <w:rFonts w:hint="eastAsia" w:cs="宋体"/>
                        <w:b/>
                        <w:bCs/>
                        <w:szCs w:val="21"/>
                      </w:rPr>
                      <w:t>（1-9月）</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745ff7e44764ea9b021e005c409368e"/>
                <w:id w:val="-75747548"/>
                <w:lock w:val="sdtLocked"/>
              </w:sdtPr>
              <w:sdtContent>
                <w:tc>
                  <w:tcPr>
                    <w:tcW w:w="5000" w:type="pct"/>
                    <w:gridSpan w:val="3"/>
                    <w:tcBorders>
                      <w:top w:val="outset" w:color="auto" w:sz="6" w:space="0"/>
                      <w:left w:val="outset" w:color="auto" w:sz="6" w:space="0"/>
                      <w:bottom w:val="outset" w:color="auto" w:sz="6" w:space="0"/>
                      <w:right w:val="outset" w:color="auto" w:sz="6" w:space="0"/>
                    </w:tcBorders>
                  </w:tcPr>
                  <w:p>
                    <w:pPr>
                      <w:rPr>
                        <w:szCs w:val="21"/>
                      </w:rPr>
                    </w:pPr>
                    <w:r>
                      <w:rPr>
                        <w:rFonts w:hint="eastAsia"/>
                        <w:b/>
                        <w:bCs/>
                        <w:szCs w:val="21"/>
                      </w:rPr>
                      <w:t>一、经营活动产生的现金流量：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251a9d25fdc4d0d85b84d1542f20c95"/>
                <w:id w:val="-1214727805"/>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210" w:firstLineChars="100"/>
                      <w:rPr>
                        <w:szCs w:val="21"/>
                      </w:rPr>
                    </w:pPr>
                    <w:r>
                      <w:rPr>
                        <w:rFonts w:hint="eastAsia"/>
                        <w:szCs w:val="21"/>
                      </w:rPr>
                      <w:t>销售商品、提供劳务收到的现金</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4,428,609,770.61</w:t>
                </w: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4,825,932,075.14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6bb047f4d7e4f4897b2f310c0d8f47d"/>
                <w:id w:val="1270894115"/>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210" w:firstLineChars="100"/>
                      <w:rPr>
                        <w:szCs w:val="21"/>
                      </w:rPr>
                    </w:pPr>
                    <w:r>
                      <w:rPr>
                        <w:rFonts w:hint="eastAsia"/>
                        <w:szCs w:val="21"/>
                      </w:rPr>
                      <w:t>客户存款和同业存放款项净增加额</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abce032ed164624968bd76ac77d1a88"/>
                <w:id w:val="-174344474"/>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210" w:firstLineChars="100"/>
                      <w:rPr>
                        <w:szCs w:val="21"/>
                      </w:rPr>
                    </w:pPr>
                    <w:r>
                      <w:rPr>
                        <w:rFonts w:hint="eastAsia"/>
                        <w:szCs w:val="21"/>
                      </w:rPr>
                      <w:t>向中央银行借款净增加额</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b6fee8275554888899e0760fecd645e"/>
                <w:id w:val="117189263"/>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210" w:firstLineChars="100"/>
                      <w:rPr>
                        <w:szCs w:val="21"/>
                      </w:rPr>
                    </w:pPr>
                    <w:r>
                      <w:rPr>
                        <w:rFonts w:hint="eastAsia"/>
                        <w:szCs w:val="21"/>
                      </w:rPr>
                      <w:t>向其他金融机构拆入资金净增加额</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10b67eef7c2450ba1b6d543c06bc9b9"/>
                <w:id w:val="-320888258"/>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210" w:firstLineChars="100"/>
                      <w:rPr>
                        <w:szCs w:val="21"/>
                      </w:rPr>
                    </w:pPr>
                    <w:r>
                      <w:rPr>
                        <w:rFonts w:hint="eastAsia"/>
                        <w:szCs w:val="21"/>
                      </w:rPr>
                      <w:t>收到原保险合同保费取得的现金</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b7c68dc26e844809697fd4ac8b9c418"/>
                <w:id w:val="-1791425449"/>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210" w:firstLineChars="100"/>
                      <w:rPr>
                        <w:szCs w:val="21"/>
                      </w:rPr>
                    </w:pPr>
                    <w:r>
                      <w:rPr>
                        <w:rFonts w:hint="eastAsia"/>
                        <w:szCs w:val="21"/>
                      </w:rPr>
                      <w:t>收到再保业务现金净额</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23014ef5a3943019c26f52c737569a5"/>
                <w:id w:val="-947694587"/>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210" w:firstLineChars="100"/>
                      <w:rPr>
                        <w:szCs w:val="21"/>
                      </w:rPr>
                    </w:pPr>
                    <w:r>
                      <w:rPr>
                        <w:rFonts w:hint="eastAsia"/>
                        <w:szCs w:val="21"/>
                      </w:rPr>
                      <w:t>保户储金及投资款净增加额</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7ce345dcd914a5a85a2bd58055944f2"/>
                <w:id w:val="-348949956"/>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210" w:firstLineChars="100"/>
                      <w:rPr>
                        <w:szCs w:val="21"/>
                      </w:rPr>
                    </w:pPr>
                    <w:r>
                      <w:rPr>
                        <w:rFonts w:hint="eastAsia"/>
                        <w:szCs w:val="21"/>
                      </w:rPr>
                      <w:t>收取利息、手续费及佣金的现金</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dd25bfbba8c4e9eae454538d1aeb059"/>
                <w:id w:val="-812947563"/>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210" w:firstLineChars="100"/>
                      <w:rPr>
                        <w:szCs w:val="21"/>
                      </w:rPr>
                    </w:pPr>
                    <w:r>
                      <w:rPr>
                        <w:rFonts w:hint="eastAsia"/>
                        <w:szCs w:val="21"/>
                      </w:rPr>
                      <w:t>拆入资金净增加额</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96a2570c934435985187bbb89d3fd20"/>
                <w:id w:val="567313397"/>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210" w:firstLineChars="100"/>
                      <w:rPr>
                        <w:szCs w:val="21"/>
                      </w:rPr>
                    </w:pPr>
                    <w:r>
                      <w:rPr>
                        <w:rFonts w:hint="eastAsia"/>
                        <w:szCs w:val="21"/>
                      </w:rPr>
                      <w:t>回购业务资金净增加额</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98" w:type="pct"/>
                <w:tcBorders>
                  <w:top w:val="outset" w:color="auto" w:sz="6" w:space="0"/>
                  <w:left w:val="outset" w:color="auto" w:sz="6" w:space="0"/>
                  <w:bottom w:val="outset" w:color="auto" w:sz="6" w:space="0"/>
                  <w:right w:val="outset" w:color="auto" w:sz="6" w:space="0"/>
                </w:tcBorders>
              </w:tcPr>
              <w:sdt>
                <w:sdtPr>
                  <w:tag w:val="_PLD_1adcd65a25b24120a5c23b7a2f2fecb5"/>
                  <w:id w:val="-298448963"/>
                  <w:lock w:val="sdtLocked"/>
                </w:sdtPr>
                <w:sdtContent>
                  <w:p>
                    <w:pPr>
                      <w:ind w:firstLine="210" w:firstLineChars="100"/>
                    </w:pPr>
                    <w:r>
                      <w:t>代理买卖证券收到的现金净额</w:t>
                    </w:r>
                  </w:p>
                </w:sdtContent>
              </w:sdt>
            </w:tc>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60429d301404c46935876996e0e7c39"/>
                <w:id w:val="-1587377108"/>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210" w:firstLineChars="100"/>
                      <w:rPr>
                        <w:szCs w:val="21"/>
                      </w:rPr>
                    </w:pPr>
                    <w:r>
                      <w:rPr>
                        <w:rFonts w:hint="eastAsia"/>
                        <w:szCs w:val="21"/>
                      </w:rPr>
                      <w:t>收到的税费返还</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a85968b2a804fd4a24e5cc548df6ab1"/>
                <w:id w:val="-459961498"/>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210" w:firstLineChars="100"/>
                      <w:rPr>
                        <w:szCs w:val="21"/>
                      </w:rPr>
                    </w:pPr>
                    <w:r>
                      <w:rPr>
                        <w:rFonts w:hint="eastAsia"/>
                        <w:szCs w:val="21"/>
                      </w:rPr>
                      <w:t>收到其他与经营活动有关的现金</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30,958,255.85</w:t>
                </w: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32,028,742.96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5a6f5f72afd4ba4bf03b2a3267d7280"/>
                <w:id w:val="878892854"/>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420" w:firstLineChars="200"/>
                      <w:rPr>
                        <w:szCs w:val="21"/>
                      </w:rPr>
                    </w:pPr>
                    <w:r>
                      <w:rPr>
                        <w:rFonts w:hint="eastAsia"/>
                        <w:szCs w:val="21"/>
                      </w:rPr>
                      <w:t>经营活动现金流入小计</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4,459,568,026.46</w:t>
                </w: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4,857,960,818.10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acf04f5e457437dacfe2de54aebe71b"/>
                <w:id w:val="-1990399112"/>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210" w:firstLineChars="100"/>
                      <w:rPr>
                        <w:szCs w:val="21"/>
                      </w:rPr>
                    </w:pPr>
                    <w:r>
                      <w:rPr>
                        <w:rFonts w:hint="eastAsia"/>
                        <w:szCs w:val="21"/>
                      </w:rPr>
                      <w:t>购买商品、接受劳务支付的现金</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4,080,391,789.33</w:t>
                </w: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3,985,665,335.23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sdt>
              <w:sdtPr>
                <w:tag w:val="_PLD_8a23b3d043c6401cbb69e01470c37d09"/>
                <w:id w:val="-1187050729"/>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210" w:firstLineChars="100"/>
                      <w:rPr>
                        <w:szCs w:val="21"/>
                      </w:rPr>
                    </w:pPr>
                    <w:r>
                      <w:rPr>
                        <w:rFonts w:hint="eastAsia"/>
                        <w:szCs w:val="21"/>
                      </w:rPr>
                      <w:t>客户贷款及垫款净增加额</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4a8ab2f13ea4e9da4ba9ca73da22933"/>
                <w:id w:val="-971208717"/>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210" w:firstLineChars="100"/>
                      <w:rPr>
                        <w:szCs w:val="21"/>
                      </w:rPr>
                    </w:pPr>
                    <w:r>
                      <w:rPr>
                        <w:rFonts w:hint="eastAsia"/>
                        <w:szCs w:val="21"/>
                      </w:rPr>
                      <w:t>存放中央银行和同业款项净增加额</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020fe1eb053498894d45b8a171df3b1"/>
                <w:id w:val="-869148032"/>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210" w:firstLineChars="100"/>
                      <w:rPr>
                        <w:szCs w:val="21"/>
                      </w:rPr>
                    </w:pPr>
                    <w:r>
                      <w:rPr>
                        <w:rFonts w:hint="eastAsia"/>
                        <w:szCs w:val="21"/>
                      </w:rPr>
                      <w:t>支付原保险合同赔付款项的现金</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98" w:type="pct"/>
                <w:tcBorders>
                  <w:top w:val="outset" w:color="auto" w:sz="6" w:space="0"/>
                  <w:left w:val="outset" w:color="auto" w:sz="6" w:space="0"/>
                  <w:bottom w:val="outset" w:color="auto" w:sz="6" w:space="0"/>
                  <w:right w:val="outset" w:color="auto" w:sz="6" w:space="0"/>
                </w:tcBorders>
              </w:tcPr>
              <w:sdt>
                <w:sdtPr>
                  <w:tag w:val="_PLD_c1928d61a836440ca6d1c8026914a779"/>
                  <w:id w:val="1813748876"/>
                  <w:lock w:val="sdtLocked"/>
                </w:sdtPr>
                <w:sdtContent>
                  <w:p>
                    <w:pPr>
                      <w:ind w:firstLine="210" w:firstLineChars="100"/>
                    </w:pPr>
                    <w:r>
                      <w:t>拆出资金净增加额</w:t>
                    </w:r>
                  </w:p>
                </w:sdtContent>
              </w:sdt>
            </w:tc>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ece80c5b8294adc89cf56bda7a31ad3"/>
                <w:id w:val="-1170713754"/>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210" w:firstLineChars="100"/>
                      <w:rPr>
                        <w:szCs w:val="21"/>
                      </w:rPr>
                    </w:pPr>
                    <w:r>
                      <w:rPr>
                        <w:rFonts w:hint="eastAsia"/>
                        <w:szCs w:val="21"/>
                      </w:rPr>
                      <w:t>支付利息、手续费及佣金的现金</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3c4e7d74c724059a7147f798d82b9df"/>
                <w:id w:val="-1122605244"/>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210" w:firstLineChars="100"/>
                      <w:rPr>
                        <w:szCs w:val="21"/>
                      </w:rPr>
                    </w:pPr>
                    <w:r>
                      <w:rPr>
                        <w:rFonts w:hint="eastAsia"/>
                        <w:szCs w:val="21"/>
                      </w:rPr>
                      <w:t>支付保单红利的现金</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b686159d3fd4bda86bc0652952d043a"/>
                <w:id w:val="-18243861"/>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210" w:firstLineChars="100"/>
                      <w:rPr>
                        <w:szCs w:val="21"/>
                      </w:rPr>
                    </w:pPr>
                    <w:r>
                      <w:rPr>
                        <w:rFonts w:hint="eastAsia"/>
                        <w:szCs w:val="21"/>
                      </w:rPr>
                      <w:t>支付给职工及为职工支付的现金</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121,572,380.79</w:t>
                </w: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135,940,507.42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3552365e9994122993fa93c67e37c4a"/>
                <w:id w:val="141400897"/>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210" w:firstLineChars="100"/>
                      <w:rPr>
                        <w:szCs w:val="21"/>
                      </w:rPr>
                    </w:pPr>
                    <w:r>
                      <w:rPr>
                        <w:rFonts w:hint="eastAsia"/>
                        <w:szCs w:val="21"/>
                      </w:rPr>
                      <w:t>支付的各项税费</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68,896,608.10</w:t>
                </w: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70,777,844.33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2058d9d4ebf419fa942e2c23c2374ac"/>
                <w:id w:val="1668664223"/>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210" w:firstLineChars="100"/>
                      <w:rPr>
                        <w:szCs w:val="21"/>
                      </w:rPr>
                    </w:pPr>
                    <w:r>
                      <w:rPr>
                        <w:rFonts w:hint="eastAsia"/>
                        <w:szCs w:val="21"/>
                      </w:rPr>
                      <w:t>支付其他与经营活动有关的现金</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350,309,759.52</w:t>
                </w: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373,832,419.02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4ba578440f143e689088c5fb22bfb9c"/>
                <w:id w:val="3255219"/>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420" w:firstLineChars="200"/>
                      <w:rPr>
                        <w:szCs w:val="21"/>
                      </w:rPr>
                    </w:pPr>
                    <w:r>
                      <w:rPr>
                        <w:rFonts w:hint="eastAsia"/>
                        <w:szCs w:val="21"/>
                      </w:rPr>
                      <w:t>经营活动现金流出小计</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4,621,170,537.74</w:t>
                </w: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4,566,216,106.00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04764e555d84a88b90513fbab4729ac"/>
                <w:id w:val="1244377618"/>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630" w:firstLineChars="300"/>
                      <w:rPr>
                        <w:szCs w:val="21"/>
                      </w:rPr>
                    </w:pPr>
                    <w:r>
                      <w:rPr>
                        <w:rFonts w:hint="eastAsia"/>
                        <w:szCs w:val="21"/>
                      </w:rPr>
                      <w:t>经营活动产生的现金流量净额</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-161,602,511.28</w:t>
                </w: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291,744,712.10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44d1ab19cec4e6fa06a3de843375d4a"/>
                <w:id w:val="-744793490"/>
                <w:lock w:val="sdtLocked"/>
              </w:sdtPr>
              <w:sdtContent>
                <w:tc>
                  <w:tcPr>
                    <w:tcW w:w="5000" w:type="pct"/>
                    <w:gridSpan w:val="3"/>
                    <w:tcBorders>
                      <w:top w:val="outset" w:color="auto" w:sz="6" w:space="0"/>
                      <w:left w:val="outset" w:color="auto" w:sz="6" w:space="0"/>
                      <w:bottom w:val="outset" w:color="auto" w:sz="6" w:space="0"/>
                      <w:right w:val="outset" w:color="auto" w:sz="6" w:space="0"/>
                    </w:tcBorders>
                  </w:tcPr>
                  <w:p>
                    <w:pPr>
                      <w:rPr>
                        <w:color w:val="008000"/>
                        <w:szCs w:val="21"/>
                      </w:rPr>
                    </w:pPr>
                    <w:r>
                      <w:rPr>
                        <w:rFonts w:hint="eastAsia"/>
                        <w:b/>
                        <w:bCs/>
                        <w:szCs w:val="21"/>
                      </w:rPr>
                      <w:t>二、投资活动产生的现金流量：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3f6a6bc85054a23983d29a6a9684e1e"/>
                <w:id w:val="2117868618"/>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210" w:firstLineChars="100"/>
                      <w:rPr>
                        <w:szCs w:val="21"/>
                      </w:rPr>
                    </w:pPr>
                    <w:r>
                      <w:rPr>
                        <w:rFonts w:hint="eastAsia"/>
                        <w:szCs w:val="21"/>
                      </w:rPr>
                      <w:t>收回投资收到的现金</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94,144,976.92</w:t>
                </w: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15,000,000.00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1abbd69993d4639b4b3389a973c071c"/>
                <w:id w:val="-1937054714"/>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210" w:firstLineChars="100"/>
                      <w:rPr>
                        <w:szCs w:val="21"/>
                      </w:rPr>
                    </w:pPr>
                    <w:r>
                      <w:rPr>
                        <w:rFonts w:hint="eastAsia"/>
                        <w:szCs w:val="21"/>
                      </w:rPr>
                      <w:t>取得投资收益收到的现金</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12,852,602.74</w:t>
                </w: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2,366,301.36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056364203b345d3a478bc514affa745"/>
                <w:id w:val="883748155"/>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210" w:firstLineChars="100"/>
                      <w:rPr>
                        <w:szCs w:val="21"/>
                      </w:rPr>
                    </w:pPr>
                    <w:r>
                      <w:rPr>
                        <w:rFonts w:hint="eastAsia"/>
                        <w:szCs w:val="21"/>
                      </w:rPr>
                      <w:t>处置固定资产、无形资产和其他长期资产收回的现金净额</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81,999.00</w:t>
                </w: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323,350.00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f9bf3ddd4344836807820d06cc546dc"/>
                <w:id w:val="1245919325"/>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210" w:firstLineChars="100"/>
                      <w:rPr>
                        <w:szCs w:val="21"/>
                      </w:rPr>
                    </w:pPr>
                    <w:r>
                      <w:rPr>
                        <w:rFonts w:hint="eastAsia"/>
                        <w:szCs w:val="21"/>
                      </w:rPr>
                      <w:t>处置子公司及其他营业单位收到的现金净额</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8c25a362a744d3fbcf6cc7bb19e6967"/>
                <w:id w:val="-1837835177"/>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210" w:firstLineChars="100"/>
                      <w:rPr>
                        <w:szCs w:val="21"/>
                      </w:rPr>
                    </w:pPr>
                    <w:r>
                      <w:rPr>
                        <w:rFonts w:hint="eastAsia"/>
                        <w:szCs w:val="21"/>
                      </w:rPr>
                      <w:t>收到其他与投资活动有关的现金</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165,000,000.00</w:t>
                </w: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190,030,009.24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d6240dba8a44eb3ac1b51dd15e21a36"/>
                <w:id w:val="1374579556"/>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420" w:firstLineChars="200"/>
                      <w:rPr>
                        <w:szCs w:val="21"/>
                      </w:rPr>
                    </w:pPr>
                    <w:r>
                      <w:rPr>
                        <w:rFonts w:hint="eastAsia"/>
                        <w:szCs w:val="21"/>
                      </w:rPr>
                      <w:t>投资活动现金流入小计</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272,079,578.66</w:t>
                </w: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207,719,660.60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f1d2506a9da44c1a7acecbc95f0af12"/>
                <w:id w:val="1109400510"/>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210" w:firstLineChars="100"/>
                      <w:rPr>
                        <w:szCs w:val="21"/>
                      </w:rPr>
                    </w:pPr>
                    <w:r>
                      <w:rPr>
                        <w:rFonts w:hint="eastAsia"/>
                        <w:szCs w:val="21"/>
                      </w:rPr>
                      <w:t>购建固定资产、无形资产和其他长期资产支付的现金</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13,469,529.81</w:t>
                </w: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13,894,773.23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99e223d15ed4933a3b83437e9723205"/>
                <w:id w:val="-2000256219"/>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210" w:firstLineChars="100"/>
                      <w:rPr>
                        <w:szCs w:val="21"/>
                      </w:rPr>
                    </w:pPr>
                    <w:r>
                      <w:rPr>
                        <w:rFonts w:hint="eastAsia"/>
                        <w:szCs w:val="21"/>
                      </w:rPr>
                      <w:t>投资支付的现金</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120,000,000.00</w:t>
                </w: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95,000,000.00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eda3903a8ae4c72a12a804e18c52ccb"/>
                <w:id w:val="2027975272"/>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210" w:firstLineChars="100"/>
                      <w:rPr>
                        <w:szCs w:val="21"/>
                      </w:rPr>
                    </w:pPr>
                    <w:r>
                      <w:rPr>
                        <w:rFonts w:hint="eastAsia"/>
                        <w:szCs w:val="21"/>
                      </w:rPr>
                      <w:t>质押贷款净增加额</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ed2a12c89784434980b14bf40a02dad"/>
                <w:id w:val="1586654209"/>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210" w:firstLineChars="100"/>
                      <w:rPr>
                        <w:szCs w:val="21"/>
                      </w:rPr>
                    </w:pPr>
                    <w:r>
                      <w:rPr>
                        <w:rFonts w:hint="eastAsia"/>
                        <w:szCs w:val="21"/>
                      </w:rPr>
                      <w:t>取得子公司及其他营业单位支付的现金净额</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22bac259cb64432b37b0a0636f5d04a"/>
                <w:id w:val="-836070764"/>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210" w:firstLineChars="100"/>
                      <w:rPr>
                        <w:szCs w:val="21"/>
                      </w:rPr>
                    </w:pPr>
                    <w:r>
                      <w:rPr>
                        <w:rFonts w:hint="eastAsia"/>
                        <w:szCs w:val="21"/>
                      </w:rPr>
                      <w:t>支付其他与投资活动有关的现金</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w:t>
                </w: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90,000,000.00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0785658b17c467b9aeb401894cb517f"/>
                <w:id w:val="-1773545681"/>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420" w:firstLineChars="200"/>
                      <w:rPr>
                        <w:szCs w:val="21"/>
                      </w:rPr>
                    </w:pPr>
                    <w:r>
                      <w:rPr>
                        <w:rFonts w:hint="eastAsia"/>
                        <w:szCs w:val="21"/>
                      </w:rPr>
                      <w:t>投资活动现金流出小计</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133,469,529.81</w:t>
                </w: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198,894,773.23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cc820d81d1649fb900b55e9d92086b2"/>
                <w:id w:val="-1894342330"/>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630" w:firstLineChars="300"/>
                      <w:rPr>
                        <w:szCs w:val="21"/>
                      </w:rPr>
                    </w:pPr>
                    <w:r>
                      <w:rPr>
                        <w:rFonts w:hint="eastAsia"/>
                        <w:szCs w:val="21"/>
                      </w:rPr>
                      <w:t>投资活动产生的现金流量净额</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138,610,048.85</w:t>
                </w: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8,824,887.37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efd9749ec084a83bdf87542890c48ed"/>
                <w:id w:val="1516348564"/>
                <w:lock w:val="sdtLocked"/>
              </w:sdtPr>
              <w:sdtContent>
                <w:tc>
                  <w:tcPr>
                    <w:tcW w:w="5000" w:type="pct"/>
                    <w:gridSpan w:val="3"/>
                    <w:tcBorders>
                      <w:top w:val="outset" w:color="auto" w:sz="6" w:space="0"/>
                      <w:left w:val="outset" w:color="auto" w:sz="6" w:space="0"/>
                      <w:bottom w:val="outset" w:color="auto" w:sz="6" w:space="0"/>
                      <w:right w:val="outset" w:color="auto" w:sz="6" w:space="0"/>
                    </w:tcBorders>
                  </w:tcPr>
                  <w:p>
                    <w:pPr>
                      <w:jc w:val="both"/>
                      <w:rPr>
                        <w:color w:val="008000"/>
                        <w:szCs w:val="21"/>
                      </w:rPr>
                    </w:pPr>
                    <w:r>
                      <w:rPr>
                        <w:rFonts w:hint="eastAsia"/>
                        <w:b/>
                        <w:bCs/>
                        <w:szCs w:val="21"/>
                      </w:rPr>
                      <w:t>三、筹资活动产生的现金流量：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14bdffd26664b9db0ec2739f1599e93"/>
                <w:id w:val="881993183"/>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210" w:firstLineChars="100"/>
                      <w:rPr>
                        <w:szCs w:val="21"/>
                      </w:rPr>
                    </w:pPr>
                    <w:r>
                      <w:rPr>
                        <w:rFonts w:hint="eastAsia"/>
                        <w:szCs w:val="21"/>
                      </w:rPr>
                      <w:t>吸收投资收到的现金</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25,793,120.00</w:t>
                </w: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e0c4705b43c48e1822f42b50402a91f"/>
                <w:id w:val="1002784023"/>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210" w:firstLineChars="100"/>
                      <w:rPr>
                        <w:szCs w:val="21"/>
                      </w:rPr>
                    </w:pPr>
                    <w:r>
                      <w:rPr>
                        <w:rFonts w:hint="eastAsia"/>
                        <w:szCs w:val="21"/>
                      </w:rPr>
                      <w:t>其中：子公司吸收少数股东投资收到的现金</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06bd3e661db4764bad87ef86490bdf8"/>
                <w:id w:val="-1007900398"/>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210" w:firstLineChars="100"/>
                      <w:rPr>
                        <w:szCs w:val="21"/>
                      </w:rPr>
                    </w:pPr>
                    <w:r>
                      <w:rPr>
                        <w:rFonts w:hint="eastAsia"/>
                        <w:szCs w:val="21"/>
                      </w:rPr>
                      <w:t>取得借款收到的现金</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1,410,420,000.00</w:t>
                </w: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1,171,000,000.00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e1dd66a280945ca84933d6c08f0fb97"/>
                <w:id w:val="507644626"/>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210" w:firstLineChars="100"/>
                      <w:rPr>
                        <w:szCs w:val="21"/>
                      </w:rPr>
                    </w:pPr>
                    <w:r>
                      <w:rPr>
                        <w:rFonts w:hint="eastAsia"/>
                        <w:szCs w:val="21"/>
                      </w:rPr>
                      <w:t>收到其他与筹资活动有关的现金</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77,852,712.64</w:t>
                </w: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37,990,674.64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7bd16e23e26464d8d73532ef9f674bd"/>
                <w:id w:val="1649019593"/>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420" w:firstLineChars="200"/>
                      <w:rPr>
                        <w:szCs w:val="21"/>
                      </w:rPr>
                    </w:pPr>
                    <w:r>
                      <w:rPr>
                        <w:rFonts w:hint="eastAsia"/>
                        <w:szCs w:val="21"/>
                      </w:rPr>
                      <w:t>筹资活动现金流入小计</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1,514,065,832.64</w:t>
                </w: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1,208,990,674.64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8e882ef27a443348ea29135f725dc32"/>
                <w:id w:val="79186692"/>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210" w:firstLineChars="100"/>
                      <w:rPr>
                        <w:szCs w:val="21"/>
                      </w:rPr>
                    </w:pPr>
                    <w:r>
                      <w:rPr>
                        <w:rFonts w:hint="eastAsia"/>
                        <w:szCs w:val="21"/>
                      </w:rPr>
                      <w:t>偿还债务支付的现金</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1,150,500,000.00</w:t>
                </w: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1,011,500,000.00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572a982c0604d3bad47f6d0329288f1"/>
                <w:id w:val="986138742"/>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210" w:firstLineChars="100"/>
                      <w:rPr>
                        <w:szCs w:val="21"/>
                      </w:rPr>
                    </w:pPr>
                    <w:r>
                      <w:rPr>
                        <w:rFonts w:hint="eastAsia"/>
                        <w:szCs w:val="21"/>
                      </w:rPr>
                      <w:t>分配股利、利润或偿付利息支付的现金</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52,157,821.04</w:t>
                </w: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47,272,505.21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3def5dab9564dac8c67b7c51fdf653d"/>
                <w:id w:val="597288446"/>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210" w:firstLineChars="100"/>
                      <w:rPr>
                        <w:szCs w:val="21"/>
                      </w:rPr>
                    </w:pPr>
                    <w:r>
                      <w:rPr>
                        <w:rFonts w:hint="eastAsia"/>
                        <w:szCs w:val="21"/>
                      </w:rPr>
                      <w:t>其中：子公司支付给少数股东的股利、利润</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5c15e34e363475e984a9a675002d139"/>
                <w:id w:val="-1631861141"/>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210" w:firstLineChars="100"/>
                      <w:rPr>
                        <w:szCs w:val="21"/>
                      </w:rPr>
                    </w:pPr>
                    <w:r>
                      <w:rPr>
                        <w:rFonts w:hint="eastAsia"/>
                        <w:szCs w:val="21"/>
                      </w:rPr>
                      <w:t>支付其他与筹资活动有关的现金</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131,903,460.54</w:t>
                </w: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38,600,021.98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84add961aac4430909d6481ec183df0"/>
                <w:id w:val="1839885102"/>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420" w:firstLineChars="200"/>
                      <w:rPr>
                        <w:szCs w:val="21"/>
                      </w:rPr>
                    </w:pPr>
                    <w:r>
                      <w:rPr>
                        <w:rFonts w:hint="eastAsia"/>
                        <w:szCs w:val="21"/>
                      </w:rPr>
                      <w:t>筹资活动现金流出小计</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1,334,561,281.58</w:t>
                </w: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1,097,372,527.19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e927448372240d6b97fbbfcef7b9180"/>
                <w:id w:val="683399162"/>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630" w:firstLineChars="300"/>
                      <w:rPr>
                        <w:szCs w:val="21"/>
                      </w:rPr>
                    </w:pPr>
                    <w:r>
                      <w:rPr>
                        <w:rFonts w:hint="eastAsia"/>
                        <w:szCs w:val="21"/>
                      </w:rPr>
                      <w:t>筹资活动产生的现金流量净额</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179,504,551.06</w:t>
                </w: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111,618,147.45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73ebab1096249e2969bff5b7f966667"/>
                <w:id w:val="120202809"/>
                <w:lock w:val="sdtLocked"/>
              </w:sdtPr>
              <w:sdtContent>
                <w:tc>
                  <w:tcPr>
                    <w:tcW w:w="2198" w:type="pct"/>
                    <w:tcBorders>
                      <w:top w:val="outset" w:color="auto" w:sz="6" w:space="0"/>
                      <w:left w:val="outset" w:color="auto" w:sz="6" w:space="0"/>
                      <w:bottom w:val="outset" w:color="auto" w:sz="6" w:space="0"/>
                      <w:right w:val="outset" w:color="auto" w:sz="6" w:space="0"/>
                    </w:tcBorders>
                  </w:tcPr>
                  <w:p>
                    <w:pPr>
                      <w:rPr>
                        <w:szCs w:val="21"/>
                      </w:rPr>
                    </w:pPr>
                    <w:r>
                      <w:rPr>
                        <w:rFonts w:hint="eastAsia"/>
                        <w:b/>
                        <w:bCs/>
                        <w:szCs w:val="21"/>
                      </w:rPr>
                      <w:t>四、汇率变动对现金及现金等价物的影响</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5,258.74</w:t>
                </w: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-2,983.13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641cd4fbed64a12bdbc436039ffa7b0"/>
                <w:id w:val="-1288975247"/>
                <w:lock w:val="sdtLocked"/>
              </w:sdtPr>
              <w:sdtContent>
                <w:tc>
                  <w:tcPr>
                    <w:tcW w:w="2198" w:type="pct"/>
                    <w:tcBorders>
                      <w:top w:val="outset" w:color="auto" w:sz="6" w:space="0"/>
                      <w:left w:val="outset" w:color="auto" w:sz="6" w:space="0"/>
                      <w:bottom w:val="outset" w:color="auto" w:sz="6" w:space="0"/>
                      <w:right w:val="outset" w:color="auto" w:sz="6" w:space="0"/>
                    </w:tcBorders>
                  </w:tcPr>
                  <w:p>
                    <w:pPr>
                      <w:rPr>
                        <w:szCs w:val="21"/>
                      </w:rPr>
                    </w:pPr>
                    <w:r>
                      <w:rPr>
                        <w:rFonts w:hint="eastAsia"/>
                        <w:b/>
                        <w:bCs/>
                        <w:szCs w:val="21"/>
                      </w:rPr>
                      <w:t>五、现金及现金等价物净增加额</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156,517,347.37</w:t>
                </w: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412,184,763.79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05068daf6a8466e93b6c9fb96cf36b0"/>
                <w:id w:val="2106146635"/>
                <w:lock w:val="sdtLocked"/>
              </w:sdtPr>
              <w:sdtContent>
                <w:tc>
                  <w:tcPr>
                    <w:tcW w:w="2198" w:type="pct"/>
                    <w:tcBorders>
                      <w:top w:val="outset" w:color="auto" w:sz="6" w:space="0"/>
                      <w:left w:val="outset" w:color="auto" w:sz="6" w:space="0"/>
                      <w:bottom w:val="outset" w:color="auto" w:sz="6" w:space="0"/>
                      <w:right w:val="outset" w:color="auto" w:sz="6" w:space="0"/>
                    </w:tcBorders>
                  </w:tcPr>
                  <w:p>
                    <w:pPr>
                      <w:ind w:firstLine="210" w:firstLineChars="100"/>
                      <w:rPr>
                        <w:szCs w:val="21"/>
                      </w:rPr>
                    </w:pPr>
                    <w:r>
                      <w:rPr>
                        <w:rFonts w:hint="eastAsia"/>
                        <w:szCs w:val="21"/>
                      </w:rPr>
                      <w:t>加：期初现金及现金等价物余额</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1,090,679,049.87</w:t>
                </w: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645,610,500.24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64886b9dfa04946a54317e5ef94f39f"/>
                <w:id w:val="1732729256"/>
                <w:lock w:val="sdtLocked"/>
              </w:sdtPr>
              <w:sdtContent>
                <w:tc>
                  <w:tcPr>
                    <w:tcW w:w="2198" w:type="pct"/>
                    <w:tcBorders>
                      <w:top w:val="outset" w:color="auto" w:sz="6" w:space="0"/>
                      <w:left w:val="outset" w:color="auto" w:sz="6" w:space="0"/>
                      <w:bottom w:val="outset" w:color="auto" w:sz="6" w:space="0"/>
                      <w:right w:val="outset" w:color="auto" w:sz="6" w:space="0"/>
                    </w:tcBorders>
                  </w:tcPr>
                  <w:p>
                    <w:pPr>
                      <w:rPr>
                        <w:szCs w:val="21"/>
                      </w:rPr>
                    </w:pPr>
                    <w:r>
                      <w:rPr>
                        <w:rFonts w:hint="eastAsia"/>
                        <w:b/>
                        <w:bCs/>
                        <w:szCs w:val="21"/>
                      </w:rPr>
                      <w:t>六、期末现金及现金等价物余额</w:t>
                    </w:r>
                  </w:p>
                </w:tc>
              </w:sdtContent>
            </w:sdt>
            <w:tc>
              <w:tcPr>
                <w:tcW w:w="1405"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1,247,196,397.24</w:t>
                </w:r>
              </w:p>
            </w:tc>
            <w:tc>
              <w:tcPr>
                <w:tcW w:w="1397" w:type="pct"/>
                <w:tcBorders>
                  <w:top w:val="outset" w:color="auto" w:sz="6" w:space="0"/>
                  <w:left w:val="outset" w:color="auto" w:sz="6" w:space="0"/>
                  <w:bottom w:val="outset" w:color="auto" w:sz="6" w:space="0"/>
                  <w:right w:val="outset" w:color="auto" w:sz="6" w:space="0"/>
                </w:tcBorders>
                <w:vAlign w:val="center"/>
              </w:tcPr>
              <w:p>
                <w:pPr>
                  <w:jc w:val="right"/>
                  <w:rPr>
                    <w:rFonts w:cs="宋体"/>
                    <w:sz w:val="24"/>
                    <w:szCs w:val="24"/>
                  </w:rPr>
                </w:pPr>
                <w:r>
                  <w:t>1,057,795,264.03</w:t>
                </w:r>
              </w:p>
            </w:tc>
          </w:tr>
        </w:tbl>
        <w:p>
          <w:pPr>
            <w:snapToGrid w:val="0"/>
            <w:spacing w:line="240" w:lineRule="atLeast"/>
            <w:ind w:right="25" w:rightChars="12"/>
          </w:pPr>
          <w:r>
            <w:rPr>
              <w:rFonts w:hint="eastAsia"/>
            </w:rPr>
            <w:t>公司负责</w:t>
          </w:r>
          <w:r>
            <w:t>人</w:t>
          </w:r>
          <w:r>
            <w:rPr>
              <w:rFonts w:hint="eastAsia"/>
            </w:rPr>
            <w:t>：</w:t>
          </w:r>
          <w:sdt>
            <w:sdtPr>
              <w:rPr>
                <w:rFonts w:hint="eastAsia"/>
              </w:rPr>
              <w:alias w:val="公司负责人"/>
              <w:tag w:val="_GBC_cc37355f76be4f15bf025656d96bc3ad"/>
              <w:id w:val="67464805"/>
              <w:lock w:val="sdtLocked"/>
              <w:placeholder>
                <w:docPart w:val="GBC22222222222222222222222222222"/>
              </w:placeholder>
              <w:dataBinding w:prefixMappings="xmlns:clcid-mr='clcid-mr'" w:xpath="/*/clcid-mr:GongSiFuZeRenXingMing[not(@periodRef)]" w:storeItemID="{42DEBF9A-6816-48AE-BADD-E3125C474CD9}"/>
              <w:text/>
            </w:sdtPr>
            <w:sdtEndPr>
              <w:rPr>
                <w:rFonts w:hint="eastAsia"/>
              </w:rPr>
            </w:sdtEndPr>
            <w:sdtContent>
              <w:r>
                <w:rPr>
                  <w:rFonts w:hint="eastAsia"/>
                </w:rPr>
                <w:t>钱群英</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EndPr>
              <w:rPr>
                <w:rFonts w:hint="eastAsia"/>
              </w:rPr>
            </w:sdtEndPr>
            <w:sdtContent>
              <w:r>
                <w:rPr>
                  <w:rFonts w:hint="eastAsia"/>
                </w:rPr>
                <w:t>孙曦</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EndPr>
              <w:rPr>
                <w:rFonts w:hint="eastAsia"/>
              </w:rPr>
            </w:sdtEndPr>
            <w:sdtContent>
              <w:r>
                <w:rPr>
                  <w:rFonts w:hint="eastAsia"/>
                </w:rPr>
                <w:t>孙雪明</w:t>
              </w:r>
            </w:sdtContent>
          </w:sdt>
        </w:p>
        <w:p>
          <w:pPr>
            <w:snapToGrid w:val="0"/>
            <w:spacing w:line="240" w:lineRule="atLeast"/>
            <w:ind w:right="-153" w:rightChars="-73"/>
          </w:pPr>
        </w:p>
      </w:sdtContent>
    </w:sdt>
    <w:p>
      <w:pPr>
        <w:pStyle w:val="3"/>
        <w:numPr>
          <w:ilvl w:val="0"/>
          <w:numId w:val="0"/>
        </w:numPr>
        <w:ind w:left="420" w:hanging="420"/>
        <w:rPr>
          <w:bCs w:val="0"/>
        </w:rPr>
      </w:pPr>
      <w:r>
        <w:rPr>
          <w:rFonts w:hint="eastAsia"/>
          <w:bCs w:val="0"/>
        </w:rPr>
        <w:t>2022年起首次执行新会计准则或准则解释等涉及调整首次执行当年年初的财务报表</w:t>
      </w:r>
    </w:p>
    <w:sdt>
      <w:sdtPr>
        <w:rPr>
          <w:szCs w:val="21"/>
        </w:rPr>
        <w:alias w:val="2022年起首次执行新会计准则或准则解释等涉及调整首次执行当年年初的财务报表[双击切换]"/>
        <w:tag w:val="_GBC_26f6f962b8594c66876d1facac7b33be"/>
        <w:id w:val="-1104187021"/>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ind w:firstLine="420" w:firstLineChars="200"/>
      </w:pPr>
      <w:r>
        <w:rPr>
          <w:rFonts w:hint="eastAsia"/>
        </w:rPr>
        <w:t>特此公告。</w:t>
      </w:r>
    </w:p>
    <w:p>
      <w:pPr>
        <w:wordWrap w:val="0"/>
        <w:ind w:firstLine="630" w:firstLineChars="300"/>
        <w:jc w:val="right"/>
      </w:pPr>
      <w:r>
        <w:rPr>
          <w:rFonts w:hint="eastAsia"/>
        </w:rPr>
        <w:t xml:space="preserve"> </w:t>
      </w:r>
      <w:bookmarkStart w:id="17" w:name="_Hlk114234108"/>
      <w:bookmarkEnd w:id="17"/>
      <w:sdt>
        <w:sdtPr>
          <w:alias w:val="公司法定中文名称"/>
          <w:tag w:val="_GBC_97bb4173876e440c97df4ba2e21cecdc"/>
          <w:id w:val="943183196"/>
          <w:lock w:val="sdtLocked"/>
          <w:placeholder>
            <w:docPart w:val="GBC22222222222222222222222222222"/>
          </w:placeholder>
        </w:sdtPr>
        <w:sdtContent>
          <w:r>
            <w:t>江苏吴中医药发展股份有限公司</w:t>
          </w:r>
        </w:sdtContent>
      </w:sdt>
      <w:r>
        <w:rPr>
          <w:rFonts w:hint="eastAsia"/>
        </w:rPr>
        <w:t>董事会</w:t>
      </w:r>
    </w:p>
    <w:p>
      <w:pPr>
        <w:ind w:firstLine="630" w:firstLineChars="300"/>
        <w:jc w:val="right"/>
      </w:pPr>
      <w:sdt>
        <w:sdtPr>
          <w:alias w:val="报告董事会批准报送日期"/>
          <w:tag w:val="_GBC_f2bf2a7bed8f4dce8af67821eab24d3c"/>
          <w:id w:val="882680911"/>
          <w:lock w:val="sdtLocked"/>
          <w:placeholder>
            <w:docPart w:val="GBC22222222222222222222222222222"/>
          </w:placeholder>
          <w:date w:fullDate="2022-10-29T00:00:00Z">
            <w:dateFormat w:val="yyyy'年'M'月'd'日'"/>
            <w:lid w:val="zh-CN"/>
            <w:storeMappedDataAs w:val="datetime"/>
            <w:calendar w:val="gregorian"/>
          </w:date>
        </w:sdtPr>
        <w:sdtContent>
          <w:r>
            <w:rPr>
              <w:rFonts w:hint="eastAsia"/>
            </w:rPr>
            <w:t>2022年10月29日</w:t>
          </w:r>
        </w:sdtContent>
      </w:sdt>
    </w:p>
    <w:sectPr>
      <w:headerReference r:id="rId3" w:type="default"/>
      <w:footerReference r:id="rId4" w:type="default"/>
      <w:pgSz w:w="11906" w:h="16838"/>
      <w:pgMar w:top="1525" w:right="1276"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swiss"/>
    <w:pitch w:val="default"/>
    <w:sig w:usb0="FFFFFFFF" w:usb1="E9FFFFFF" w:usb2="0000003F" w:usb3="00000000" w:csb0="603F01FF" w:csb1="FFFF0000"/>
  </w:font>
  <w:font w:name="Helvetica-Narrow">
    <w:altName w:val="Arial Narrow"/>
    <w:panose1 w:val="00000000000000000000"/>
    <w:charset w:val="00"/>
    <w:family w:val="swiss"/>
    <w:pitch w:val="default"/>
    <w:sig w:usb0="00000000" w:usb1="00000000" w:usb2="00000000" w:usb3="00000000" w:csb0="00000001" w:csb1="00000000"/>
  </w:font>
  <w:font w:name="Arial Narrow">
    <w:panose1 w:val="020B0606020202030204"/>
    <w:charset w:val="00"/>
    <w:family w:val="auto"/>
    <w:pitch w:val="default"/>
    <w:sig w:usb0="00000287" w:usb1="00000800" w:usb2="00000000" w:usb3="00000000" w:csb0="2000009F" w:csb1="DFD70000"/>
  </w:font>
  <w:font w:name="Noto Sans CJK JP Regular">
    <w:altName w:val="微软雅黑"/>
    <w:panose1 w:val="00000000000000000000"/>
    <w:charset w:val="86"/>
    <w:family w:val="swiss"/>
    <w:pitch w:val="default"/>
    <w:sig w:usb0="00000000" w:usb1="00000000" w:usb2="00000016" w:usb3="00000000" w:csb0="002E0107" w:csb1="00000000"/>
  </w:font>
  <w:font w:name="微软雅黑">
    <w:panose1 w:val="020B0503020204020204"/>
    <w:charset w:val="86"/>
    <w:family w:val="auto"/>
    <w:pitch w:val="default"/>
    <w:sig w:usb0="80000287" w:usb1="2ACF3C50" w:usb2="00000016" w:usb3="00000000" w:csb0="0004001F" w:csb1="00000000"/>
  </w:font>
  <w:font w:name="FZLTSK--GBK1-0">
    <w:altName w:val="Times New Roman"/>
    <w:panose1 w:val="00000000000000000000"/>
    <w:charset w:val="00"/>
    <w:family w:val="roman"/>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宋体-方正超大字符集">
    <w:altName w:val="宋体"/>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b/>
        <w:sz w:val="24"/>
        <w:szCs w:val="24"/>
      </w:rPr>
      <w:fldChar w:fldCharType="begin"/>
    </w:r>
    <w:r>
      <w:rPr>
        <w:b/>
      </w:rPr>
      <w:instrText xml:space="preserve">PAGE</w:instrText>
    </w:r>
    <w:r>
      <w:rPr>
        <w:b/>
        <w:sz w:val="24"/>
        <w:szCs w:val="24"/>
      </w:rPr>
      <w:fldChar w:fldCharType="separate"/>
    </w:r>
    <w:r>
      <w:rPr>
        <w:b/>
      </w:rPr>
      <w:t>3</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12</w:t>
    </w:r>
    <w:r>
      <w:rPr>
        <w:b/>
        <w:sz w:val="24"/>
        <w:szCs w:val="24"/>
      </w:rPr>
      <w:fldChar w:fldCharType="end"/>
    </w:r>
  </w:p>
  <w:p>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tabs>
        <w:tab w:val="left" w:pos="8364"/>
        <w:tab w:val="left" w:pos="8505"/>
        <w:tab w:val="clear" w:pos="8306"/>
      </w:tabs>
      <w:ind w:right="21" w:rightChars="10"/>
      <w:rPr>
        <w:b/>
      </w:rPr>
    </w:pPr>
    <w:r>
      <w:rPr>
        <w:rFonts w:hint="eastAsia"/>
        <w:b/>
      </w:rPr>
      <w:t>2022年第三季度报告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B"/>
    <w:multiLevelType w:val="multilevel"/>
    <w:tmpl w:val="FFFFFFFB"/>
    <w:lvl w:ilvl="0" w:tentative="0">
      <w:start w:val="1"/>
      <w:numFmt w:val="chineseCountingThousand"/>
      <w:lvlText w:val="%1、"/>
      <w:lvlJc w:val="center"/>
      <w:pPr>
        <w:ind w:left="0" w:firstLine="0"/>
      </w:pPr>
      <w:rPr>
        <w:rFonts w:hint="default"/>
        <w:b/>
        <w:i w:val="0"/>
        <w:color w:val="auto"/>
      </w:rPr>
    </w:lvl>
    <w:lvl w:ilvl="1" w:tentative="0">
      <w:start w:val="1"/>
      <w:numFmt w:val="decimal"/>
      <w:lvlText w:val="1.%2 "/>
      <w:lvlJc w:val="left"/>
      <w:pPr>
        <w:ind w:left="0" w:firstLine="0"/>
      </w:pPr>
      <w:rPr>
        <w:rFonts w:hint="eastAsia"/>
        <w:b w:val="0"/>
        <w:i w:val="0"/>
        <w:color w:val="auto"/>
      </w:rPr>
    </w:lvl>
    <w:lvl w:ilvl="2" w:tentative="0">
      <w:start w:val="1"/>
      <w:numFmt w:val="decimal"/>
      <w:suff w:val="nothing"/>
      <w:lvlText w:val="1.%3、"/>
      <w:lvlJc w:val="left"/>
      <w:pPr>
        <w:ind w:left="0" w:firstLine="0"/>
      </w:pPr>
      <w:rPr>
        <w:rFonts w:hint="eastAsia"/>
      </w:rPr>
    </w:lvl>
    <w:lvl w:ilvl="3" w:tentative="0">
      <w:start w:val="1"/>
      <w:numFmt w:val="none"/>
      <w:pStyle w:val="5"/>
      <w:suff w:val="nothing"/>
      <w:lvlText w:val=""/>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pStyle w:val="7"/>
      <w:suff w:val="nothing"/>
      <w:lvlText w:val=""/>
      <w:lvlJc w:val="left"/>
      <w:pPr>
        <w:ind w:left="0" w:firstLine="0"/>
      </w:pPr>
      <w:rPr>
        <w:rFonts w:hint="eastAsia"/>
      </w:rPr>
    </w:lvl>
    <w:lvl w:ilvl="6" w:tentative="0">
      <w:start w:val="1"/>
      <w:numFmt w:val="none"/>
      <w:pStyle w:val="8"/>
      <w:suff w:val="nothing"/>
      <w:lvlText w:val=""/>
      <w:lvlJc w:val="left"/>
      <w:pPr>
        <w:ind w:left="0" w:firstLine="0"/>
      </w:pPr>
      <w:rPr>
        <w:rFonts w:hint="eastAsia"/>
      </w:rPr>
    </w:lvl>
    <w:lvl w:ilvl="7" w:tentative="0">
      <w:start w:val="1"/>
      <w:numFmt w:val="none"/>
      <w:pStyle w:val="9"/>
      <w:suff w:val="nothing"/>
      <w:lvlText w:val=""/>
      <w:lvlJc w:val="left"/>
      <w:pPr>
        <w:ind w:left="0" w:firstLine="0"/>
      </w:pPr>
      <w:rPr>
        <w:rFonts w:hint="eastAsia"/>
      </w:rPr>
    </w:lvl>
    <w:lvl w:ilvl="8" w:tentative="0">
      <w:start w:val="1"/>
      <w:numFmt w:val="none"/>
      <w:pStyle w:val="10"/>
      <w:suff w:val="nothing"/>
      <w:lvlText w:val=""/>
      <w:lvlJc w:val="left"/>
      <w:pPr>
        <w:ind w:left="0" w:firstLine="0"/>
      </w:pPr>
      <w:rPr>
        <w:rFonts w:hint="eastAsia"/>
      </w:rPr>
    </w:lvl>
  </w:abstractNum>
  <w:abstractNum w:abstractNumId="1">
    <w:nsid w:val="28BF0811"/>
    <w:multiLevelType w:val="singleLevel"/>
    <w:tmpl w:val="28BF0811"/>
    <w:lvl w:ilvl="0" w:tentative="0">
      <w:start w:val="2"/>
      <w:numFmt w:val="decimal"/>
      <w:suff w:val="nothing"/>
      <w:lvlText w:val="%1、"/>
      <w:lvlJc w:val="left"/>
    </w:lvl>
  </w:abstractNum>
  <w:abstractNum w:abstractNumId="2">
    <w:nsid w:val="368121C2"/>
    <w:multiLevelType w:val="multilevel"/>
    <w:tmpl w:val="368121C2"/>
    <w:lvl w:ilvl="0" w:tentative="0">
      <w:start w:val="1"/>
      <w:numFmt w:val="chineseCountingThousand"/>
      <w:pStyle w:val="3"/>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D757A52"/>
    <w:multiLevelType w:val="multilevel"/>
    <w:tmpl w:val="3D757A52"/>
    <w:lvl w:ilvl="0" w:tentative="0">
      <w:start w:val="1"/>
      <w:numFmt w:val="chineseCountingThousand"/>
      <w:suff w:val="nothing"/>
      <w:lvlText w:val="(%1)"/>
      <w:lvlJc w:val="left"/>
      <w:pPr>
        <w:ind w:left="420" w:hanging="420"/>
      </w:pPr>
      <w:rPr>
        <w:rFonts w:hint="eastAsia"/>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8CE6D1E"/>
    <w:multiLevelType w:val="multilevel"/>
    <w:tmpl w:val="68CE6D1E"/>
    <w:lvl w:ilvl="0" w:tentative="0">
      <w:start w:val="1"/>
      <w:numFmt w:val="chineseCountingThousand"/>
      <w:lvlText w:val="%1、"/>
      <w:lvlJc w:val="left"/>
      <w:pPr>
        <w:ind w:left="420" w:hanging="420"/>
      </w:pPr>
      <w:rPr>
        <w:rFonts w:hint="default"/>
        <w:b/>
        <w:i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4"/>
  </w:num>
  <w:num w:numId="4">
    <w:abstractNumId w:val="2"/>
    <w:lvlOverride w:ilvl="0">
      <w:startOverride w:val="1"/>
    </w:lvlOverride>
  </w:num>
  <w:num w:numId="5">
    <w:abstractNumId w:val="1"/>
  </w:num>
  <w:num w:numId="6">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JiNjFmNzExYjIxOGZkYmIzZDZjMzU4MDM2MDNkODEifQ=="/>
    <w:docVar w:name="Disclosure_Version" w:val="true"/>
  </w:docVars>
  <w:rsids>
    <w:rsidRoot w:val="00BC1299"/>
    <w:rsid w:val="000012D5"/>
    <w:rsid w:val="00001315"/>
    <w:rsid w:val="000013ED"/>
    <w:rsid w:val="0000358D"/>
    <w:rsid w:val="00003681"/>
    <w:rsid w:val="000049AD"/>
    <w:rsid w:val="00004BFA"/>
    <w:rsid w:val="00004EAA"/>
    <w:rsid w:val="00004EF0"/>
    <w:rsid w:val="00010D17"/>
    <w:rsid w:val="0001342A"/>
    <w:rsid w:val="00013D97"/>
    <w:rsid w:val="0001454E"/>
    <w:rsid w:val="0001474B"/>
    <w:rsid w:val="00014E4D"/>
    <w:rsid w:val="000167A7"/>
    <w:rsid w:val="000167CF"/>
    <w:rsid w:val="00016C61"/>
    <w:rsid w:val="0001746D"/>
    <w:rsid w:val="00017F88"/>
    <w:rsid w:val="00020308"/>
    <w:rsid w:val="00021355"/>
    <w:rsid w:val="0002280B"/>
    <w:rsid w:val="00023072"/>
    <w:rsid w:val="00025609"/>
    <w:rsid w:val="00025C30"/>
    <w:rsid w:val="00025EAC"/>
    <w:rsid w:val="00025ED0"/>
    <w:rsid w:val="0002617F"/>
    <w:rsid w:val="00026372"/>
    <w:rsid w:val="0002659D"/>
    <w:rsid w:val="00027A59"/>
    <w:rsid w:val="00027F4C"/>
    <w:rsid w:val="00030606"/>
    <w:rsid w:val="00031636"/>
    <w:rsid w:val="00031904"/>
    <w:rsid w:val="00031B18"/>
    <w:rsid w:val="000324C0"/>
    <w:rsid w:val="00032EE0"/>
    <w:rsid w:val="00033760"/>
    <w:rsid w:val="00033C0C"/>
    <w:rsid w:val="00034F36"/>
    <w:rsid w:val="0003544A"/>
    <w:rsid w:val="00036513"/>
    <w:rsid w:val="0003730C"/>
    <w:rsid w:val="0004116D"/>
    <w:rsid w:val="000428B6"/>
    <w:rsid w:val="00042C29"/>
    <w:rsid w:val="00043F39"/>
    <w:rsid w:val="00044E4D"/>
    <w:rsid w:val="0004675B"/>
    <w:rsid w:val="00046F24"/>
    <w:rsid w:val="00046FAF"/>
    <w:rsid w:val="00047334"/>
    <w:rsid w:val="0005038D"/>
    <w:rsid w:val="0005107E"/>
    <w:rsid w:val="000515D2"/>
    <w:rsid w:val="0005166D"/>
    <w:rsid w:val="00054606"/>
    <w:rsid w:val="00054751"/>
    <w:rsid w:val="000573F2"/>
    <w:rsid w:val="00057BAE"/>
    <w:rsid w:val="00060031"/>
    <w:rsid w:val="000604CA"/>
    <w:rsid w:val="00061040"/>
    <w:rsid w:val="00061519"/>
    <w:rsid w:val="00062199"/>
    <w:rsid w:val="00063153"/>
    <w:rsid w:val="00063E4C"/>
    <w:rsid w:val="00065865"/>
    <w:rsid w:val="000678BC"/>
    <w:rsid w:val="000679C8"/>
    <w:rsid w:val="000679F9"/>
    <w:rsid w:val="00067B5D"/>
    <w:rsid w:val="00067C08"/>
    <w:rsid w:val="00067F00"/>
    <w:rsid w:val="00067F9D"/>
    <w:rsid w:val="000710CB"/>
    <w:rsid w:val="00072473"/>
    <w:rsid w:val="00073EC8"/>
    <w:rsid w:val="000741AD"/>
    <w:rsid w:val="0007693D"/>
    <w:rsid w:val="00077DEA"/>
    <w:rsid w:val="0008007A"/>
    <w:rsid w:val="000819F1"/>
    <w:rsid w:val="00083760"/>
    <w:rsid w:val="00083779"/>
    <w:rsid w:val="00084775"/>
    <w:rsid w:val="00085A87"/>
    <w:rsid w:val="00086DC7"/>
    <w:rsid w:val="000876EC"/>
    <w:rsid w:val="000876FF"/>
    <w:rsid w:val="00087743"/>
    <w:rsid w:val="000901A8"/>
    <w:rsid w:val="00091B40"/>
    <w:rsid w:val="000930E0"/>
    <w:rsid w:val="00093471"/>
    <w:rsid w:val="00093592"/>
    <w:rsid w:val="00094665"/>
    <w:rsid w:val="00096176"/>
    <w:rsid w:val="000963DF"/>
    <w:rsid w:val="00097BE5"/>
    <w:rsid w:val="00097C69"/>
    <w:rsid w:val="00097CB1"/>
    <w:rsid w:val="00097FF1"/>
    <w:rsid w:val="000A0EAC"/>
    <w:rsid w:val="000A15E2"/>
    <w:rsid w:val="000A297B"/>
    <w:rsid w:val="000A2C73"/>
    <w:rsid w:val="000A35B0"/>
    <w:rsid w:val="000A3AFB"/>
    <w:rsid w:val="000A4EDA"/>
    <w:rsid w:val="000A5215"/>
    <w:rsid w:val="000A5CBB"/>
    <w:rsid w:val="000A62D2"/>
    <w:rsid w:val="000A63BE"/>
    <w:rsid w:val="000A6DC1"/>
    <w:rsid w:val="000B059A"/>
    <w:rsid w:val="000B0AEE"/>
    <w:rsid w:val="000B164E"/>
    <w:rsid w:val="000B205D"/>
    <w:rsid w:val="000B20F4"/>
    <w:rsid w:val="000B21B8"/>
    <w:rsid w:val="000B2230"/>
    <w:rsid w:val="000B2A17"/>
    <w:rsid w:val="000B2EBC"/>
    <w:rsid w:val="000B3855"/>
    <w:rsid w:val="000B471D"/>
    <w:rsid w:val="000B7BD6"/>
    <w:rsid w:val="000B7FE7"/>
    <w:rsid w:val="000C033E"/>
    <w:rsid w:val="000C056E"/>
    <w:rsid w:val="000C14F5"/>
    <w:rsid w:val="000C4472"/>
    <w:rsid w:val="000C4796"/>
    <w:rsid w:val="000C5A98"/>
    <w:rsid w:val="000C6101"/>
    <w:rsid w:val="000D0C72"/>
    <w:rsid w:val="000D1C5D"/>
    <w:rsid w:val="000D222A"/>
    <w:rsid w:val="000D26E2"/>
    <w:rsid w:val="000D3130"/>
    <w:rsid w:val="000D3ECB"/>
    <w:rsid w:val="000D44D3"/>
    <w:rsid w:val="000D4FA0"/>
    <w:rsid w:val="000D54E4"/>
    <w:rsid w:val="000E05BF"/>
    <w:rsid w:val="000E0E7E"/>
    <w:rsid w:val="000E22F7"/>
    <w:rsid w:val="000E2EB4"/>
    <w:rsid w:val="000E53DC"/>
    <w:rsid w:val="000E5836"/>
    <w:rsid w:val="000E584D"/>
    <w:rsid w:val="000E597E"/>
    <w:rsid w:val="000E76B0"/>
    <w:rsid w:val="000F04F2"/>
    <w:rsid w:val="000F05BB"/>
    <w:rsid w:val="000F0713"/>
    <w:rsid w:val="000F072B"/>
    <w:rsid w:val="000F0889"/>
    <w:rsid w:val="000F089F"/>
    <w:rsid w:val="000F09A6"/>
    <w:rsid w:val="000F102F"/>
    <w:rsid w:val="000F2A78"/>
    <w:rsid w:val="000F3418"/>
    <w:rsid w:val="000F3885"/>
    <w:rsid w:val="000F5074"/>
    <w:rsid w:val="000F51EA"/>
    <w:rsid w:val="000F59FC"/>
    <w:rsid w:val="000F607A"/>
    <w:rsid w:val="000F7526"/>
    <w:rsid w:val="000F78E8"/>
    <w:rsid w:val="00100572"/>
    <w:rsid w:val="0010064F"/>
    <w:rsid w:val="00101233"/>
    <w:rsid w:val="001039BF"/>
    <w:rsid w:val="00103E07"/>
    <w:rsid w:val="001043C8"/>
    <w:rsid w:val="00104598"/>
    <w:rsid w:val="00105356"/>
    <w:rsid w:val="0010707B"/>
    <w:rsid w:val="00107FB0"/>
    <w:rsid w:val="00110258"/>
    <w:rsid w:val="0011031C"/>
    <w:rsid w:val="001103B1"/>
    <w:rsid w:val="00111888"/>
    <w:rsid w:val="00112E3F"/>
    <w:rsid w:val="0011356C"/>
    <w:rsid w:val="0011372F"/>
    <w:rsid w:val="00114FEC"/>
    <w:rsid w:val="001153F5"/>
    <w:rsid w:val="00115540"/>
    <w:rsid w:val="0011582A"/>
    <w:rsid w:val="00117B56"/>
    <w:rsid w:val="00120465"/>
    <w:rsid w:val="001209E4"/>
    <w:rsid w:val="00120D4D"/>
    <w:rsid w:val="001210DF"/>
    <w:rsid w:val="001239D6"/>
    <w:rsid w:val="00123E6A"/>
    <w:rsid w:val="00126FCC"/>
    <w:rsid w:val="001279C0"/>
    <w:rsid w:val="001309FD"/>
    <w:rsid w:val="00130A51"/>
    <w:rsid w:val="00130D65"/>
    <w:rsid w:val="00130E57"/>
    <w:rsid w:val="00132690"/>
    <w:rsid w:val="001333A2"/>
    <w:rsid w:val="00135160"/>
    <w:rsid w:val="00135843"/>
    <w:rsid w:val="00136588"/>
    <w:rsid w:val="00137B51"/>
    <w:rsid w:val="00142DBD"/>
    <w:rsid w:val="0014310F"/>
    <w:rsid w:val="00143415"/>
    <w:rsid w:val="00143455"/>
    <w:rsid w:val="00144D01"/>
    <w:rsid w:val="001468B0"/>
    <w:rsid w:val="00146E67"/>
    <w:rsid w:val="001479F6"/>
    <w:rsid w:val="001506F5"/>
    <w:rsid w:val="00150CA2"/>
    <w:rsid w:val="00150F7D"/>
    <w:rsid w:val="00151B8F"/>
    <w:rsid w:val="00152952"/>
    <w:rsid w:val="00152CD3"/>
    <w:rsid w:val="00154565"/>
    <w:rsid w:val="001545D6"/>
    <w:rsid w:val="00154749"/>
    <w:rsid w:val="00154B38"/>
    <w:rsid w:val="00155E66"/>
    <w:rsid w:val="001562A5"/>
    <w:rsid w:val="00156BB7"/>
    <w:rsid w:val="00157D86"/>
    <w:rsid w:val="001611A2"/>
    <w:rsid w:val="00161225"/>
    <w:rsid w:val="00161298"/>
    <w:rsid w:val="001622E6"/>
    <w:rsid w:val="001639BF"/>
    <w:rsid w:val="00163F61"/>
    <w:rsid w:val="00164197"/>
    <w:rsid w:val="00164CBA"/>
    <w:rsid w:val="00165FD1"/>
    <w:rsid w:val="001669A9"/>
    <w:rsid w:val="00167806"/>
    <w:rsid w:val="00170947"/>
    <w:rsid w:val="001710C4"/>
    <w:rsid w:val="00171805"/>
    <w:rsid w:val="00172322"/>
    <w:rsid w:val="00173183"/>
    <w:rsid w:val="0017384A"/>
    <w:rsid w:val="00173E27"/>
    <w:rsid w:val="00173EA7"/>
    <w:rsid w:val="00173FC3"/>
    <w:rsid w:val="00174032"/>
    <w:rsid w:val="00174559"/>
    <w:rsid w:val="00174879"/>
    <w:rsid w:val="00176962"/>
    <w:rsid w:val="00177029"/>
    <w:rsid w:val="001806D5"/>
    <w:rsid w:val="00180BDF"/>
    <w:rsid w:val="00181312"/>
    <w:rsid w:val="00184585"/>
    <w:rsid w:val="001848F8"/>
    <w:rsid w:val="001851DD"/>
    <w:rsid w:val="00185611"/>
    <w:rsid w:val="00185F60"/>
    <w:rsid w:val="00186406"/>
    <w:rsid w:val="00186744"/>
    <w:rsid w:val="00186E77"/>
    <w:rsid w:val="001904A0"/>
    <w:rsid w:val="001909C3"/>
    <w:rsid w:val="001939C3"/>
    <w:rsid w:val="00193D1A"/>
    <w:rsid w:val="00194C96"/>
    <w:rsid w:val="00194E3C"/>
    <w:rsid w:val="00195051"/>
    <w:rsid w:val="00195630"/>
    <w:rsid w:val="00195E4C"/>
    <w:rsid w:val="00196290"/>
    <w:rsid w:val="001978E6"/>
    <w:rsid w:val="00197A41"/>
    <w:rsid w:val="001A0165"/>
    <w:rsid w:val="001A0C09"/>
    <w:rsid w:val="001A1007"/>
    <w:rsid w:val="001A103D"/>
    <w:rsid w:val="001A27FE"/>
    <w:rsid w:val="001A2EE9"/>
    <w:rsid w:val="001A392A"/>
    <w:rsid w:val="001A3EBB"/>
    <w:rsid w:val="001A4C8B"/>
    <w:rsid w:val="001A572B"/>
    <w:rsid w:val="001A71E9"/>
    <w:rsid w:val="001A7324"/>
    <w:rsid w:val="001B0B42"/>
    <w:rsid w:val="001B1658"/>
    <w:rsid w:val="001B26F8"/>
    <w:rsid w:val="001B279A"/>
    <w:rsid w:val="001B2B6A"/>
    <w:rsid w:val="001B2EB0"/>
    <w:rsid w:val="001B3B55"/>
    <w:rsid w:val="001B47DB"/>
    <w:rsid w:val="001B498D"/>
    <w:rsid w:val="001B51D7"/>
    <w:rsid w:val="001B52B4"/>
    <w:rsid w:val="001B5891"/>
    <w:rsid w:val="001B5D86"/>
    <w:rsid w:val="001B5E91"/>
    <w:rsid w:val="001B61BF"/>
    <w:rsid w:val="001B64C2"/>
    <w:rsid w:val="001B769F"/>
    <w:rsid w:val="001B783C"/>
    <w:rsid w:val="001C0485"/>
    <w:rsid w:val="001C0679"/>
    <w:rsid w:val="001C0B99"/>
    <w:rsid w:val="001C0C1E"/>
    <w:rsid w:val="001C1395"/>
    <w:rsid w:val="001C1A12"/>
    <w:rsid w:val="001C1A72"/>
    <w:rsid w:val="001C1FC0"/>
    <w:rsid w:val="001C2286"/>
    <w:rsid w:val="001C4960"/>
    <w:rsid w:val="001C4F33"/>
    <w:rsid w:val="001C524E"/>
    <w:rsid w:val="001C59BE"/>
    <w:rsid w:val="001C60DC"/>
    <w:rsid w:val="001C6244"/>
    <w:rsid w:val="001C6614"/>
    <w:rsid w:val="001C6FD5"/>
    <w:rsid w:val="001C7DA0"/>
    <w:rsid w:val="001D2D0E"/>
    <w:rsid w:val="001D38B5"/>
    <w:rsid w:val="001D3FB1"/>
    <w:rsid w:val="001D5242"/>
    <w:rsid w:val="001D67D3"/>
    <w:rsid w:val="001E2365"/>
    <w:rsid w:val="001E3BEF"/>
    <w:rsid w:val="001E492C"/>
    <w:rsid w:val="001E6024"/>
    <w:rsid w:val="001E65DC"/>
    <w:rsid w:val="001E663D"/>
    <w:rsid w:val="001E6F57"/>
    <w:rsid w:val="001E7D8F"/>
    <w:rsid w:val="001F0139"/>
    <w:rsid w:val="001F1F07"/>
    <w:rsid w:val="001F4FE1"/>
    <w:rsid w:val="001F72D8"/>
    <w:rsid w:val="001F7820"/>
    <w:rsid w:val="001F7A55"/>
    <w:rsid w:val="002018A2"/>
    <w:rsid w:val="00202E65"/>
    <w:rsid w:val="002039DA"/>
    <w:rsid w:val="00203AB0"/>
    <w:rsid w:val="00203C70"/>
    <w:rsid w:val="00203E56"/>
    <w:rsid w:val="00204763"/>
    <w:rsid w:val="002072C4"/>
    <w:rsid w:val="002075A7"/>
    <w:rsid w:val="00210366"/>
    <w:rsid w:val="00213718"/>
    <w:rsid w:val="002138B6"/>
    <w:rsid w:val="00214EDD"/>
    <w:rsid w:val="00215D92"/>
    <w:rsid w:val="00215E8B"/>
    <w:rsid w:val="002173FD"/>
    <w:rsid w:val="00220763"/>
    <w:rsid w:val="002230AC"/>
    <w:rsid w:val="00224D6F"/>
    <w:rsid w:val="00225638"/>
    <w:rsid w:val="002267EE"/>
    <w:rsid w:val="002270FA"/>
    <w:rsid w:val="00227479"/>
    <w:rsid w:val="0023027B"/>
    <w:rsid w:val="00230C5D"/>
    <w:rsid w:val="002316C6"/>
    <w:rsid w:val="0023187D"/>
    <w:rsid w:val="00231F44"/>
    <w:rsid w:val="0023214F"/>
    <w:rsid w:val="00232347"/>
    <w:rsid w:val="002332AC"/>
    <w:rsid w:val="00234166"/>
    <w:rsid w:val="00234534"/>
    <w:rsid w:val="002353DA"/>
    <w:rsid w:val="00235622"/>
    <w:rsid w:val="00235B24"/>
    <w:rsid w:val="00237EF5"/>
    <w:rsid w:val="002402D4"/>
    <w:rsid w:val="00240C5C"/>
    <w:rsid w:val="00241174"/>
    <w:rsid w:val="00241212"/>
    <w:rsid w:val="0024269F"/>
    <w:rsid w:val="00242CA3"/>
    <w:rsid w:val="00243C9D"/>
    <w:rsid w:val="0024742D"/>
    <w:rsid w:val="00250155"/>
    <w:rsid w:val="00251ECC"/>
    <w:rsid w:val="00251FAA"/>
    <w:rsid w:val="002521D5"/>
    <w:rsid w:val="00252356"/>
    <w:rsid w:val="00252700"/>
    <w:rsid w:val="00253021"/>
    <w:rsid w:val="00253D63"/>
    <w:rsid w:val="00254EAD"/>
    <w:rsid w:val="00254F98"/>
    <w:rsid w:val="002552FF"/>
    <w:rsid w:val="0025583E"/>
    <w:rsid w:val="00256678"/>
    <w:rsid w:val="00256FC4"/>
    <w:rsid w:val="002574EF"/>
    <w:rsid w:val="00257A0A"/>
    <w:rsid w:val="00257D1A"/>
    <w:rsid w:val="002608B5"/>
    <w:rsid w:val="002609FF"/>
    <w:rsid w:val="00260B2E"/>
    <w:rsid w:val="00260D83"/>
    <w:rsid w:val="00261067"/>
    <w:rsid w:val="002610AC"/>
    <w:rsid w:val="002629E9"/>
    <w:rsid w:val="00262B8C"/>
    <w:rsid w:val="002631B8"/>
    <w:rsid w:val="00264D50"/>
    <w:rsid w:val="002662E4"/>
    <w:rsid w:val="0027014D"/>
    <w:rsid w:val="0027046E"/>
    <w:rsid w:val="00270ED1"/>
    <w:rsid w:val="002715F9"/>
    <w:rsid w:val="0027405D"/>
    <w:rsid w:val="0027504C"/>
    <w:rsid w:val="0027567E"/>
    <w:rsid w:val="00275F54"/>
    <w:rsid w:val="00276389"/>
    <w:rsid w:val="002776D7"/>
    <w:rsid w:val="002800F7"/>
    <w:rsid w:val="00281D03"/>
    <w:rsid w:val="00281EE1"/>
    <w:rsid w:val="002838E8"/>
    <w:rsid w:val="002843AD"/>
    <w:rsid w:val="002863C8"/>
    <w:rsid w:val="00286654"/>
    <w:rsid w:val="00286EB0"/>
    <w:rsid w:val="00287199"/>
    <w:rsid w:val="002874BC"/>
    <w:rsid w:val="00287F23"/>
    <w:rsid w:val="002901DA"/>
    <w:rsid w:val="00290877"/>
    <w:rsid w:val="00291600"/>
    <w:rsid w:val="00291CA4"/>
    <w:rsid w:val="00292F10"/>
    <w:rsid w:val="00293C03"/>
    <w:rsid w:val="002953DB"/>
    <w:rsid w:val="00295CFA"/>
    <w:rsid w:val="002960CC"/>
    <w:rsid w:val="0029687A"/>
    <w:rsid w:val="002968A9"/>
    <w:rsid w:val="002968D2"/>
    <w:rsid w:val="00297851"/>
    <w:rsid w:val="002A0A89"/>
    <w:rsid w:val="002A0BAE"/>
    <w:rsid w:val="002A0DF8"/>
    <w:rsid w:val="002A0FD5"/>
    <w:rsid w:val="002A187D"/>
    <w:rsid w:val="002A24E8"/>
    <w:rsid w:val="002A2DD5"/>
    <w:rsid w:val="002A38E5"/>
    <w:rsid w:val="002A587A"/>
    <w:rsid w:val="002A7022"/>
    <w:rsid w:val="002B0C17"/>
    <w:rsid w:val="002B1B46"/>
    <w:rsid w:val="002B3398"/>
    <w:rsid w:val="002B4142"/>
    <w:rsid w:val="002B42B1"/>
    <w:rsid w:val="002B4644"/>
    <w:rsid w:val="002B4B26"/>
    <w:rsid w:val="002B4E82"/>
    <w:rsid w:val="002B59A4"/>
    <w:rsid w:val="002B5E48"/>
    <w:rsid w:val="002B6648"/>
    <w:rsid w:val="002B7383"/>
    <w:rsid w:val="002C0887"/>
    <w:rsid w:val="002C102B"/>
    <w:rsid w:val="002C13B5"/>
    <w:rsid w:val="002C1854"/>
    <w:rsid w:val="002C1E50"/>
    <w:rsid w:val="002C2063"/>
    <w:rsid w:val="002C297D"/>
    <w:rsid w:val="002C3C12"/>
    <w:rsid w:val="002C5227"/>
    <w:rsid w:val="002C5353"/>
    <w:rsid w:val="002C67B0"/>
    <w:rsid w:val="002C77B7"/>
    <w:rsid w:val="002D0AFB"/>
    <w:rsid w:val="002D2097"/>
    <w:rsid w:val="002D4374"/>
    <w:rsid w:val="002D5254"/>
    <w:rsid w:val="002D6158"/>
    <w:rsid w:val="002D6B80"/>
    <w:rsid w:val="002D7C81"/>
    <w:rsid w:val="002E01E6"/>
    <w:rsid w:val="002E14B0"/>
    <w:rsid w:val="002E24E1"/>
    <w:rsid w:val="002E2E0D"/>
    <w:rsid w:val="002E32CC"/>
    <w:rsid w:val="002E62B5"/>
    <w:rsid w:val="002E68CF"/>
    <w:rsid w:val="002E6CB4"/>
    <w:rsid w:val="002E75A3"/>
    <w:rsid w:val="002F0D26"/>
    <w:rsid w:val="002F29D8"/>
    <w:rsid w:val="002F3228"/>
    <w:rsid w:val="002F3DAC"/>
    <w:rsid w:val="002F4CCB"/>
    <w:rsid w:val="002F4FBB"/>
    <w:rsid w:val="002F52B4"/>
    <w:rsid w:val="002F534E"/>
    <w:rsid w:val="002F5C88"/>
    <w:rsid w:val="002F5E9B"/>
    <w:rsid w:val="002F6387"/>
    <w:rsid w:val="002F6A87"/>
    <w:rsid w:val="002F7239"/>
    <w:rsid w:val="00300B84"/>
    <w:rsid w:val="00301D64"/>
    <w:rsid w:val="00301DC5"/>
    <w:rsid w:val="003031AB"/>
    <w:rsid w:val="00303210"/>
    <w:rsid w:val="00303839"/>
    <w:rsid w:val="00303EA0"/>
    <w:rsid w:val="00303FBD"/>
    <w:rsid w:val="00304991"/>
    <w:rsid w:val="003049FD"/>
    <w:rsid w:val="00304DB9"/>
    <w:rsid w:val="003073D8"/>
    <w:rsid w:val="00307A9A"/>
    <w:rsid w:val="00311B83"/>
    <w:rsid w:val="00311CEB"/>
    <w:rsid w:val="003125E3"/>
    <w:rsid w:val="003127AA"/>
    <w:rsid w:val="00312D18"/>
    <w:rsid w:val="0031380E"/>
    <w:rsid w:val="00314B6F"/>
    <w:rsid w:val="00315199"/>
    <w:rsid w:val="00316F4D"/>
    <w:rsid w:val="00317E68"/>
    <w:rsid w:val="00320A16"/>
    <w:rsid w:val="00320C21"/>
    <w:rsid w:val="00321872"/>
    <w:rsid w:val="00325633"/>
    <w:rsid w:val="00325804"/>
    <w:rsid w:val="00325DE4"/>
    <w:rsid w:val="00326143"/>
    <w:rsid w:val="0032672E"/>
    <w:rsid w:val="00326CFE"/>
    <w:rsid w:val="003300A8"/>
    <w:rsid w:val="003309B9"/>
    <w:rsid w:val="00330BF5"/>
    <w:rsid w:val="0033247F"/>
    <w:rsid w:val="00332A08"/>
    <w:rsid w:val="00332BED"/>
    <w:rsid w:val="00333D6F"/>
    <w:rsid w:val="003340D9"/>
    <w:rsid w:val="00334C74"/>
    <w:rsid w:val="00334EBE"/>
    <w:rsid w:val="00335704"/>
    <w:rsid w:val="00335A82"/>
    <w:rsid w:val="003362F1"/>
    <w:rsid w:val="00336C23"/>
    <w:rsid w:val="00336E9B"/>
    <w:rsid w:val="0033768D"/>
    <w:rsid w:val="00340782"/>
    <w:rsid w:val="003410E7"/>
    <w:rsid w:val="00342581"/>
    <w:rsid w:val="003427CF"/>
    <w:rsid w:val="003430DD"/>
    <w:rsid w:val="00345180"/>
    <w:rsid w:val="00345B46"/>
    <w:rsid w:val="00346C8E"/>
    <w:rsid w:val="00347C84"/>
    <w:rsid w:val="003516DE"/>
    <w:rsid w:val="003520A1"/>
    <w:rsid w:val="00352A89"/>
    <w:rsid w:val="00352B69"/>
    <w:rsid w:val="003534D6"/>
    <w:rsid w:val="00355345"/>
    <w:rsid w:val="00355362"/>
    <w:rsid w:val="00355385"/>
    <w:rsid w:val="003568CB"/>
    <w:rsid w:val="003569E0"/>
    <w:rsid w:val="003575EE"/>
    <w:rsid w:val="0035767C"/>
    <w:rsid w:val="00361760"/>
    <w:rsid w:val="003619FB"/>
    <w:rsid w:val="00361EBE"/>
    <w:rsid w:val="003633FB"/>
    <w:rsid w:val="00363AA5"/>
    <w:rsid w:val="00366936"/>
    <w:rsid w:val="003674C6"/>
    <w:rsid w:val="003704CC"/>
    <w:rsid w:val="0037082C"/>
    <w:rsid w:val="0037098A"/>
    <w:rsid w:val="00371486"/>
    <w:rsid w:val="003724B0"/>
    <w:rsid w:val="0037270F"/>
    <w:rsid w:val="00372ADB"/>
    <w:rsid w:val="00372E65"/>
    <w:rsid w:val="003757A1"/>
    <w:rsid w:val="00375A66"/>
    <w:rsid w:val="00375D21"/>
    <w:rsid w:val="003760B0"/>
    <w:rsid w:val="003766FE"/>
    <w:rsid w:val="00377EDF"/>
    <w:rsid w:val="0038451B"/>
    <w:rsid w:val="00387069"/>
    <w:rsid w:val="00387424"/>
    <w:rsid w:val="003876F6"/>
    <w:rsid w:val="003901B2"/>
    <w:rsid w:val="00390ADB"/>
    <w:rsid w:val="0039114F"/>
    <w:rsid w:val="00391412"/>
    <w:rsid w:val="00393421"/>
    <w:rsid w:val="00393738"/>
    <w:rsid w:val="00393A51"/>
    <w:rsid w:val="00394B5B"/>
    <w:rsid w:val="00394F81"/>
    <w:rsid w:val="0039712C"/>
    <w:rsid w:val="003A013E"/>
    <w:rsid w:val="003A036A"/>
    <w:rsid w:val="003A0DDD"/>
    <w:rsid w:val="003A2366"/>
    <w:rsid w:val="003A25B1"/>
    <w:rsid w:val="003A2B54"/>
    <w:rsid w:val="003A2CA3"/>
    <w:rsid w:val="003A2F10"/>
    <w:rsid w:val="003A3AF4"/>
    <w:rsid w:val="003A49FF"/>
    <w:rsid w:val="003A5626"/>
    <w:rsid w:val="003A5915"/>
    <w:rsid w:val="003A5E80"/>
    <w:rsid w:val="003A694D"/>
    <w:rsid w:val="003B1B77"/>
    <w:rsid w:val="003B2797"/>
    <w:rsid w:val="003B3651"/>
    <w:rsid w:val="003B4262"/>
    <w:rsid w:val="003B4783"/>
    <w:rsid w:val="003B4AFD"/>
    <w:rsid w:val="003B538F"/>
    <w:rsid w:val="003B610B"/>
    <w:rsid w:val="003B6720"/>
    <w:rsid w:val="003B7257"/>
    <w:rsid w:val="003B7E1E"/>
    <w:rsid w:val="003B7FAB"/>
    <w:rsid w:val="003C00B0"/>
    <w:rsid w:val="003C0211"/>
    <w:rsid w:val="003C08A9"/>
    <w:rsid w:val="003C0B43"/>
    <w:rsid w:val="003C0FB5"/>
    <w:rsid w:val="003C263F"/>
    <w:rsid w:val="003C2892"/>
    <w:rsid w:val="003C2BB6"/>
    <w:rsid w:val="003C3436"/>
    <w:rsid w:val="003C38B4"/>
    <w:rsid w:val="003C4772"/>
    <w:rsid w:val="003D139B"/>
    <w:rsid w:val="003D3BB9"/>
    <w:rsid w:val="003D3DB2"/>
    <w:rsid w:val="003D4377"/>
    <w:rsid w:val="003D4B8C"/>
    <w:rsid w:val="003D4E30"/>
    <w:rsid w:val="003D5950"/>
    <w:rsid w:val="003D5D59"/>
    <w:rsid w:val="003D61D4"/>
    <w:rsid w:val="003D798D"/>
    <w:rsid w:val="003E28A2"/>
    <w:rsid w:val="003E29B5"/>
    <w:rsid w:val="003E31D6"/>
    <w:rsid w:val="003E3DF4"/>
    <w:rsid w:val="003E5622"/>
    <w:rsid w:val="003E7035"/>
    <w:rsid w:val="003F1B80"/>
    <w:rsid w:val="003F2926"/>
    <w:rsid w:val="003F39EE"/>
    <w:rsid w:val="003F3BCB"/>
    <w:rsid w:val="003F3C72"/>
    <w:rsid w:val="003F3CA2"/>
    <w:rsid w:val="003F78A8"/>
    <w:rsid w:val="003F7F37"/>
    <w:rsid w:val="00400427"/>
    <w:rsid w:val="004008F8"/>
    <w:rsid w:val="00401B6E"/>
    <w:rsid w:val="00402271"/>
    <w:rsid w:val="00402449"/>
    <w:rsid w:val="00402BF5"/>
    <w:rsid w:val="0040421B"/>
    <w:rsid w:val="00405F79"/>
    <w:rsid w:val="0040699A"/>
    <w:rsid w:val="00406CEC"/>
    <w:rsid w:val="00407025"/>
    <w:rsid w:val="00410C81"/>
    <w:rsid w:val="00411B78"/>
    <w:rsid w:val="00411E20"/>
    <w:rsid w:val="004128AE"/>
    <w:rsid w:val="004129D3"/>
    <w:rsid w:val="00413D7B"/>
    <w:rsid w:val="00415492"/>
    <w:rsid w:val="0041557D"/>
    <w:rsid w:val="0041672C"/>
    <w:rsid w:val="00416A48"/>
    <w:rsid w:val="00417406"/>
    <w:rsid w:val="004174F3"/>
    <w:rsid w:val="00420296"/>
    <w:rsid w:val="004205EA"/>
    <w:rsid w:val="004207A7"/>
    <w:rsid w:val="00420D52"/>
    <w:rsid w:val="004218E4"/>
    <w:rsid w:val="00423760"/>
    <w:rsid w:val="00424180"/>
    <w:rsid w:val="00424550"/>
    <w:rsid w:val="0042520E"/>
    <w:rsid w:val="00425338"/>
    <w:rsid w:val="004260CC"/>
    <w:rsid w:val="004260DE"/>
    <w:rsid w:val="004306A7"/>
    <w:rsid w:val="0043090C"/>
    <w:rsid w:val="00430C06"/>
    <w:rsid w:val="0043168F"/>
    <w:rsid w:val="00431D6D"/>
    <w:rsid w:val="004322E4"/>
    <w:rsid w:val="00432CB0"/>
    <w:rsid w:val="00433165"/>
    <w:rsid w:val="004335F4"/>
    <w:rsid w:val="00434CA5"/>
    <w:rsid w:val="004352FE"/>
    <w:rsid w:val="004355C7"/>
    <w:rsid w:val="0043584F"/>
    <w:rsid w:val="004374C7"/>
    <w:rsid w:val="00440CB8"/>
    <w:rsid w:val="00441304"/>
    <w:rsid w:val="00441C7F"/>
    <w:rsid w:val="00442FC6"/>
    <w:rsid w:val="00443CE7"/>
    <w:rsid w:val="004444E5"/>
    <w:rsid w:val="0044458C"/>
    <w:rsid w:val="004449B7"/>
    <w:rsid w:val="00445613"/>
    <w:rsid w:val="00445C20"/>
    <w:rsid w:val="004462B5"/>
    <w:rsid w:val="00446C4A"/>
    <w:rsid w:val="00446E7F"/>
    <w:rsid w:val="00447F9C"/>
    <w:rsid w:val="00450AD9"/>
    <w:rsid w:val="00450B39"/>
    <w:rsid w:val="00450C4F"/>
    <w:rsid w:val="00451192"/>
    <w:rsid w:val="00451D96"/>
    <w:rsid w:val="004523DF"/>
    <w:rsid w:val="0045274F"/>
    <w:rsid w:val="00452922"/>
    <w:rsid w:val="00452A2B"/>
    <w:rsid w:val="004539FD"/>
    <w:rsid w:val="00453E3A"/>
    <w:rsid w:val="00454891"/>
    <w:rsid w:val="0045494E"/>
    <w:rsid w:val="004549A5"/>
    <w:rsid w:val="00455ADE"/>
    <w:rsid w:val="0045641C"/>
    <w:rsid w:val="00456546"/>
    <w:rsid w:val="00456D9C"/>
    <w:rsid w:val="00460152"/>
    <w:rsid w:val="004605AB"/>
    <w:rsid w:val="0046099B"/>
    <w:rsid w:val="00460D1F"/>
    <w:rsid w:val="004610A7"/>
    <w:rsid w:val="00461A2B"/>
    <w:rsid w:val="0046237D"/>
    <w:rsid w:val="00462B56"/>
    <w:rsid w:val="00463B6F"/>
    <w:rsid w:val="004703FD"/>
    <w:rsid w:val="004713D5"/>
    <w:rsid w:val="004723E1"/>
    <w:rsid w:val="00472752"/>
    <w:rsid w:val="00472BD6"/>
    <w:rsid w:val="00473C06"/>
    <w:rsid w:val="00474521"/>
    <w:rsid w:val="0047477B"/>
    <w:rsid w:val="004753FA"/>
    <w:rsid w:val="00475617"/>
    <w:rsid w:val="0047631B"/>
    <w:rsid w:val="004772DB"/>
    <w:rsid w:val="00480B0E"/>
    <w:rsid w:val="00481294"/>
    <w:rsid w:val="00481538"/>
    <w:rsid w:val="00483034"/>
    <w:rsid w:val="004835E9"/>
    <w:rsid w:val="0048384E"/>
    <w:rsid w:val="00483AF9"/>
    <w:rsid w:val="0048408D"/>
    <w:rsid w:val="004847F5"/>
    <w:rsid w:val="00485173"/>
    <w:rsid w:val="004854F6"/>
    <w:rsid w:val="00486D3F"/>
    <w:rsid w:val="00486DF6"/>
    <w:rsid w:val="00487EF9"/>
    <w:rsid w:val="00490E89"/>
    <w:rsid w:val="00491AA7"/>
    <w:rsid w:val="00491DA4"/>
    <w:rsid w:val="004938B6"/>
    <w:rsid w:val="00493CB1"/>
    <w:rsid w:val="00495E79"/>
    <w:rsid w:val="00497F26"/>
    <w:rsid w:val="00497FD8"/>
    <w:rsid w:val="004A02D7"/>
    <w:rsid w:val="004A077B"/>
    <w:rsid w:val="004A098A"/>
    <w:rsid w:val="004A0C2E"/>
    <w:rsid w:val="004A2A12"/>
    <w:rsid w:val="004A2B1C"/>
    <w:rsid w:val="004A5076"/>
    <w:rsid w:val="004A6BE3"/>
    <w:rsid w:val="004B0930"/>
    <w:rsid w:val="004B0E6A"/>
    <w:rsid w:val="004B1182"/>
    <w:rsid w:val="004B2D9C"/>
    <w:rsid w:val="004B4195"/>
    <w:rsid w:val="004B45C3"/>
    <w:rsid w:val="004B4F0B"/>
    <w:rsid w:val="004B5245"/>
    <w:rsid w:val="004B52C5"/>
    <w:rsid w:val="004B56CF"/>
    <w:rsid w:val="004B59D5"/>
    <w:rsid w:val="004B5B8E"/>
    <w:rsid w:val="004B6921"/>
    <w:rsid w:val="004B6E2B"/>
    <w:rsid w:val="004B7700"/>
    <w:rsid w:val="004C06DB"/>
    <w:rsid w:val="004C0F32"/>
    <w:rsid w:val="004C2D37"/>
    <w:rsid w:val="004C3A43"/>
    <w:rsid w:val="004C3EDB"/>
    <w:rsid w:val="004C4A15"/>
    <w:rsid w:val="004C5B53"/>
    <w:rsid w:val="004C5E7A"/>
    <w:rsid w:val="004C6864"/>
    <w:rsid w:val="004C6D6B"/>
    <w:rsid w:val="004C757E"/>
    <w:rsid w:val="004D0B4B"/>
    <w:rsid w:val="004D16D2"/>
    <w:rsid w:val="004D2BFB"/>
    <w:rsid w:val="004D5626"/>
    <w:rsid w:val="004D563F"/>
    <w:rsid w:val="004D6610"/>
    <w:rsid w:val="004D6A18"/>
    <w:rsid w:val="004D6F07"/>
    <w:rsid w:val="004D6F80"/>
    <w:rsid w:val="004D6FD6"/>
    <w:rsid w:val="004D72F8"/>
    <w:rsid w:val="004D7572"/>
    <w:rsid w:val="004D7BA7"/>
    <w:rsid w:val="004E0F77"/>
    <w:rsid w:val="004E127A"/>
    <w:rsid w:val="004E331B"/>
    <w:rsid w:val="004E33D4"/>
    <w:rsid w:val="004E36FD"/>
    <w:rsid w:val="004E3CE7"/>
    <w:rsid w:val="004E4269"/>
    <w:rsid w:val="004E4294"/>
    <w:rsid w:val="004E42D6"/>
    <w:rsid w:val="004E5582"/>
    <w:rsid w:val="004E623D"/>
    <w:rsid w:val="004E67D8"/>
    <w:rsid w:val="004F0A4E"/>
    <w:rsid w:val="004F26DF"/>
    <w:rsid w:val="004F27DA"/>
    <w:rsid w:val="004F36D3"/>
    <w:rsid w:val="004F38BD"/>
    <w:rsid w:val="004F4392"/>
    <w:rsid w:val="004F5369"/>
    <w:rsid w:val="004F6530"/>
    <w:rsid w:val="004F75F5"/>
    <w:rsid w:val="004F7A1A"/>
    <w:rsid w:val="004F7C3F"/>
    <w:rsid w:val="004F7CC4"/>
    <w:rsid w:val="00500BCA"/>
    <w:rsid w:val="005011F4"/>
    <w:rsid w:val="0050193D"/>
    <w:rsid w:val="00502476"/>
    <w:rsid w:val="005027FA"/>
    <w:rsid w:val="00502944"/>
    <w:rsid w:val="005030F2"/>
    <w:rsid w:val="00503129"/>
    <w:rsid w:val="005032CF"/>
    <w:rsid w:val="00504DD2"/>
    <w:rsid w:val="00505487"/>
    <w:rsid w:val="00506BDB"/>
    <w:rsid w:val="00506CC9"/>
    <w:rsid w:val="00506D93"/>
    <w:rsid w:val="005105B9"/>
    <w:rsid w:val="0051103B"/>
    <w:rsid w:val="00511B03"/>
    <w:rsid w:val="00512618"/>
    <w:rsid w:val="00512AA8"/>
    <w:rsid w:val="0051364B"/>
    <w:rsid w:val="0051383E"/>
    <w:rsid w:val="00514BF7"/>
    <w:rsid w:val="00517502"/>
    <w:rsid w:val="00520222"/>
    <w:rsid w:val="005206FF"/>
    <w:rsid w:val="00520E83"/>
    <w:rsid w:val="0052320F"/>
    <w:rsid w:val="00523313"/>
    <w:rsid w:val="00523B11"/>
    <w:rsid w:val="00524143"/>
    <w:rsid w:val="0052421A"/>
    <w:rsid w:val="00524CE6"/>
    <w:rsid w:val="0052529E"/>
    <w:rsid w:val="00525963"/>
    <w:rsid w:val="00526175"/>
    <w:rsid w:val="005264F0"/>
    <w:rsid w:val="005266F3"/>
    <w:rsid w:val="00526A48"/>
    <w:rsid w:val="00527B55"/>
    <w:rsid w:val="005305D2"/>
    <w:rsid w:val="00530A8E"/>
    <w:rsid w:val="00532A7F"/>
    <w:rsid w:val="005335C7"/>
    <w:rsid w:val="00534C61"/>
    <w:rsid w:val="00535B8E"/>
    <w:rsid w:val="00537033"/>
    <w:rsid w:val="0053777B"/>
    <w:rsid w:val="005401DB"/>
    <w:rsid w:val="00540744"/>
    <w:rsid w:val="00540A5F"/>
    <w:rsid w:val="00540E79"/>
    <w:rsid w:val="00541CF8"/>
    <w:rsid w:val="00542459"/>
    <w:rsid w:val="00542B16"/>
    <w:rsid w:val="00543014"/>
    <w:rsid w:val="00545CAB"/>
    <w:rsid w:val="00546630"/>
    <w:rsid w:val="00546E98"/>
    <w:rsid w:val="00546F9E"/>
    <w:rsid w:val="00547018"/>
    <w:rsid w:val="005503A1"/>
    <w:rsid w:val="00550577"/>
    <w:rsid w:val="00552566"/>
    <w:rsid w:val="005529F7"/>
    <w:rsid w:val="00553370"/>
    <w:rsid w:val="005557F3"/>
    <w:rsid w:val="00555F82"/>
    <w:rsid w:val="00556CD3"/>
    <w:rsid w:val="00557C5D"/>
    <w:rsid w:val="00560298"/>
    <w:rsid w:val="0056039A"/>
    <w:rsid w:val="00562288"/>
    <w:rsid w:val="00562CD6"/>
    <w:rsid w:val="00563134"/>
    <w:rsid w:val="005632A3"/>
    <w:rsid w:val="0056395E"/>
    <w:rsid w:val="00565A39"/>
    <w:rsid w:val="00566C7E"/>
    <w:rsid w:val="00570F54"/>
    <w:rsid w:val="005710FD"/>
    <w:rsid w:val="00571C10"/>
    <w:rsid w:val="00572799"/>
    <w:rsid w:val="00572EE1"/>
    <w:rsid w:val="00572F30"/>
    <w:rsid w:val="005747BA"/>
    <w:rsid w:val="00575954"/>
    <w:rsid w:val="005762C1"/>
    <w:rsid w:val="005762F3"/>
    <w:rsid w:val="00577407"/>
    <w:rsid w:val="00577C6D"/>
    <w:rsid w:val="00577DCF"/>
    <w:rsid w:val="005805E4"/>
    <w:rsid w:val="00581AEE"/>
    <w:rsid w:val="00581BBB"/>
    <w:rsid w:val="00581C01"/>
    <w:rsid w:val="00582E98"/>
    <w:rsid w:val="00583DC4"/>
    <w:rsid w:val="00586341"/>
    <w:rsid w:val="00586A6E"/>
    <w:rsid w:val="00587015"/>
    <w:rsid w:val="0058740D"/>
    <w:rsid w:val="00587CF2"/>
    <w:rsid w:val="00590D40"/>
    <w:rsid w:val="00594376"/>
    <w:rsid w:val="005953A8"/>
    <w:rsid w:val="00595F39"/>
    <w:rsid w:val="00597E27"/>
    <w:rsid w:val="00597ED4"/>
    <w:rsid w:val="005A1089"/>
    <w:rsid w:val="005A1A19"/>
    <w:rsid w:val="005A28EB"/>
    <w:rsid w:val="005A4D15"/>
    <w:rsid w:val="005A6CB4"/>
    <w:rsid w:val="005A79E2"/>
    <w:rsid w:val="005B0002"/>
    <w:rsid w:val="005B09A7"/>
    <w:rsid w:val="005B1613"/>
    <w:rsid w:val="005B1D60"/>
    <w:rsid w:val="005B20C5"/>
    <w:rsid w:val="005B4F2C"/>
    <w:rsid w:val="005B517F"/>
    <w:rsid w:val="005B5FFD"/>
    <w:rsid w:val="005B77D7"/>
    <w:rsid w:val="005C0483"/>
    <w:rsid w:val="005C0900"/>
    <w:rsid w:val="005C0993"/>
    <w:rsid w:val="005C0DE9"/>
    <w:rsid w:val="005C1323"/>
    <w:rsid w:val="005C28C1"/>
    <w:rsid w:val="005C3B0E"/>
    <w:rsid w:val="005C405D"/>
    <w:rsid w:val="005C4206"/>
    <w:rsid w:val="005C580A"/>
    <w:rsid w:val="005C5B09"/>
    <w:rsid w:val="005C76F2"/>
    <w:rsid w:val="005D065E"/>
    <w:rsid w:val="005D0D2B"/>
    <w:rsid w:val="005D1353"/>
    <w:rsid w:val="005D1783"/>
    <w:rsid w:val="005D3439"/>
    <w:rsid w:val="005D386C"/>
    <w:rsid w:val="005D3AE0"/>
    <w:rsid w:val="005D475F"/>
    <w:rsid w:val="005D6B1C"/>
    <w:rsid w:val="005E03BB"/>
    <w:rsid w:val="005E05A2"/>
    <w:rsid w:val="005E0D6C"/>
    <w:rsid w:val="005E1D80"/>
    <w:rsid w:val="005E1ED8"/>
    <w:rsid w:val="005E218B"/>
    <w:rsid w:val="005E42E5"/>
    <w:rsid w:val="005E49DC"/>
    <w:rsid w:val="005E524F"/>
    <w:rsid w:val="005E6C31"/>
    <w:rsid w:val="005E77EE"/>
    <w:rsid w:val="005F01B6"/>
    <w:rsid w:val="005F086B"/>
    <w:rsid w:val="005F1992"/>
    <w:rsid w:val="005F243B"/>
    <w:rsid w:val="005F2C3A"/>
    <w:rsid w:val="005F2F67"/>
    <w:rsid w:val="005F3B9B"/>
    <w:rsid w:val="005F3DA4"/>
    <w:rsid w:val="005F3EB5"/>
    <w:rsid w:val="005F63D9"/>
    <w:rsid w:val="005F698C"/>
    <w:rsid w:val="005F7010"/>
    <w:rsid w:val="00601147"/>
    <w:rsid w:val="006015CE"/>
    <w:rsid w:val="00601E89"/>
    <w:rsid w:val="006029BC"/>
    <w:rsid w:val="00602A7D"/>
    <w:rsid w:val="00602AAD"/>
    <w:rsid w:val="00602BF6"/>
    <w:rsid w:val="0060346C"/>
    <w:rsid w:val="00603598"/>
    <w:rsid w:val="00603B8F"/>
    <w:rsid w:val="006041DE"/>
    <w:rsid w:val="00604F01"/>
    <w:rsid w:val="006053CC"/>
    <w:rsid w:val="00606BC8"/>
    <w:rsid w:val="006108E8"/>
    <w:rsid w:val="00610DB4"/>
    <w:rsid w:val="00612276"/>
    <w:rsid w:val="00612B26"/>
    <w:rsid w:val="00612C8A"/>
    <w:rsid w:val="00613809"/>
    <w:rsid w:val="00613845"/>
    <w:rsid w:val="00617150"/>
    <w:rsid w:val="006209C8"/>
    <w:rsid w:val="00620C38"/>
    <w:rsid w:val="00620EA7"/>
    <w:rsid w:val="006229AC"/>
    <w:rsid w:val="00623B3C"/>
    <w:rsid w:val="0062454D"/>
    <w:rsid w:val="00624E07"/>
    <w:rsid w:val="0062578B"/>
    <w:rsid w:val="006270F9"/>
    <w:rsid w:val="00627EAB"/>
    <w:rsid w:val="006303D6"/>
    <w:rsid w:val="00630FE2"/>
    <w:rsid w:val="00631499"/>
    <w:rsid w:val="006316FE"/>
    <w:rsid w:val="00631B4F"/>
    <w:rsid w:val="006325EC"/>
    <w:rsid w:val="00634CF0"/>
    <w:rsid w:val="00634E44"/>
    <w:rsid w:val="006357A2"/>
    <w:rsid w:val="006358D0"/>
    <w:rsid w:val="00636B35"/>
    <w:rsid w:val="00636F9C"/>
    <w:rsid w:val="006409A4"/>
    <w:rsid w:val="00641D62"/>
    <w:rsid w:val="0064271E"/>
    <w:rsid w:val="00642D1A"/>
    <w:rsid w:val="006436B1"/>
    <w:rsid w:val="006439D7"/>
    <w:rsid w:val="00643BDA"/>
    <w:rsid w:val="00644078"/>
    <w:rsid w:val="00644539"/>
    <w:rsid w:val="00646FA6"/>
    <w:rsid w:val="006471FE"/>
    <w:rsid w:val="00647808"/>
    <w:rsid w:val="00647E20"/>
    <w:rsid w:val="0065021B"/>
    <w:rsid w:val="006515B5"/>
    <w:rsid w:val="00653049"/>
    <w:rsid w:val="0065456B"/>
    <w:rsid w:val="00654B33"/>
    <w:rsid w:val="006558C9"/>
    <w:rsid w:val="00656776"/>
    <w:rsid w:val="00656D71"/>
    <w:rsid w:val="00657700"/>
    <w:rsid w:val="00657957"/>
    <w:rsid w:val="00657B2D"/>
    <w:rsid w:val="00657E4D"/>
    <w:rsid w:val="00660E9C"/>
    <w:rsid w:val="00660EF6"/>
    <w:rsid w:val="006610C6"/>
    <w:rsid w:val="00661FBF"/>
    <w:rsid w:val="006635C7"/>
    <w:rsid w:val="0066365D"/>
    <w:rsid w:val="006637D8"/>
    <w:rsid w:val="00664615"/>
    <w:rsid w:val="00664AAF"/>
    <w:rsid w:val="00664B69"/>
    <w:rsid w:val="006653C7"/>
    <w:rsid w:val="00665A42"/>
    <w:rsid w:val="00667E56"/>
    <w:rsid w:val="00667FCF"/>
    <w:rsid w:val="00671396"/>
    <w:rsid w:val="00672158"/>
    <w:rsid w:val="00673509"/>
    <w:rsid w:val="00673552"/>
    <w:rsid w:val="00673786"/>
    <w:rsid w:val="00675EED"/>
    <w:rsid w:val="006765AF"/>
    <w:rsid w:val="006803FB"/>
    <w:rsid w:val="006838EE"/>
    <w:rsid w:val="00683962"/>
    <w:rsid w:val="006861B1"/>
    <w:rsid w:val="00686BFA"/>
    <w:rsid w:val="00687090"/>
    <w:rsid w:val="006909A9"/>
    <w:rsid w:val="00690AC6"/>
    <w:rsid w:val="00692218"/>
    <w:rsid w:val="006938AB"/>
    <w:rsid w:val="00694A44"/>
    <w:rsid w:val="006972C2"/>
    <w:rsid w:val="00697505"/>
    <w:rsid w:val="006976C4"/>
    <w:rsid w:val="00697AA4"/>
    <w:rsid w:val="00697D31"/>
    <w:rsid w:val="006A0C0B"/>
    <w:rsid w:val="006A0EDD"/>
    <w:rsid w:val="006A2B79"/>
    <w:rsid w:val="006A5135"/>
    <w:rsid w:val="006A653B"/>
    <w:rsid w:val="006A6744"/>
    <w:rsid w:val="006A6E85"/>
    <w:rsid w:val="006B0DFD"/>
    <w:rsid w:val="006B1586"/>
    <w:rsid w:val="006B1CE3"/>
    <w:rsid w:val="006B2364"/>
    <w:rsid w:val="006B2526"/>
    <w:rsid w:val="006B2537"/>
    <w:rsid w:val="006B4864"/>
    <w:rsid w:val="006B5C36"/>
    <w:rsid w:val="006B5E95"/>
    <w:rsid w:val="006C03D7"/>
    <w:rsid w:val="006C0AD7"/>
    <w:rsid w:val="006C0EC1"/>
    <w:rsid w:val="006C1034"/>
    <w:rsid w:val="006C31FD"/>
    <w:rsid w:val="006C3DC4"/>
    <w:rsid w:val="006C4088"/>
    <w:rsid w:val="006C467B"/>
    <w:rsid w:val="006C728A"/>
    <w:rsid w:val="006D0204"/>
    <w:rsid w:val="006D11A6"/>
    <w:rsid w:val="006D1E03"/>
    <w:rsid w:val="006D1FB0"/>
    <w:rsid w:val="006D242C"/>
    <w:rsid w:val="006D36C9"/>
    <w:rsid w:val="006D384E"/>
    <w:rsid w:val="006D39D5"/>
    <w:rsid w:val="006D6173"/>
    <w:rsid w:val="006D61BF"/>
    <w:rsid w:val="006D6C3D"/>
    <w:rsid w:val="006E1918"/>
    <w:rsid w:val="006E1D76"/>
    <w:rsid w:val="006E4650"/>
    <w:rsid w:val="006E497A"/>
    <w:rsid w:val="006E5305"/>
    <w:rsid w:val="006E6DE8"/>
    <w:rsid w:val="006E6FDA"/>
    <w:rsid w:val="006F0847"/>
    <w:rsid w:val="006F20CF"/>
    <w:rsid w:val="006F24C1"/>
    <w:rsid w:val="006F2A4F"/>
    <w:rsid w:val="006F303B"/>
    <w:rsid w:val="006F468E"/>
    <w:rsid w:val="006F4807"/>
    <w:rsid w:val="006F4ECD"/>
    <w:rsid w:val="006F669E"/>
    <w:rsid w:val="006F6E9F"/>
    <w:rsid w:val="006F732A"/>
    <w:rsid w:val="006F7EDB"/>
    <w:rsid w:val="00700CA6"/>
    <w:rsid w:val="00701283"/>
    <w:rsid w:val="00702A2C"/>
    <w:rsid w:val="00702C8C"/>
    <w:rsid w:val="00703BBF"/>
    <w:rsid w:val="00704999"/>
    <w:rsid w:val="007060E4"/>
    <w:rsid w:val="007069C1"/>
    <w:rsid w:val="007077F8"/>
    <w:rsid w:val="0070786F"/>
    <w:rsid w:val="00707FAD"/>
    <w:rsid w:val="00710491"/>
    <w:rsid w:val="00711216"/>
    <w:rsid w:val="007119E8"/>
    <w:rsid w:val="007120B0"/>
    <w:rsid w:val="007128FF"/>
    <w:rsid w:val="00712DA8"/>
    <w:rsid w:val="007154F2"/>
    <w:rsid w:val="0071566B"/>
    <w:rsid w:val="007159C1"/>
    <w:rsid w:val="00716ECF"/>
    <w:rsid w:val="00717188"/>
    <w:rsid w:val="00717998"/>
    <w:rsid w:val="007179FB"/>
    <w:rsid w:val="00720CD9"/>
    <w:rsid w:val="00722837"/>
    <w:rsid w:val="007228F3"/>
    <w:rsid w:val="00722C58"/>
    <w:rsid w:val="00722F51"/>
    <w:rsid w:val="00723065"/>
    <w:rsid w:val="0072497B"/>
    <w:rsid w:val="007251FF"/>
    <w:rsid w:val="007301C2"/>
    <w:rsid w:val="007303DF"/>
    <w:rsid w:val="00730E4F"/>
    <w:rsid w:val="00731A69"/>
    <w:rsid w:val="0073266B"/>
    <w:rsid w:val="00732D73"/>
    <w:rsid w:val="00733DEF"/>
    <w:rsid w:val="00735342"/>
    <w:rsid w:val="00735B87"/>
    <w:rsid w:val="00737045"/>
    <w:rsid w:val="00737696"/>
    <w:rsid w:val="0074208E"/>
    <w:rsid w:val="007421AD"/>
    <w:rsid w:val="00742F53"/>
    <w:rsid w:val="0074356A"/>
    <w:rsid w:val="00743EB9"/>
    <w:rsid w:val="00744300"/>
    <w:rsid w:val="00744CA7"/>
    <w:rsid w:val="00744D19"/>
    <w:rsid w:val="00745CB1"/>
    <w:rsid w:val="00746C34"/>
    <w:rsid w:val="007471BC"/>
    <w:rsid w:val="007476D8"/>
    <w:rsid w:val="007504BB"/>
    <w:rsid w:val="007512CF"/>
    <w:rsid w:val="00751604"/>
    <w:rsid w:val="00751C02"/>
    <w:rsid w:val="0075236B"/>
    <w:rsid w:val="0075471F"/>
    <w:rsid w:val="00755918"/>
    <w:rsid w:val="00755E23"/>
    <w:rsid w:val="007569AC"/>
    <w:rsid w:val="00756F6D"/>
    <w:rsid w:val="0075720B"/>
    <w:rsid w:val="00757ADF"/>
    <w:rsid w:val="007600EF"/>
    <w:rsid w:val="00760189"/>
    <w:rsid w:val="00760509"/>
    <w:rsid w:val="007611F5"/>
    <w:rsid w:val="0076321E"/>
    <w:rsid w:val="00763365"/>
    <w:rsid w:val="007635AF"/>
    <w:rsid w:val="007636EE"/>
    <w:rsid w:val="00764962"/>
    <w:rsid w:val="00765861"/>
    <w:rsid w:val="007664F2"/>
    <w:rsid w:val="0076659C"/>
    <w:rsid w:val="00766616"/>
    <w:rsid w:val="00766A92"/>
    <w:rsid w:val="00766FA7"/>
    <w:rsid w:val="0077004E"/>
    <w:rsid w:val="00770883"/>
    <w:rsid w:val="00771B4D"/>
    <w:rsid w:val="007720B8"/>
    <w:rsid w:val="00772919"/>
    <w:rsid w:val="00773060"/>
    <w:rsid w:val="0077424C"/>
    <w:rsid w:val="007744B9"/>
    <w:rsid w:val="00774CA8"/>
    <w:rsid w:val="0077505E"/>
    <w:rsid w:val="00775174"/>
    <w:rsid w:val="00775CD0"/>
    <w:rsid w:val="00776575"/>
    <w:rsid w:val="0077690B"/>
    <w:rsid w:val="00776C6D"/>
    <w:rsid w:val="00780D0B"/>
    <w:rsid w:val="00780DFB"/>
    <w:rsid w:val="007821AE"/>
    <w:rsid w:val="007837B3"/>
    <w:rsid w:val="00784FC2"/>
    <w:rsid w:val="00785DE6"/>
    <w:rsid w:val="00787CC8"/>
    <w:rsid w:val="00790807"/>
    <w:rsid w:val="0079382F"/>
    <w:rsid w:val="007949F3"/>
    <w:rsid w:val="0079703E"/>
    <w:rsid w:val="007976EB"/>
    <w:rsid w:val="007A1AE8"/>
    <w:rsid w:val="007A425B"/>
    <w:rsid w:val="007A56F6"/>
    <w:rsid w:val="007B01BF"/>
    <w:rsid w:val="007B0555"/>
    <w:rsid w:val="007B0F8D"/>
    <w:rsid w:val="007B24D4"/>
    <w:rsid w:val="007B31A8"/>
    <w:rsid w:val="007B47FF"/>
    <w:rsid w:val="007B7A89"/>
    <w:rsid w:val="007C06FA"/>
    <w:rsid w:val="007C1802"/>
    <w:rsid w:val="007C29DB"/>
    <w:rsid w:val="007C48C2"/>
    <w:rsid w:val="007C685B"/>
    <w:rsid w:val="007C712D"/>
    <w:rsid w:val="007C7190"/>
    <w:rsid w:val="007D23E3"/>
    <w:rsid w:val="007D2978"/>
    <w:rsid w:val="007D41DC"/>
    <w:rsid w:val="007D4913"/>
    <w:rsid w:val="007D5498"/>
    <w:rsid w:val="007D6708"/>
    <w:rsid w:val="007D7260"/>
    <w:rsid w:val="007D78C0"/>
    <w:rsid w:val="007E1E59"/>
    <w:rsid w:val="007E1FCE"/>
    <w:rsid w:val="007E2835"/>
    <w:rsid w:val="007E4740"/>
    <w:rsid w:val="007E4C52"/>
    <w:rsid w:val="007E52AA"/>
    <w:rsid w:val="007E532A"/>
    <w:rsid w:val="007E61DC"/>
    <w:rsid w:val="007E6BE0"/>
    <w:rsid w:val="007E70BD"/>
    <w:rsid w:val="007E7592"/>
    <w:rsid w:val="007F0FA0"/>
    <w:rsid w:val="007F152C"/>
    <w:rsid w:val="007F250A"/>
    <w:rsid w:val="007F2747"/>
    <w:rsid w:val="007F3DF1"/>
    <w:rsid w:val="007F5826"/>
    <w:rsid w:val="007F6E4C"/>
    <w:rsid w:val="00800BD5"/>
    <w:rsid w:val="008019C5"/>
    <w:rsid w:val="008020D1"/>
    <w:rsid w:val="008023DC"/>
    <w:rsid w:val="00802AEE"/>
    <w:rsid w:val="00803098"/>
    <w:rsid w:val="0080488E"/>
    <w:rsid w:val="008048B5"/>
    <w:rsid w:val="0080513C"/>
    <w:rsid w:val="00805333"/>
    <w:rsid w:val="008063EB"/>
    <w:rsid w:val="008106FE"/>
    <w:rsid w:val="00811054"/>
    <w:rsid w:val="008114DE"/>
    <w:rsid w:val="00811653"/>
    <w:rsid w:val="00811AFB"/>
    <w:rsid w:val="008127CB"/>
    <w:rsid w:val="00813548"/>
    <w:rsid w:val="00813D27"/>
    <w:rsid w:val="00814814"/>
    <w:rsid w:val="00814B08"/>
    <w:rsid w:val="00815EF7"/>
    <w:rsid w:val="00816F63"/>
    <w:rsid w:val="00820EEA"/>
    <w:rsid w:val="0082115D"/>
    <w:rsid w:val="008213A2"/>
    <w:rsid w:val="008220AA"/>
    <w:rsid w:val="00824E2C"/>
    <w:rsid w:val="00826AC8"/>
    <w:rsid w:val="00827255"/>
    <w:rsid w:val="0082794C"/>
    <w:rsid w:val="00827C6D"/>
    <w:rsid w:val="008326E6"/>
    <w:rsid w:val="0083503C"/>
    <w:rsid w:val="00835383"/>
    <w:rsid w:val="00836E1E"/>
    <w:rsid w:val="0084087E"/>
    <w:rsid w:val="008408AB"/>
    <w:rsid w:val="00840A09"/>
    <w:rsid w:val="00840BF9"/>
    <w:rsid w:val="008412D1"/>
    <w:rsid w:val="00841D65"/>
    <w:rsid w:val="008425C8"/>
    <w:rsid w:val="008430CF"/>
    <w:rsid w:val="00843700"/>
    <w:rsid w:val="008447F7"/>
    <w:rsid w:val="00845BFB"/>
    <w:rsid w:val="008475A9"/>
    <w:rsid w:val="00847DE0"/>
    <w:rsid w:val="0085163E"/>
    <w:rsid w:val="00851714"/>
    <w:rsid w:val="00853900"/>
    <w:rsid w:val="008539F9"/>
    <w:rsid w:val="0085436B"/>
    <w:rsid w:val="00854EC8"/>
    <w:rsid w:val="00855227"/>
    <w:rsid w:val="00855EA4"/>
    <w:rsid w:val="008561FE"/>
    <w:rsid w:val="00856C9D"/>
    <w:rsid w:val="008576F7"/>
    <w:rsid w:val="00857844"/>
    <w:rsid w:val="00857CC7"/>
    <w:rsid w:val="00860E71"/>
    <w:rsid w:val="008614A6"/>
    <w:rsid w:val="008620B7"/>
    <w:rsid w:val="0086221C"/>
    <w:rsid w:val="008642DB"/>
    <w:rsid w:val="00864D4A"/>
    <w:rsid w:val="008650A6"/>
    <w:rsid w:val="008653B9"/>
    <w:rsid w:val="008661D0"/>
    <w:rsid w:val="00866BA0"/>
    <w:rsid w:val="00867146"/>
    <w:rsid w:val="00867336"/>
    <w:rsid w:val="008673E0"/>
    <w:rsid w:val="00867940"/>
    <w:rsid w:val="00867CFB"/>
    <w:rsid w:val="0087004E"/>
    <w:rsid w:val="00870B7B"/>
    <w:rsid w:val="00871AB0"/>
    <w:rsid w:val="0087264D"/>
    <w:rsid w:val="008751D7"/>
    <w:rsid w:val="008763C5"/>
    <w:rsid w:val="00877C22"/>
    <w:rsid w:val="00877EA3"/>
    <w:rsid w:val="008804B8"/>
    <w:rsid w:val="00880E1F"/>
    <w:rsid w:val="008814AF"/>
    <w:rsid w:val="0088180F"/>
    <w:rsid w:val="00883CCD"/>
    <w:rsid w:val="008841D7"/>
    <w:rsid w:val="00885AEA"/>
    <w:rsid w:val="00885B59"/>
    <w:rsid w:val="00886002"/>
    <w:rsid w:val="0088644E"/>
    <w:rsid w:val="008864BB"/>
    <w:rsid w:val="008869E5"/>
    <w:rsid w:val="00890794"/>
    <w:rsid w:val="0089154D"/>
    <w:rsid w:val="008936EA"/>
    <w:rsid w:val="0089585F"/>
    <w:rsid w:val="00896097"/>
    <w:rsid w:val="008966FD"/>
    <w:rsid w:val="00896A1F"/>
    <w:rsid w:val="008A04B5"/>
    <w:rsid w:val="008A08A8"/>
    <w:rsid w:val="008A3679"/>
    <w:rsid w:val="008A4247"/>
    <w:rsid w:val="008A6B0C"/>
    <w:rsid w:val="008A6F7F"/>
    <w:rsid w:val="008B0056"/>
    <w:rsid w:val="008B07A6"/>
    <w:rsid w:val="008B0D98"/>
    <w:rsid w:val="008B2245"/>
    <w:rsid w:val="008B27F6"/>
    <w:rsid w:val="008B2D6A"/>
    <w:rsid w:val="008B4DC8"/>
    <w:rsid w:val="008B65F2"/>
    <w:rsid w:val="008B6C52"/>
    <w:rsid w:val="008C03AE"/>
    <w:rsid w:val="008C1EDF"/>
    <w:rsid w:val="008C24BC"/>
    <w:rsid w:val="008C25DC"/>
    <w:rsid w:val="008C26C4"/>
    <w:rsid w:val="008C3190"/>
    <w:rsid w:val="008C4CF9"/>
    <w:rsid w:val="008C57DF"/>
    <w:rsid w:val="008C5A6C"/>
    <w:rsid w:val="008C6D46"/>
    <w:rsid w:val="008D2081"/>
    <w:rsid w:val="008D30D6"/>
    <w:rsid w:val="008D3D28"/>
    <w:rsid w:val="008D4993"/>
    <w:rsid w:val="008D4DC1"/>
    <w:rsid w:val="008D53F9"/>
    <w:rsid w:val="008D580D"/>
    <w:rsid w:val="008D5E2A"/>
    <w:rsid w:val="008D6282"/>
    <w:rsid w:val="008D7132"/>
    <w:rsid w:val="008D7B64"/>
    <w:rsid w:val="008E0689"/>
    <w:rsid w:val="008E1FD6"/>
    <w:rsid w:val="008E244D"/>
    <w:rsid w:val="008E29B6"/>
    <w:rsid w:val="008E2A66"/>
    <w:rsid w:val="008E4D95"/>
    <w:rsid w:val="008E6155"/>
    <w:rsid w:val="008E743D"/>
    <w:rsid w:val="008E7E81"/>
    <w:rsid w:val="008F1429"/>
    <w:rsid w:val="008F2AFC"/>
    <w:rsid w:val="008F4B04"/>
    <w:rsid w:val="008F4E2C"/>
    <w:rsid w:val="008F5158"/>
    <w:rsid w:val="008F60CA"/>
    <w:rsid w:val="008F7B6F"/>
    <w:rsid w:val="008F7C4F"/>
    <w:rsid w:val="008F7E2C"/>
    <w:rsid w:val="0090047C"/>
    <w:rsid w:val="00901757"/>
    <w:rsid w:val="00901DF6"/>
    <w:rsid w:val="0090298A"/>
    <w:rsid w:val="00902E2D"/>
    <w:rsid w:val="00902EC8"/>
    <w:rsid w:val="00903A48"/>
    <w:rsid w:val="009044DD"/>
    <w:rsid w:val="0090464A"/>
    <w:rsid w:val="009051CA"/>
    <w:rsid w:val="00905852"/>
    <w:rsid w:val="00905A11"/>
    <w:rsid w:val="00905B1D"/>
    <w:rsid w:val="00905D2A"/>
    <w:rsid w:val="00907B14"/>
    <w:rsid w:val="00910382"/>
    <w:rsid w:val="009108FC"/>
    <w:rsid w:val="00910DBB"/>
    <w:rsid w:val="00910EAD"/>
    <w:rsid w:val="00912ED7"/>
    <w:rsid w:val="00914AA2"/>
    <w:rsid w:val="0091537B"/>
    <w:rsid w:val="00915629"/>
    <w:rsid w:val="00915B6E"/>
    <w:rsid w:val="00916005"/>
    <w:rsid w:val="00916359"/>
    <w:rsid w:val="009179B6"/>
    <w:rsid w:val="00920E45"/>
    <w:rsid w:val="009212B5"/>
    <w:rsid w:val="00921FCA"/>
    <w:rsid w:val="009228D2"/>
    <w:rsid w:val="00923545"/>
    <w:rsid w:val="00923B40"/>
    <w:rsid w:val="009240E1"/>
    <w:rsid w:val="00924BA0"/>
    <w:rsid w:val="00924C8C"/>
    <w:rsid w:val="00925098"/>
    <w:rsid w:val="009252B8"/>
    <w:rsid w:val="009263E8"/>
    <w:rsid w:val="00930FB0"/>
    <w:rsid w:val="00930FDC"/>
    <w:rsid w:val="009314F6"/>
    <w:rsid w:val="00931631"/>
    <w:rsid w:val="009317F5"/>
    <w:rsid w:val="009324EF"/>
    <w:rsid w:val="00932B2A"/>
    <w:rsid w:val="00932E42"/>
    <w:rsid w:val="00933B7E"/>
    <w:rsid w:val="00933EC6"/>
    <w:rsid w:val="00933F81"/>
    <w:rsid w:val="00934C02"/>
    <w:rsid w:val="0093611A"/>
    <w:rsid w:val="009377D0"/>
    <w:rsid w:val="00937829"/>
    <w:rsid w:val="00940070"/>
    <w:rsid w:val="00942A88"/>
    <w:rsid w:val="0094417B"/>
    <w:rsid w:val="009447CA"/>
    <w:rsid w:val="00945D0D"/>
    <w:rsid w:val="0094612F"/>
    <w:rsid w:val="009462D8"/>
    <w:rsid w:val="00946DBA"/>
    <w:rsid w:val="00947714"/>
    <w:rsid w:val="00947948"/>
    <w:rsid w:val="009507E4"/>
    <w:rsid w:val="009508BB"/>
    <w:rsid w:val="0095233C"/>
    <w:rsid w:val="00952826"/>
    <w:rsid w:val="00952A95"/>
    <w:rsid w:val="00952D1B"/>
    <w:rsid w:val="009536E5"/>
    <w:rsid w:val="0095425B"/>
    <w:rsid w:val="00955864"/>
    <w:rsid w:val="009559EC"/>
    <w:rsid w:val="00956FE5"/>
    <w:rsid w:val="00957987"/>
    <w:rsid w:val="00962113"/>
    <w:rsid w:val="00963516"/>
    <w:rsid w:val="00963E1B"/>
    <w:rsid w:val="00964580"/>
    <w:rsid w:val="00964A2B"/>
    <w:rsid w:val="009653C9"/>
    <w:rsid w:val="00965631"/>
    <w:rsid w:val="00965D33"/>
    <w:rsid w:val="0096663A"/>
    <w:rsid w:val="00966FFA"/>
    <w:rsid w:val="00967429"/>
    <w:rsid w:val="00967878"/>
    <w:rsid w:val="0097016F"/>
    <w:rsid w:val="00970214"/>
    <w:rsid w:val="009710A7"/>
    <w:rsid w:val="00971FD6"/>
    <w:rsid w:val="00972ADD"/>
    <w:rsid w:val="00973C89"/>
    <w:rsid w:val="00973FF7"/>
    <w:rsid w:val="009749A4"/>
    <w:rsid w:val="009766A3"/>
    <w:rsid w:val="00977998"/>
    <w:rsid w:val="009779B0"/>
    <w:rsid w:val="00977C19"/>
    <w:rsid w:val="00977D7E"/>
    <w:rsid w:val="00977FF0"/>
    <w:rsid w:val="00980735"/>
    <w:rsid w:val="0098089E"/>
    <w:rsid w:val="00980DAE"/>
    <w:rsid w:val="00982DC2"/>
    <w:rsid w:val="00983125"/>
    <w:rsid w:val="0098315C"/>
    <w:rsid w:val="009853F9"/>
    <w:rsid w:val="00986EFE"/>
    <w:rsid w:val="00987227"/>
    <w:rsid w:val="00987696"/>
    <w:rsid w:val="00992465"/>
    <w:rsid w:val="00992DF2"/>
    <w:rsid w:val="009932CD"/>
    <w:rsid w:val="009937E8"/>
    <w:rsid w:val="009939FF"/>
    <w:rsid w:val="00994F34"/>
    <w:rsid w:val="009955B3"/>
    <w:rsid w:val="009963AC"/>
    <w:rsid w:val="0099653C"/>
    <w:rsid w:val="009A03DF"/>
    <w:rsid w:val="009A1A40"/>
    <w:rsid w:val="009A1C1D"/>
    <w:rsid w:val="009A306C"/>
    <w:rsid w:val="009A34B1"/>
    <w:rsid w:val="009A4EFE"/>
    <w:rsid w:val="009A7988"/>
    <w:rsid w:val="009B1D80"/>
    <w:rsid w:val="009B3910"/>
    <w:rsid w:val="009B49B3"/>
    <w:rsid w:val="009B4BD1"/>
    <w:rsid w:val="009B5B86"/>
    <w:rsid w:val="009B61B2"/>
    <w:rsid w:val="009B779F"/>
    <w:rsid w:val="009B7A93"/>
    <w:rsid w:val="009C011D"/>
    <w:rsid w:val="009C1552"/>
    <w:rsid w:val="009C1B2E"/>
    <w:rsid w:val="009C2148"/>
    <w:rsid w:val="009C3DAA"/>
    <w:rsid w:val="009C3F85"/>
    <w:rsid w:val="009C5097"/>
    <w:rsid w:val="009C6C6F"/>
    <w:rsid w:val="009C7B31"/>
    <w:rsid w:val="009C7DF6"/>
    <w:rsid w:val="009D106F"/>
    <w:rsid w:val="009D1E8E"/>
    <w:rsid w:val="009D416F"/>
    <w:rsid w:val="009D60AA"/>
    <w:rsid w:val="009D7A57"/>
    <w:rsid w:val="009E0ED7"/>
    <w:rsid w:val="009E2C76"/>
    <w:rsid w:val="009E3494"/>
    <w:rsid w:val="009E37C0"/>
    <w:rsid w:val="009E6C7F"/>
    <w:rsid w:val="009E6F8E"/>
    <w:rsid w:val="009E752A"/>
    <w:rsid w:val="009E7AEB"/>
    <w:rsid w:val="009E7DF4"/>
    <w:rsid w:val="009F0CF1"/>
    <w:rsid w:val="009F0F89"/>
    <w:rsid w:val="009F168D"/>
    <w:rsid w:val="009F2987"/>
    <w:rsid w:val="009F2E31"/>
    <w:rsid w:val="009F38AE"/>
    <w:rsid w:val="009F560B"/>
    <w:rsid w:val="009F6021"/>
    <w:rsid w:val="009F63CC"/>
    <w:rsid w:val="009F6588"/>
    <w:rsid w:val="009F6CA5"/>
    <w:rsid w:val="009F745A"/>
    <w:rsid w:val="00A019A1"/>
    <w:rsid w:val="00A02DB0"/>
    <w:rsid w:val="00A03B20"/>
    <w:rsid w:val="00A061C7"/>
    <w:rsid w:val="00A06BEB"/>
    <w:rsid w:val="00A07023"/>
    <w:rsid w:val="00A104C3"/>
    <w:rsid w:val="00A11853"/>
    <w:rsid w:val="00A16BA2"/>
    <w:rsid w:val="00A2012C"/>
    <w:rsid w:val="00A2022F"/>
    <w:rsid w:val="00A211AB"/>
    <w:rsid w:val="00A22779"/>
    <w:rsid w:val="00A26182"/>
    <w:rsid w:val="00A264A4"/>
    <w:rsid w:val="00A30E18"/>
    <w:rsid w:val="00A31304"/>
    <w:rsid w:val="00A31D77"/>
    <w:rsid w:val="00A32306"/>
    <w:rsid w:val="00A340B9"/>
    <w:rsid w:val="00A35BD2"/>
    <w:rsid w:val="00A363B3"/>
    <w:rsid w:val="00A364B0"/>
    <w:rsid w:val="00A40A03"/>
    <w:rsid w:val="00A41E83"/>
    <w:rsid w:val="00A42227"/>
    <w:rsid w:val="00A426EB"/>
    <w:rsid w:val="00A42BD4"/>
    <w:rsid w:val="00A4387C"/>
    <w:rsid w:val="00A44644"/>
    <w:rsid w:val="00A447AC"/>
    <w:rsid w:val="00A44F3E"/>
    <w:rsid w:val="00A45478"/>
    <w:rsid w:val="00A467C9"/>
    <w:rsid w:val="00A4773B"/>
    <w:rsid w:val="00A50A8D"/>
    <w:rsid w:val="00A51092"/>
    <w:rsid w:val="00A519E1"/>
    <w:rsid w:val="00A52169"/>
    <w:rsid w:val="00A53083"/>
    <w:rsid w:val="00A53387"/>
    <w:rsid w:val="00A535DC"/>
    <w:rsid w:val="00A54921"/>
    <w:rsid w:val="00A54DBE"/>
    <w:rsid w:val="00A5538B"/>
    <w:rsid w:val="00A559C1"/>
    <w:rsid w:val="00A57002"/>
    <w:rsid w:val="00A600C4"/>
    <w:rsid w:val="00A604EC"/>
    <w:rsid w:val="00A612A1"/>
    <w:rsid w:val="00A6173F"/>
    <w:rsid w:val="00A61B5C"/>
    <w:rsid w:val="00A61C4C"/>
    <w:rsid w:val="00A6216C"/>
    <w:rsid w:val="00A6266F"/>
    <w:rsid w:val="00A62DCC"/>
    <w:rsid w:val="00A64D34"/>
    <w:rsid w:val="00A65CA7"/>
    <w:rsid w:val="00A679E6"/>
    <w:rsid w:val="00A7126C"/>
    <w:rsid w:val="00A73A59"/>
    <w:rsid w:val="00A74360"/>
    <w:rsid w:val="00A74D60"/>
    <w:rsid w:val="00A7583F"/>
    <w:rsid w:val="00A75D1F"/>
    <w:rsid w:val="00A7763F"/>
    <w:rsid w:val="00A80B30"/>
    <w:rsid w:val="00A81354"/>
    <w:rsid w:val="00A82B69"/>
    <w:rsid w:val="00A837B5"/>
    <w:rsid w:val="00A84872"/>
    <w:rsid w:val="00A857F3"/>
    <w:rsid w:val="00A86E47"/>
    <w:rsid w:val="00A8719D"/>
    <w:rsid w:val="00A87802"/>
    <w:rsid w:val="00A90601"/>
    <w:rsid w:val="00A908BC"/>
    <w:rsid w:val="00A90DB5"/>
    <w:rsid w:val="00A92CA6"/>
    <w:rsid w:val="00A953C5"/>
    <w:rsid w:val="00A963A0"/>
    <w:rsid w:val="00A96865"/>
    <w:rsid w:val="00A97863"/>
    <w:rsid w:val="00AA009F"/>
    <w:rsid w:val="00AA0657"/>
    <w:rsid w:val="00AA0943"/>
    <w:rsid w:val="00AA0B88"/>
    <w:rsid w:val="00AA2E06"/>
    <w:rsid w:val="00AA3C64"/>
    <w:rsid w:val="00AA4C38"/>
    <w:rsid w:val="00AA51AF"/>
    <w:rsid w:val="00AA5604"/>
    <w:rsid w:val="00AA6146"/>
    <w:rsid w:val="00AA61F5"/>
    <w:rsid w:val="00AA7FFC"/>
    <w:rsid w:val="00AB0671"/>
    <w:rsid w:val="00AB1913"/>
    <w:rsid w:val="00AB1A46"/>
    <w:rsid w:val="00AB1BF0"/>
    <w:rsid w:val="00AB3641"/>
    <w:rsid w:val="00AB38D8"/>
    <w:rsid w:val="00AB44BF"/>
    <w:rsid w:val="00AB59F3"/>
    <w:rsid w:val="00AC013B"/>
    <w:rsid w:val="00AC01D9"/>
    <w:rsid w:val="00AC036E"/>
    <w:rsid w:val="00AC03B1"/>
    <w:rsid w:val="00AC0E30"/>
    <w:rsid w:val="00AC22C9"/>
    <w:rsid w:val="00AC2D55"/>
    <w:rsid w:val="00AC36C0"/>
    <w:rsid w:val="00AC381A"/>
    <w:rsid w:val="00AC3861"/>
    <w:rsid w:val="00AC49C9"/>
    <w:rsid w:val="00AC4ADA"/>
    <w:rsid w:val="00AC522F"/>
    <w:rsid w:val="00AC6686"/>
    <w:rsid w:val="00AC7CB6"/>
    <w:rsid w:val="00AD1F28"/>
    <w:rsid w:val="00AD3987"/>
    <w:rsid w:val="00AD4129"/>
    <w:rsid w:val="00AD454F"/>
    <w:rsid w:val="00AD4B05"/>
    <w:rsid w:val="00AD4C62"/>
    <w:rsid w:val="00AD4F2A"/>
    <w:rsid w:val="00AD71E9"/>
    <w:rsid w:val="00AD7C61"/>
    <w:rsid w:val="00AD7EE4"/>
    <w:rsid w:val="00AE025B"/>
    <w:rsid w:val="00AE0D23"/>
    <w:rsid w:val="00AE0F78"/>
    <w:rsid w:val="00AE1A3F"/>
    <w:rsid w:val="00AE27BE"/>
    <w:rsid w:val="00AE3194"/>
    <w:rsid w:val="00AE3AF5"/>
    <w:rsid w:val="00AE4D01"/>
    <w:rsid w:val="00AE4E3B"/>
    <w:rsid w:val="00AE53A1"/>
    <w:rsid w:val="00AE5D9D"/>
    <w:rsid w:val="00AE7091"/>
    <w:rsid w:val="00AE7787"/>
    <w:rsid w:val="00AE7EBB"/>
    <w:rsid w:val="00AF0146"/>
    <w:rsid w:val="00AF04C8"/>
    <w:rsid w:val="00AF07D0"/>
    <w:rsid w:val="00AF2815"/>
    <w:rsid w:val="00AF3A88"/>
    <w:rsid w:val="00AF4912"/>
    <w:rsid w:val="00AF4B7E"/>
    <w:rsid w:val="00AF4EFE"/>
    <w:rsid w:val="00AF518D"/>
    <w:rsid w:val="00AF5402"/>
    <w:rsid w:val="00AF5583"/>
    <w:rsid w:val="00AF65F1"/>
    <w:rsid w:val="00B00D3A"/>
    <w:rsid w:val="00B01640"/>
    <w:rsid w:val="00B01863"/>
    <w:rsid w:val="00B029CE"/>
    <w:rsid w:val="00B030BF"/>
    <w:rsid w:val="00B06425"/>
    <w:rsid w:val="00B06AFC"/>
    <w:rsid w:val="00B0753F"/>
    <w:rsid w:val="00B11FA6"/>
    <w:rsid w:val="00B129E5"/>
    <w:rsid w:val="00B13BB4"/>
    <w:rsid w:val="00B13BD1"/>
    <w:rsid w:val="00B14DA8"/>
    <w:rsid w:val="00B16D96"/>
    <w:rsid w:val="00B17060"/>
    <w:rsid w:val="00B21348"/>
    <w:rsid w:val="00B22668"/>
    <w:rsid w:val="00B226BF"/>
    <w:rsid w:val="00B228A2"/>
    <w:rsid w:val="00B23A24"/>
    <w:rsid w:val="00B23BFE"/>
    <w:rsid w:val="00B25915"/>
    <w:rsid w:val="00B267FD"/>
    <w:rsid w:val="00B276B8"/>
    <w:rsid w:val="00B27956"/>
    <w:rsid w:val="00B303C5"/>
    <w:rsid w:val="00B30D41"/>
    <w:rsid w:val="00B31024"/>
    <w:rsid w:val="00B324E1"/>
    <w:rsid w:val="00B32B01"/>
    <w:rsid w:val="00B330B5"/>
    <w:rsid w:val="00B33974"/>
    <w:rsid w:val="00B35798"/>
    <w:rsid w:val="00B36710"/>
    <w:rsid w:val="00B36822"/>
    <w:rsid w:val="00B36B85"/>
    <w:rsid w:val="00B36F6D"/>
    <w:rsid w:val="00B3717A"/>
    <w:rsid w:val="00B40212"/>
    <w:rsid w:val="00B4094A"/>
    <w:rsid w:val="00B429C5"/>
    <w:rsid w:val="00B429EC"/>
    <w:rsid w:val="00B42E9F"/>
    <w:rsid w:val="00B4383D"/>
    <w:rsid w:val="00B43944"/>
    <w:rsid w:val="00B45C57"/>
    <w:rsid w:val="00B45FA3"/>
    <w:rsid w:val="00B462D0"/>
    <w:rsid w:val="00B47C1E"/>
    <w:rsid w:val="00B47D90"/>
    <w:rsid w:val="00B500F5"/>
    <w:rsid w:val="00B5029D"/>
    <w:rsid w:val="00B51CDC"/>
    <w:rsid w:val="00B52FA3"/>
    <w:rsid w:val="00B53AF9"/>
    <w:rsid w:val="00B53BE9"/>
    <w:rsid w:val="00B558CA"/>
    <w:rsid w:val="00B56C50"/>
    <w:rsid w:val="00B5717D"/>
    <w:rsid w:val="00B600E4"/>
    <w:rsid w:val="00B60272"/>
    <w:rsid w:val="00B60786"/>
    <w:rsid w:val="00B60F59"/>
    <w:rsid w:val="00B620D7"/>
    <w:rsid w:val="00B63DAC"/>
    <w:rsid w:val="00B63F03"/>
    <w:rsid w:val="00B64E02"/>
    <w:rsid w:val="00B65333"/>
    <w:rsid w:val="00B6571F"/>
    <w:rsid w:val="00B65954"/>
    <w:rsid w:val="00B668F7"/>
    <w:rsid w:val="00B71683"/>
    <w:rsid w:val="00B72B3D"/>
    <w:rsid w:val="00B72DE2"/>
    <w:rsid w:val="00B75518"/>
    <w:rsid w:val="00B7701C"/>
    <w:rsid w:val="00B8011F"/>
    <w:rsid w:val="00B80A29"/>
    <w:rsid w:val="00B80A65"/>
    <w:rsid w:val="00B80D27"/>
    <w:rsid w:val="00B8102E"/>
    <w:rsid w:val="00B81E55"/>
    <w:rsid w:val="00B82DA5"/>
    <w:rsid w:val="00B83589"/>
    <w:rsid w:val="00B84B4B"/>
    <w:rsid w:val="00B84E16"/>
    <w:rsid w:val="00B90414"/>
    <w:rsid w:val="00B912CF"/>
    <w:rsid w:val="00B91A8B"/>
    <w:rsid w:val="00B9486E"/>
    <w:rsid w:val="00B94ADF"/>
    <w:rsid w:val="00B95377"/>
    <w:rsid w:val="00B960D1"/>
    <w:rsid w:val="00B97689"/>
    <w:rsid w:val="00BA00CD"/>
    <w:rsid w:val="00BA041D"/>
    <w:rsid w:val="00BA063B"/>
    <w:rsid w:val="00BA1E8B"/>
    <w:rsid w:val="00BA2647"/>
    <w:rsid w:val="00BA38DE"/>
    <w:rsid w:val="00BA3B84"/>
    <w:rsid w:val="00BA4504"/>
    <w:rsid w:val="00BA5769"/>
    <w:rsid w:val="00BA5814"/>
    <w:rsid w:val="00BA63C9"/>
    <w:rsid w:val="00BA6F14"/>
    <w:rsid w:val="00BA76EF"/>
    <w:rsid w:val="00BA7EA1"/>
    <w:rsid w:val="00BB02A4"/>
    <w:rsid w:val="00BB0394"/>
    <w:rsid w:val="00BB2769"/>
    <w:rsid w:val="00BB2856"/>
    <w:rsid w:val="00BB392E"/>
    <w:rsid w:val="00BB54EE"/>
    <w:rsid w:val="00BB578D"/>
    <w:rsid w:val="00BB5E4B"/>
    <w:rsid w:val="00BB6E38"/>
    <w:rsid w:val="00BB71AA"/>
    <w:rsid w:val="00BB7880"/>
    <w:rsid w:val="00BB7AF1"/>
    <w:rsid w:val="00BB7FA7"/>
    <w:rsid w:val="00BC00FA"/>
    <w:rsid w:val="00BC1299"/>
    <w:rsid w:val="00BC158E"/>
    <w:rsid w:val="00BC264A"/>
    <w:rsid w:val="00BC321E"/>
    <w:rsid w:val="00BC3CD2"/>
    <w:rsid w:val="00BC4193"/>
    <w:rsid w:val="00BC68E9"/>
    <w:rsid w:val="00BC697B"/>
    <w:rsid w:val="00BC70AC"/>
    <w:rsid w:val="00BD1D69"/>
    <w:rsid w:val="00BD2245"/>
    <w:rsid w:val="00BD22CE"/>
    <w:rsid w:val="00BD3449"/>
    <w:rsid w:val="00BD3978"/>
    <w:rsid w:val="00BD51C8"/>
    <w:rsid w:val="00BD5897"/>
    <w:rsid w:val="00BD5A4F"/>
    <w:rsid w:val="00BD60A3"/>
    <w:rsid w:val="00BE2AEB"/>
    <w:rsid w:val="00BE2E80"/>
    <w:rsid w:val="00BE3C2D"/>
    <w:rsid w:val="00BE67C0"/>
    <w:rsid w:val="00BE7093"/>
    <w:rsid w:val="00BE7EB3"/>
    <w:rsid w:val="00BF080E"/>
    <w:rsid w:val="00BF143F"/>
    <w:rsid w:val="00BF194C"/>
    <w:rsid w:val="00BF2E9F"/>
    <w:rsid w:val="00BF315D"/>
    <w:rsid w:val="00BF366E"/>
    <w:rsid w:val="00BF5235"/>
    <w:rsid w:val="00BF577A"/>
    <w:rsid w:val="00BF5DC3"/>
    <w:rsid w:val="00C002BA"/>
    <w:rsid w:val="00C0101E"/>
    <w:rsid w:val="00C015D8"/>
    <w:rsid w:val="00C01FAF"/>
    <w:rsid w:val="00C029B1"/>
    <w:rsid w:val="00C02C58"/>
    <w:rsid w:val="00C03CCC"/>
    <w:rsid w:val="00C048BF"/>
    <w:rsid w:val="00C04EB2"/>
    <w:rsid w:val="00C04FB6"/>
    <w:rsid w:val="00C06B57"/>
    <w:rsid w:val="00C0787A"/>
    <w:rsid w:val="00C07FB1"/>
    <w:rsid w:val="00C1123C"/>
    <w:rsid w:val="00C11A7E"/>
    <w:rsid w:val="00C120FE"/>
    <w:rsid w:val="00C152A1"/>
    <w:rsid w:val="00C165B1"/>
    <w:rsid w:val="00C165EF"/>
    <w:rsid w:val="00C168D5"/>
    <w:rsid w:val="00C1690D"/>
    <w:rsid w:val="00C1739C"/>
    <w:rsid w:val="00C176C9"/>
    <w:rsid w:val="00C17783"/>
    <w:rsid w:val="00C203F4"/>
    <w:rsid w:val="00C205D0"/>
    <w:rsid w:val="00C20E1E"/>
    <w:rsid w:val="00C21E6B"/>
    <w:rsid w:val="00C21F7F"/>
    <w:rsid w:val="00C227B9"/>
    <w:rsid w:val="00C22C21"/>
    <w:rsid w:val="00C22CD8"/>
    <w:rsid w:val="00C230A6"/>
    <w:rsid w:val="00C2449C"/>
    <w:rsid w:val="00C25E50"/>
    <w:rsid w:val="00C30046"/>
    <w:rsid w:val="00C30CC3"/>
    <w:rsid w:val="00C31728"/>
    <w:rsid w:val="00C3336E"/>
    <w:rsid w:val="00C33F6C"/>
    <w:rsid w:val="00C34886"/>
    <w:rsid w:val="00C362DA"/>
    <w:rsid w:val="00C362EE"/>
    <w:rsid w:val="00C37EE7"/>
    <w:rsid w:val="00C41183"/>
    <w:rsid w:val="00C4272E"/>
    <w:rsid w:val="00C433E8"/>
    <w:rsid w:val="00C44105"/>
    <w:rsid w:val="00C441ED"/>
    <w:rsid w:val="00C4464C"/>
    <w:rsid w:val="00C44A44"/>
    <w:rsid w:val="00C45011"/>
    <w:rsid w:val="00C45301"/>
    <w:rsid w:val="00C46540"/>
    <w:rsid w:val="00C4657B"/>
    <w:rsid w:val="00C47286"/>
    <w:rsid w:val="00C5033A"/>
    <w:rsid w:val="00C5077E"/>
    <w:rsid w:val="00C52838"/>
    <w:rsid w:val="00C530D6"/>
    <w:rsid w:val="00C53434"/>
    <w:rsid w:val="00C537B5"/>
    <w:rsid w:val="00C553A0"/>
    <w:rsid w:val="00C55D3E"/>
    <w:rsid w:val="00C56AB5"/>
    <w:rsid w:val="00C56F69"/>
    <w:rsid w:val="00C6016D"/>
    <w:rsid w:val="00C60E24"/>
    <w:rsid w:val="00C6100A"/>
    <w:rsid w:val="00C611ED"/>
    <w:rsid w:val="00C621CB"/>
    <w:rsid w:val="00C63585"/>
    <w:rsid w:val="00C643DD"/>
    <w:rsid w:val="00C64940"/>
    <w:rsid w:val="00C65323"/>
    <w:rsid w:val="00C661A9"/>
    <w:rsid w:val="00C66588"/>
    <w:rsid w:val="00C66BA3"/>
    <w:rsid w:val="00C72F14"/>
    <w:rsid w:val="00C73B68"/>
    <w:rsid w:val="00C73C9B"/>
    <w:rsid w:val="00C73DCE"/>
    <w:rsid w:val="00C740BD"/>
    <w:rsid w:val="00C76299"/>
    <w:rsid w:val="00C7716C"/>
    <w:rsid w:val="00C776C7"/>
    <w:rsid w:val="00C779F6"/>
    <w:rsid w:val="00C77D01"/>
    <w:rsid w:val="00C81B6B"/>
    <w:rsid w:val="00C846FD"/>
    <w:rsid w:val="00C84CB6"/>
    <w:rsid w:val="00C86381"/>
    <w:rsid w:val="00C87B92"/>
    <w:rsid w:val="00C90093"/>
    <w:rsid w:val="00C9050A"/>
    <w:rsid w:val="00C91B12"/>
    <w:rsid w:val="00C9256E"/>
    <w:rsid w:val="00C9260D"/>
    <w:rsid w:val="00C92E55"/>
    <w:rsid w:val="00C92E93"/>
    <w:rsid w:val="00C92FB5"/>
    <w:rsid w:val="00C93001"/>
    <w:rsid w:val="00C941B1"/>
    <w:rsid w:val="00C95A43"/>
    <w:rsid w:val="00C973DC"/>
    <w:rsid w:val="00C977A5"/>
    <w:rsid w:val="00C97D6C"/>
    <w:rsid w:val="00CA09FB"/>
    <w:rsid w:val="00CA1FD8"/>
    <w:rsid w:val="00CA220D"/>
    <w:rsid w:val="00CA2B04"/>
    <w:rsid w:val="00CA2E24"/>
    <w:rsid w:val="00CA3C1E"/>
    <w:rsid w:val="00CA60C7"/>
    <w:rsid w:val="00CA6F06"/>
    <w:rsid w:val="00CA77C5"/>
    <w:rsid w:val="00CB0601"/>
    <w:rsid w:val="00CB2232"/>
    <w:rsid w:val="00CB2A09"/>
    <w:rsid w:val="00CB2D76"/>
    <w:rsid w:val="00CB2EBD"/>
    <w:rsid w:val="00CB2EC9"/>
    <w:rsid w:val="00CB300F"/>
    <w:rsid w:val="00CB5834"/>
    <w:rsid w:val="00CB58E1"/>
    <w:rsid w:val="00CB6FAF"/>
    <w:rsid w:val="00CB7511"/>
    <w:rsid w:val="00CB78D6"/>
    <w:rsid w:val="00CB7B3E"/>
    <w:rsid w:val="00CC1968"/>
    <w:rsid w:val="00CC22F1"/>
    <w:rsid w:val="00CC24FB"/>
    <w:rsid w:val="00CC3972"/>
    <w:rsid w:val="00CC3DD9"/>
    <w:rsid w:val="00CC4C31"/>
    <w:rsid w:val="00CC5960"/>
    <w:rsid w:val="00CC6175"/>
    <w:rsid w:val="00CC6BED"/>
    <w:rsid w:val="00CD082E"/>
    <w:rsid w:val="00CD0997"/>
    <w:rsid w:val="00CD0B0A"/>
    <w:rsid w:val="00CD1017"/>
    <w:rsid w:val="00CD1A2D"/>
    <w:rsid w:val="00CD2D00"/>
    <w:rsid w:val="00CD37E0"/>
    <w:rsid w:val="00CD4FD5"/>
    <w:rsid w:val="00CD56EA"/>
    <w:rsid w:val="00CD572A"/>
    <w:rsid w:val="00CD5733"/>
    <w:rsid w:val="00CD5C57"/>
    <w:rsid w:val="00CD5E1B"/>
    <w:rsid w:val="00CD6016"/>
    <w:rsid w:val="00CD6046"/>
    <w:rsid w:val="00CD7B00"/>
    <w:rsid w:val="00CD7E96"/>
    <w:rsid w:val="00CE1261"/>
    <w:rsid w:val="00CE1E6C"/>
    <w:rsid w:val="00CE2BDA"/>
    <w:rsid w:val="00CE378D"/>
    <w:rsid w:val="00CE4132"/>
    <w:rsid w:val="00CE5AA8"/>
    <w:rsid w:val="00CE64AE"/>
    <w:rsid w:val="00CE6568"/>
    <w:rsid w:val="00CE6848"/>
    <w:rsid w:val="00CE71BD"/>
    <w:rsid w:val="00CF076D"/>
    <w:rsid w:val="00CF0859"/>
    <w:rsid w:val="00CF0992"/>
    <w:rsid w:val="00CF2091"/>
    <w:rsid w:val="00CF2828"/>
    <w:rsid w:val="00CF5871"/>
    <w:rsid w:val="00CF63CB"/>
    <w:rsid w:val="00CF7119"/>
    <w:rsid w:val="00D0015D"/>
    <w:rsid w:val="00D00282"/>
    <w:rsid w:val="00D00F7E"/>
    <w:rsid w:val="00D01717"/>
    <w:rsid w:val="00D0177E"/>
    <w:rsid w:val="00D01A6D"/>
    <w:rsid w:val="00D01F4D"/>
    <w:rsid w:val="00D03A98"/>
    <w:rsid w:val="00D042D6"/>
    <w:rsid w:val="00D04F8F"/>
    <w:rsid w:val="00D054C2"/>
    <w:rsid w:val="00D0643B"/>
    <w:rsid w:val="00D06927"/>
    <w:rsid w:val="00D06B17"/>
    <w:rsid w:val="00D06DCA"/>
    <w:rsid w:val="00D07727"/>
    <w:rsid w:val="00D07AC0"/>
    <w:rsid w:val="00D105C3"/>
    <w:rsid w:val="00D10610"/>
    <w:rsid w:val="00D11076"/>
    <w:rsid w:val="00D114B2"/>
    <w:rsid w:val="00D11BEC"/>
    <w:rsid w:val="00D12122"/>
    <w:rsid w:val="00D122E5"/>
    <w:rsid w:val="00D1257C"/>
    <w:rsid w:val="00D13A8D"/>
    <w:rsid w:val="00D161CF"/>
    <w:rsid w:val="00D1620D"/>
    <w:rsid w:val="00D1683F"/>
    <w:rsid w:val="00D16C44"/>
    <w:rsid w:val="00D17003"/>
    <w:rsid w:val="00D174AA"/>
    <w:rsid w:val="00D179A4"/>
    <w:rsid w:val="00D20E3C"/>
    <w:rsid w:val="00D23A4F"/>
    <w:rsid w:val="00D2507D"/>
    <w:rsid w:val="00D2653E"/>
    <w:rsid w:val="00D26758"/>
    <w:rsid w:val="00D30459"/>
    <w:rsid w:val="00D30EC6"/>
    <w:rsid w:val="00D3117A"/>
    <w:rsid w:val="00D31353"/>
    <w:rsid w:val="00D31DA8"/>
    <w:rsid w:val="00D3236C"/>
    <w:rsid w:val="00D32641"/>
    <w:rsid w:val="00D33675"/>
    <w:rsid w:val="00D34687"/>
    <w:rsid w:val="00D34A2C"/>
    <w:rsid w:val="00D361E3"/>
    <w:rsid w:val="00D37462"/>
    <w:rsid w:val="00D37936"/>
    <w:rsid w:val="00D37BEE"/>
    <w:rsid w:val="00D37DCC"/>
    <w:rsid w:val="00D40074"/>
    <w:rsid w:val="00D409EE"/>
    <w:rsid w:val="00D40CAD"/>
    <w:rsid w:val="00D414F1"/>
    <w:rsid w:val="00D41BDA"/>
    <w:rsid w:val="00D42A31"/>
    <w:rsid w:val="00D446A7"/>
    <w:rsid w:val="00D4626C"/>
    <w:rsid w:val="00D4654D"/>
    <w:rsid w:val="00D478C3"/>
    <w:rsid w:val="00D505CF"/>
    <w:rsid w:val="00D517FF"/>
    <w:rsid w:val="00D5204D"/>
    <w:rsid w:val="00D528FF"/>
    <w:rsid w:val="00D5374A"/>
    <w:rsid w:val="00D53AAD"/>
    <w:rsid w:val="00D5404B"/>
    <w:rsid w:val="00D55D97"/>
    <w:rsid w:val="00D56B97"/>
    <w:rsid w:val="00D57073"/>
    <w:rsid w:val="00D57789"/>
    <w:rsid w:val="00D57D3C"/>
    <w:rsid w:val="00D60382"/>
    <w:rsid w:val="00D62525"/>
    <w:rsid w:val="00D62B80"/>
    <w:rsid w:val="00D63E42"/>
    <w:rsid w:val="00D6527C"/>
    <w:rsid w:val="00D67B3D"/>
    <w:rsid w:val="00D7001A"/>
    <w:rsid w:val="00D70C56"/>
    <w:rsid w:val="00D711AD"/>
    <w:rsid w:val="00D71606"/>
    <w:rsid w:val="00D7276B"/>
    <w:rsid w:val="00D736FF"/>
    <w:rsid w:val="00D73AA4"/>
    <w:rsid w:val="00D742C8"/>
    <w:rsid w:val="00D74316"/>
    <w:rsid w:val="00D76783"/>
    <w:rsid w:val="00D76ED2"/>
    <w:rsid w:val="00D778E0"/>
    <w:rsid w:val="00D805AC"/>
    <w:rsid w:val="00D81640"/>
    <w:rsid w:val="00D817F6"/>
    <w:rsid w:val="00D81888"/>
    <w:rsid w:val="00D81F69"/>
    <w:rsid w:val="00D820FB"/>
    <w:rsid w:val="00D826E3"/>
    <w:rsid w:val="00D8726E"/>
    <w:rsid w:val="00D908D7"/>
    <w:rsid w:val="00D910BC"/>
    <w:rsid w:val="00D91368"/>
    <w:rsid w:val="00D91F49"/>
    <w:rsid w:val="00D91F7E"/>
    <w:rsid w:val="00D946C6"/>
    <w:rsid w:val="00D95636"/>
    <w:rsid w:val="00D95DE1"/>
    <w:rsid w:val="00D96FC7"/>
    <w:rsid w:val="00DA0602"/>
    <w:rsid w:val="00DA0DFA"/>
    <w:rsid w:val="00DA16FB"/>
    <w:rsid w:val="00DA1B6A"/>
    <w:rsid w:val="00DA1CB2"/>
    <w:rsid w:val="00DA28DE"/>
    <w:rsid w:val="00DA42C9"/>
    <w:rsid w:val="00DA5AA2"/>
    <w:rsid w:val="00DA6CC4"/>
    <w:rsid w:val="00DA7A0D"/>
    <w:rsid w:val="00DA7BB4"/>
    <w:rsid w:val="00DB0910"/>
    <w:rsid w:val="00DB0958"/>
    <w:rsid w:val="00DB47DA"/>
    <w:rsid w:val="00DB5C1B"/>
    <w:rsid w:val="00DB6C51"/>
    <w:rsid w:val="00DB6F24"/>
    <w:rsid w:val="00DB75A2"/>
    <w:rsid w:val="00DB7F6E"/>
    <w:rsid w:val="00DC3040"/>
    <w:rsid w:val="00DC3EA8"/>
    <w:rsid w:val="00DC4344"/>
    <w:rsid w:val="00DC44F5"/>
    <w:rsid w:val="00DC4E8A"/>
    <w:rsid w:val="00DC63BC"/>
    <w:rsid w:val="00DC675D"/>
    <w:rsid w:val="00DC7A54"/>
    <w:rsid w:val="00DC7E45"/>
    <w:rsid w:val="00DD008F"/>
    <w:rsid w:val="00DD028C"/>
    <w:rsid w:val="00DD08D2"/>
    <w:rsid w:val="00DD099E"/>
    <w:rsid w:val="00DD0F78"/>
    <w:rsid w:val="00DD1095"/>
    <w:rsid w:val="00DD1C7E"/>
    <w:rsid w:val="00DD3174"/>
    <w:rsid w:val="00DD5264"/>
    <w:rsid w:val="00DD58B2"/>
    <w:rsid w:val="00DD648B"/>
    <w:rsid w:val="00DD7609"/>
    <w:rsid w:val="00DE168F"/>
    <w:rsid w:val="00DE189D"/>
    <w:rsid w:val="00DE19E3"/>
    <w:rsid w:val="00DE3054"/>
    <w:rsid w:val="00DE47ED"/>
    <w:rsid w:val="00DE4ED6"/>
    <w:rsid w:val="00DE65F6"/>
    <w:rsid w:val="00DE6CF8"/>
    <w:rsid w:val="00DE798F"/>
    <w:rsid w:val="00DE7AA2"/>
    <w:rsid w:val="00DF12A2"/>
    <w:rsid w:val="00DF2169"/>
    <w:rsid w:val="00DF3F08"/>
    <w:rsid w:val="00DF4675"/>
    <w:rsid w:val="00DF47FD"/>
    <w:rsid w:val="00DF4A48"/>
    <w:rsid w:val="00DF6270"/>
    <w:rsid w:val="00DF72FD"/>
    <w:rsid w:val="00DF7CF5"/>
    <w:rsid w:val="00DF7E87"/>
    <w:rsid w:val="00E001F5"/>
    <w:rsid w:val="00E00A2C"/>
    <w:rsid w:val="00E00E14"/>
    <w:rsid w:val="00E01109"/>
    <w:rsid w:val="00E025AE"/>
    <w:rsid w:val="00E03D36"/>
    <w:rsid w:val="00E0479D"/>
    <w:rsid w:val="00E048EB"/>
    <w:rsid w:val="00E05409"/>
    <w:rsid w:val="00E07072"/>
    <w:rsid w:val="00E071F9"/>
    <w:rsid w:val="00E075E7"/>
    <w:rsid w:val="00E07A0E"/>
    <w:rsid w:val="00E101FC"/>
    <w:rsid w:val="00E11711"/>
    <w:rsid w:val="00E124AE"/>
    <w:rsid w:val="00E1324D"/>
    <w:rsid w:val="00E13CEF"/>
    <w:rsid w:val="00E1416F"/>
    <w:rsid w:val="00E1486F"/>
    <w:rsid w:val="00E163DB"/>
    <w:rsid w:val="00E16698"/>
    <w:rsid w:val="00E16F8B"/>
    <w:rsid w:val="00E17504"/>
    <w:rsid w:val="00E202D5"/>
    <w:rsid w:val="00E20F93"/>
    <w:rsid w:val="00E2136E"/>
    <w:rsid w:val="00E2247E"/>
    <w:rsid w:val="00E24A1B"/>
    <w:rsid w:val="00E25759"/>
    <w:rsid w:val="00E266FA"/>
    <w:rsid w:val="00E26E04"/>
    <w:rsid w:val="00E26F76"/>
    <w:rsid w:val="00E30340"/>
    <w:rsid w:val="00E30C22"/>
    <w:rsid w:val="00E32524"/>
    <w:rsid w:val="00E32573"/>
    <w:rsid w:val="00E33BCC"/>
    <w:rsid w:val="00E3464A"/>
    <w:rsid w:val="00E349F8"/>
    <w:rsid w:val="00E34A23"/>
    <w:rsid w:val="00E34A84"/>
    <w:rsid w:val="00E35369"/>
    <w:rsid w:val="00E36340"/>
    <w:rsid w:val="00E37310"/>
    <w:rsid w:val="00E37D37"/>
    <w:rsid w:val="00E37E7A"/>
    <w:rsid w:val="00E405F2"/>
    <w:rsid w:val="00E40F66"/>
    <w:rsid w:val="00E41288"/>
    <w:rsid w:val="00E4140B"/>
    <w:rsid w:val="00E414E1"/>
    <w:rsid w:val="00E41745"/>
    <w:rsid w:val="00E42E48"/>
    <w:rsid w:val="00E437C8"/>
    <w:rsid w:val="00E4395C"/>
    <w:rsid w:val="00E43EFF"/>
    <w:rsid w:val="00E440DB"/>
    <w:rsid w:val="00E44C1B"/>
    <w:rsid w:val="00E45FA4"/>
    <w:rsid w:val="00E45FA6"/>
    <w:rsid w:val="00E51549"/>
    <w:rsid w:val="00E5256D"/>
    <w:rsid w:val="00E5259B"/>
    <w:rsid w:val="00E52759"/>
    <w:rsid w:val="00E52966"/>
    <w:rsid w:val="00E536A3"/>
    <w:rsid w:val="00E54F7E"/>
    <w:rsid w:val="00E568D1"/>
    <w:rsid w:val="00E57010"/>
    <w:rsid w:val="00E578F3"/>
    <w:rsid w:val="00E57FA3"/>
    <w:rsid w:val="00E601DE"/>
    <w:rsid w:val="00E608CE"/>
    <w:rsid w:val="00E61AC1"/>
    <w:rsid w:val="00E61EAC"/>
    <w:rsid w:val="00E62B07"/>
    <w:rsid w:val="00E67AA8"/>
    <w:rsid w:val="00E7084F"/>
    <w:rsid w:val="00E72F51"/>
    <w:rsid w:val="00E73B28"/>
    <w:rsid w:val="00E744AB"/>
    <w:rsid w:val="00E74F51"/>
    <w:rsid w:val="00E75A8B"/>
    <w:rsid w:val="00E764C0"/>
    <w:rsid w:val="00E764F7"/>
    <w:rsid w:val="00E770C6"/>
    <w:rsid w:val="00E827DB"/>
    <w:rsid w:val="00E83CA9"/>
    <w:rsid w:val="00E840DF"/>
    <w:rsid w:val="00E841F6"/>
    <w:rsid w:val="00E843EC"/>
    <w:rsid w:val="00E85F43"/>
    <w:rsid w:val="00E86BDA"/>
    <w:rsid w:val="00E87693"/>
    <w:rsid w:val="00E8793C"/>
    <w:rsid w:val="00E87D40"/>
    <w:rsid w:val="00E907BB"/>
    <w:rsid w:val="00E90BC1"/>
    <w:rsid w:val="00E912CE"/>
    <w:rsid w:val="00E91666"/>
    <w:rsid w:val="00E91F78"/>
    <w:rsid w:val="00E924D0"/>
    <w:rsid w:val="00E931D1"/>
    <w:rsid w:val="00E938B4"/>
    <w:rsid w:val="00E94CCA"/>
    <w:rsid w:val="00E97F16"/>
    <w:rsid w:val="00EA065A"/>
    <w:rsid w:val="00EA0AF3"/>
    <w:rsid w:val="00EA25A7"/>
    <w:rsid w:val="00EA25B2"/>
    <w:rsid w:val="00EA2912"/>
    <w:rsid w:val="00EA3985"/>
    <w:rsid w:val="00EA5ED6"/>
    <w:rsid w:val="00EA7753"/>
    <w:rsid w:val="00EA7AD6"/>
    <w:rsid w:val="00EB04B3"/>
    <w:rsid w:val="00EB081D"/>
    <w:rsid w:val="00EB1E3A"/>
    <w:rsid w:val="00EB2B70"/>
    <w:rsid w:val="00EB38B4"/>
    <w:rsid w:val="00EB3E00"/>
    <w:rsid w:val="00EB4417"/>
    <w:rsid w:val="00EB4CC5"/>
    <w:rsid w:val="00EB6E68"/>
    <w:rsid w:val="00EB7C61"/>
    <w:rsid w:val="00EC06CA"/>
    <w:rsid w:val="00EC141F"/>
    <w:rsid w:val="00EC23C6"/>
    <w:rsid w:val="00EC2635"/>
    <w:rsid w:val="00EC2654"/>
    <w:rsid w:val="00EC2CE4"/>
    <w:rsid w:val="00EC2EFB"/>
    <w:rsid w:val="00EC351C"/>
    <w:rsid w:val="00EC3A6E"/>
    <w:rsid w:val="00EC3E8E"/>
    <w:rsid w:val="00EC6B0F"/>
    <w:rsid w:val="00ED0733"/>
    <w:rsid w:val="00ED088C"/>
    <w:rsid w:val="00ED0EB1"/>
    <w:rsid w:val="00ED14C0"/>
    <w:rsid w:val="00ED1BB5"/>
    <w:rsid w:val="00ED1BD1"/>
    <w:rsid w:val="00ED2227"/>
    <w:rsid w:val="00ED384C"/>
    <w:rsid w:val="00ED42AC"/>
    <w:rsid w:val="00ED4B40"/>
    <w:rsid w:val="00ED5C69"/>
    <w:rsid w:val="00ED75C3"/>
    <w:rsid w:val="00EE1097"/>
    <w:rsid w:val="00EE1348"/>
    <w:rsid w:val="00EE1D71"/>
    <w:rsid w:val="00EE31AB"/>
    <w:rsid w:val="00EE3364"/>
    <w:rsid w:val="00EE33C3"/>
    <w:rsid w:val="00EE3EC4"/>
    <w:rsid w:val="00EE4898"/>
    <w:rsid w:val="00EE608C"/>
    <w:rsid w:val="00EE6641"/>
    <w:rsid w:val="00EE7532"/>
    <w:rsid w:val="00EF0F36"/>
    <w:rsid w:val="00EF16A6"/>
    <w:rsid w:val="00EF33F6"/>
    <w:rsid w:val="00EF343B"/>
    <w:rsid w:val="00EF38B7"/>
    <w:rsid w:val="00EF576F"/>
    <w:rsid w:val="00EF6B74"/>
    <w:rsid w:val="00F01CF3"/>
    <w:rsid w:val="00F03A11"/>
    <w:rsid w:val="00F04403"/>
    <w:rsid w:val="00F04BF6"/>
    <w:rsid w:val="00F05FAC"/>
    <w:rsid w:val="00F066C6"/>
    <w:rsid w:val="00F06D3C"/>
    <w:rsid w:val="00F0700C"/>
    <w:rsid w:val="00F109F3"/>
    <w:rsid w:val="00F11829"/>
    <w:rsid w:val="00F11E45"/>
    <w:rsid w:val="00F1209C"/>
    <w:rsid w:val="00F127BB"/>
    <w:rsid w:val="00F12D07"/>
    <w:rsid w:val="00F12E62"/>
    <w:rsid w:val="00F13082"/>
    <w:rsid w:val="00F13EDD"/>
    <w:rsid w:val="00F15EBA"/>
    <w:rsid w:val="00F167DA"/>
    <w:rsid w:val="00F16956"/>
    <w:rsid w:val="00F17BAB"/>
    <w:rsid w:val="00F20748"/>
    <w:rsid w:val="00F229E6"/>
    <w:rsid w:val="00F256E6"/>
    <w:rsid w:val="00F26949"/>
    <w:rsid w:val="00F2763B"/>
    <w:rsid w:val="00F30141"/>
    <w:rsid w:val="00F30173"/>
    <w:rsid w:val="00F30C88"/>
    <w:rsid w:val="00F33C06"/>
    <w:rsid w:val="00F3437E"/>
    <w:rsid w:val="00F345A9"/>
    <w:rsid w:val="00F3586F"/>
    <w:rsid w:val="00F35F89"/>
    <w:rsid w:val="00F35FB2"/>
    <w:rsid w:val="00F36050"/>
    <w:rsid w:val="00F36931"/>
    <w:rsid w:val="00F36D5B"/>
    <w:rsid w:val="00F42D36"/>
    <w:rsid w:val="00F446CE"/>
    <w:rsid w:val="00F450A6"/>
    <w:rsid w:val="00F45BEB"/>
    <w:rsid w:val="00F467C3"/>
    <w:rsid w:val="00F468A7"/>
    <w:rsid w:val="00F521FB"/>
    <w:rsid w:val="00F525C3"/>
    <w:rsid w:val="00F528C3"/>
    <w:rsid w:val="00F52CFA"/>
    <w:rsid w:val="00F532B1"/>
    <w:rsid w:val="00F5388C"/>
    <w:rsid w:val="00F54E7A"/>
    <w:rsid w:val="00F561DA"/>
    <w:rsid w:val="00F57623"/>
    <w:rsid w:val="00F57BB5"/>
    <w:rsid w:val="00F57E05"/>
    <w:rsid w:val="00F60967"/>
    <w:rsid w:val="00F61715"/>
    <w:rsid w:val="00F623D9"/>
    <w:rsid w:val="00F62FD6"/>
    <w:rsid w:val="00F62FFD"/>
    <w:rsid w:val="00F6325A"/>
    <w:rsid w:val="00F63693"/>
    <w:rsid w:val="00F63BEA"/>
    <w:rsid w:val="00F643E5"/>
    <w:rsid w:val="00F64EBA"/>
    <w:rsid w:val="00F654DD"/>
    <w:rsid w:val="00F66265"/>
    <w:rsid w:val="00F66C76"/>
    <w:rsid w:val="00F67505"/>
    <w:rsid w:val="00F676EC"/>
    <w:rsid w:val="00F73E05"/>
    <w:rsid w:val="00F7447F"/>
    <w:rsid w:val="00F7508F"/>
    <w:rsid w:val="00F80ADE"/>
    <w:rsid w:val="00F81792"/>
    <w:rsid w:val="00F83831"/>
    <w:rsid w:val="00F83DFE"/>
    <w:rsid w:val="00F84378"/>
    <w:rsid w:val="00F8489C"/>
    <w:rsid w:val="00F853D7"/>
    <w:rsid w:val="00F85BBD"/>
    <w:rsid w:val="00F86531"/>
    <w:rsid w:val="00F87FED"/>
    <w:rsid w:val="00F9089E"/>
    <w:rsid w:val="00F90A17"/>
    <w:rsid w:val="00F90DAE"/>
    <w:rsid w:val="00F90FAA"/>
    <w:rsid w:val="00F91D55"/>
    <w:rsid w:val="00F950BB"/>
    <w:rsid w:val="00F95F36"/>
    <w:rsid w:val="00F9630D"/>
    <w:rsid w:val="00F96E56"/>
    <w:rsid w:val="00F970E9"/>
    <w:rsid w:val="00FA0D14"/>
    <w:rsid w:val="00FA2161"/>
    <w:rsid w:val="00FA366D"/>
    <w:rsid w:val="00FA4B29"/>
    <w:rsid w:val="00FA4D0A"/>
    <w:rsid w:val="00FA51F4"/>
    <w:rsid w:val="00FA5CAC"/>
    <w:rsid w:val="00FB03F2"/>
    <w:rsid w:val="00FB0B11"/>
    <w:rsid w:val="00FB0F3E"/>
    <w:rsid w:val="00FB2D55"/>
    <w:rsid w:val="00FB3526"/>
    <w:rsid w:val="00FB4526"/>
    <w:rsid w:val="00FB5701"/>
    <w:rsid w:val="00FB7470"/>
    <w:rsid w:val="00FC1E30"/>
    <w:rsid w:val="00FC1E93"/>
    <w:rsid w:val="00FC24A9"/>
    <w:rsid w:val="00FC3EAF"/>
    <w:rsid w:val="00FC4CF8"/>
    <w:rsid w:val="00FC5B74"/>
    <w:rsid w:val="00FC6746"/>
    <w:rsid w:val="00FC7E45"/>
    <w:rsid w:val="00FC7EBC"/>
    <w:rsid w:val="00FD033B"/>
    <w:rsid w:val="00FD1846"/>
    <w:rsid w:val="00FD1AAD"/>
    <w:rsid w:val="00FD25D2"/>
    <w:rsid w:val="00FD4CB0"/>
    <w:rsid w:val="00FD65F9"/>
    <w:rsid w:val="00FD78A1"/>
    <w:rsid w:val="00FE0891"/>
    <w:rsid w:val="00FE0D33"/>
    <w:rsid w:val="00FE1093"/>
    <w:rsid w:val="00FE2560"/>
    <w:rsid w:val="00FE4190"/>
    <w:rsid w:val="00FE6CE8"/>
    <w:rsid w:val="00FE7997"/>
    <w:rsid w:val="00FE7B48"/>
    <w:rsid w:val="00FE7BE7"/>
    <w:rsid w:val="00FE7DF4"/>
    <w:rsid w:val="00FF0412"/>
    <w:rsid w:val="00FF07C5"/>
    <w:rsid w:val="00FF1C4D"/>
    <w:rsid w:val="00FF1E6E"/>
    <w:rsid w:val="00FF2224"/>
    <w:rsid w:val="00FF2DCD"/>
    <w:rsid w:val="00FF2FA8"/>
    <w:rsid w:val="00FF3B84"/>
    <w:rsid w:val="00FF3EAF"/>
    <w:rsid w:val="00FF3F72"/>
    <w:rsid w:val="00FF43C3"/>
    <w:rsid w:val="00FF523E"/>
    <w:rsid w:val="00FF6041"/>
    <w:rsid w:val="01986513"/>
    <w:rsid w:val="096D3B08"/>
    <w:rsid w:val="0C2D70D0"/>
    <w:rsid w:val="1C566E7F"/>
    <w:rsid w:val="2011123A"/>
    <w:rsid w:val="21983439"/>
    <w:rsid w:val="2A6D1762"/>
    <w:rsid w:val="42CC4B79"/>
    <w:rsid w:val="43046D21"/>
    <w:rsid w:val="4B2F38BE"/>
    <w:rsid w:val="4EB40E5E"/>
    <w:rsid w:val="50D61999"/>
    <w:rsid w:val="57414B83"/>
    <w:rsid w:val="6BE91CF0"/>
    <w:rsid w:val="6C275260"/>
    <w:rsid w:val="6FB46AB9"/>
    <w:rsid w:val="74051691"/>
    <w:rsid w:val="77316C41"/>
    <w:rsid w:val="79FD47FB"/>
    <w:rsid w:val="7B002BB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nhideWhenUsed="0" w:uiPriority="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99" w:semiHidden="0" w:name="Salutation"/>
    <w:lsdException w:qFormat="1" w:uiPriority="99" w:semiHidden="0" w:name="Date"/>
    <w:lsdException w:uiPriority="99" w:name="Body Text First Indent"/>
    <w:lsdException w:uiPriority="99" w:name="Body Text First Indent 2"/>
    <w:lsdException w:qFormat="1"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Times New Roman"/>
      <w:color w:val="000000"/>
      <w:sz w:val="21"/>
      <w:lang w:val="en-US" w:eastAsia="zh-CN" w:bidi="ar-SA"/>
    </w:rPr>
  </w:style>
  <w:style w:type="paragraph" w:styleId="2">
    <w:name w:val="heading 1"/>
    <w:basedOn w:val="1"/>
    <w:next w:val="1"/>
    <w:link w:val="45"/>
    <w:qFormat/>
    <w:uiPriority w:val="99"/>
    <w:pPr>
      <w:keepNext/>
      <w:keepLines/>
      <w:widowControl w:val="0"/>
      <w:adjustRightInd w:val="0"/>
      <w:outlineLvl w:val="0"/>
    </w:pPr>
    <w:rPr>
      <w:b/>
      <w:kern w:val="44"/>
      <w:sz w:val="44"/>
    </w:rPr>
  </w:style>
  <w:style w:type="paragraph" w:styleId="3">
    <w:name w:val="heading 2"/>
    <w:basedOn w:val="1"/>
    <w:next w:val="1"/>
    <w:link w:val="46"/>
    <w:qFormat/>
    <w:uiPriority w:val="0"/>
    <w:pPr>
      <w:keepNext/>
      <w:keepLines/>
      <w:widowControl w:val="0"/>
      <w:numPr>
        <w:ilvl w:val="0"/>
        <w:numId w:val="1"/>
      </w:numPr>
      <w:tabs>
        <w:tab w:val="left" w:pos="546"/>
      </w:tabs>
      <w:adjustRightInd w:val="0"/>
      <w:spacing w:before="120" w:after="120" w:line="480" w:lineRule="atLeast"/>
      <w:ind w:right="420"/>
      <w:outlineLvl w:val="1"/>
    </w:pPr>
    <w:rPr>
      <w:bCs/>
    </w:rPr>
  </w:style>
  <w:style w:type="paragraph" w:styleId="4">
    <w:name w:val="heading 3"/>
    <w:basedOn w:val="1"/>
    <w:next w:val="1"/>
    <w:link w:val="47"/>
    <w:qFormat/>
    <w:uiPriority w:val="9"/>
    <w:pPr>
      <w:keepNext/>
      <w:keepLines/>
      <w:widowControl w:val="0"/>
      <w:adjustRightInd w:val="0"/>
      <w:outlineLvl w:val="2"/>
    </w:pPr>
  </w:style>
  <w:style w:type="paragraph" w:styleId="5">
    <w:name w:val="heading 4"/>
    <w:basedOn w:val="1"/>
    <w:next w:val="1"/>
    <w:link w:val="48"/>
    <w:qFormat/>
    <w:uiPriority w:val="9"/>
    <w:pPr>
      <w:keepNext/>
      <w:keepLines/>
      <w:widowControl w:val="0"/>
      <w:numPr>
        <w:ilvl w:val="3"/>
        <w:numId w:val="2"/>
      </w:numPr>
      <w:adjustRightInd w:val="0"/>
      <w:spacing w:before="280" w:after="290" w:line="376" w:lineRule="atLeast"/>
      <w:outlineLvl w:val="3"/>
    </w:pPr>
    <w:rPr>
      <w:rFonts w:ascii="Arial" w:hAnsi="Arial" w:eastAsia="黑体"/>
      <w:b/>
      <w:sz w:val="28"/>
    </w:rPr>
  </w:style>
  <w:style w:type="paragraph" w:styleId="6">
    <w:name w:val="heading 5"/>
    <w:basedOn w:val="1"/>
    <w:next w:val="1"/>
    <w:link w:val="49"/>
    <w:qFormat/>
    <w:uiPriority w:val="9"/>
    <w:pPr>
      <w:keepNext/>
      <w:keepLines/>
      <w:widowControl w:val="0"/>
      <w:numPr>
        <w:ilvl w:val="4"/>
        <w:numId w:val="2"/>
      </w:numPr>
      <w:adjustRightInd w:val="0"/>
      <w:spacing w:before="280" w:after="290" w:line="376" w:lineRule="atLeast"/>
      <w:outlineLvl w:val="4"/>
    </w:pPr>
    <w:rPr>
      <w:b/>
      <w:sz w:val="28"/>
    </w:rPr>
  </w:style>
  <w:style w:type="paragraph" w:styleId="7">
    <w:name w:val="heading 6"/>
    <w:basedOn w:val="1"/>
    <w:next w:val="1"/>
    <w:link w:val="50"/>
    <w:qFormat/>
    <w:uiPriority w:val="9"/>
    <w:pPr>
      <w:keepNext/>
      <w:keepLines/>
      <w:widowControl w:val="0"/>
      <w:numPr>
        <w:ilvl w:val="5"/>
        <w:numId w:val="2"/>
      </w:numPr>
      <w:adjustRightInd w:val="0"/>
      <w:spacing w:before="240" w:after="64" w:line="320" w:lineRule="atLeast"/>
      <w:outlineLvl w:val="5"/>
    </w:pPr>
    <w:rPr>
      <w:rFonts w:ascii="Arial" w:hAnsi="Arial" w:eastAsia="黑体"/>
      <w:b/>
      <w:sz w:val="24"/>
    </w:rPr>
  </w:style>
  <w:style w:type="paragraph" w:styleId="8">
    <w:name w:val="heading 7"/>
    <w:basedOn w:val="1"/>
    <w:next w:val="1"/>
    <w:link w:val="51"/>
    <w:qFormat/>
    <w:uiPriority w:val="9"/>
    <w:pPr>
      <w:keepNext/>
      <w:keepLines/>
      <w:widowControl w:val="0"/>
      <w:numPr>
        <w:ilvl w:val="6"/>
        <w:numId w:val="2"/>
      </w:numPr>
      <w:adjustRightInd w:val="0"/>
      <w:spacing w:before="240" w:after="64" w:line="320" w:lineRule="atLeast"/>
      <w:outlineLvl w:val="6"/>
    </w:pPr>
    <w:rPr>
      <w:b/>
      <w:sz w:val="24"/>
    </w:rPr>
  </w:style>
  <w:style w:type="paragraph" w:styleId="9">
    <w:name w:val="heading 8"/>
    <w:basedOn w:val="1"/>
    <w:next w:val="1"/>
    <w:link w:val="52"/>
    <w:qFormat/>
    <w:uiPriority w:val="0"/>
    <w:pPr>
      <w:keepNext/>
      <w:keepLines/>
      <w:widowControl w:val="0"/>
      <w:numPr>
        <w:ilvl w:val="7"/>
        <w:numId w:val="2"/>
      </w:numPr>
      <w:adjustRightInd w:val="0"/>
      <w:spacing w:before="240" w:after="64" w:line="320" w:lineRule="atLeast"/>
      <w:outlineLvl w:val="7"/>
    </w:pPr>
    <w:rPr>
      <w:rFonts w:ascii="Arial" w:hAnsi="Arial" w:eastAsia="黑体"/>
      <w:sz w:val="24"/>
    </w:rPr>
  </w:style>
  <w:style w:type="paragraph" w:styleId="10">
    <w:name w:val="heading 9"/>
    <w:basedOn w:val="1"/>
    <w:next w:val="1"/>
    <w:link w:val="53"/>
    <w:qFormat/>
    <w:uiPriority w:val="0"/>
    <w:pPr>
      <w:keepNext/>
      <w:keepLines/>
      <w:widowControl w:val="0"/>
      <w:numPr>
        <w:ilvl w:val="8"/>
        <w:numId w:val="2"/>
      </w:numPr>
      <w:adjustRightInd w:val="0"/>
      <w:spacing w:before="240" w:after="64" w:line="320" w:lineRule="atLeast"/>
      <w:outlineLvl w:val="8"/>
    </w:pPr>
    <w:rPr>
      <w:rFonts w:ascii="Arial" w:hAnsi="Arial" w:eastAsia="黑体"/>
      <w:sz w:val="24"/>
    </w:rPr>
  </w:style>
  <w:style w:type="character" w:default="1" w:styleId="40">
    <w:name w:val="Default Paragraph Font"/>
    <w:semiHidden/>
    <w:unhideWhenUsed/>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widowControl w:val="0"/>
      <w:ind w:left="2520" w:leftChars="1200"/>
      <w:jc w:val="both"/>
    </w:pPr>
    <w:rPr>
      <w:rFonts w:asciiTheme="minorHAnsi" w:hAnsiTheme="minorHAnsi" w:eastAsiaTheme="minorEastAsia" w:cstheme="minorBidi"/>
      <w:color w:val="auto"/>
      <w:kern w:val="2"/>
      <w:szCs w:val="22"/>
    </w:rPr>
  </w:style>
  <w:style w:type="paragraph" w:styleId="12">
    <w:name w:val="Note Heading"/>
    <w:basedOn w:val="1"/>
    <w:next w:val="1"/>
    <w:link w:val="65"/>
    <w:qFormat/>
    <w:uiPriority w:val="99"/>
    <w:pPr>
      <w:widowControl w:val="0"/>
      <w:jc w:val="center"/>
    </w:pPr>
    <w:rPr>
      <w:rFonts w:ascii="Times New Roman" w:hAnsi="Times New Roman"/>
      <w:color w:val="auto"/>
      <w:kern w:val="2"/>
      <w:szCs w:val="21"/>
    </w:rPr>
  </w:style>
  <w:style w:type="paragraph" w:styleId="13">
    <w:name w:val="Normal Indent"/>
    <w:basedOn w:val="1"/>
    <w:uiPriority w:val="0"/>
    <w:pPr>
      <w:widowControl w:val="0"/>
      <w:ind w:firstLine="420" w:firstLineChars="200"/>
      <w:jc w:val="both"/>
    </w:pPr>
    <w:rPr>
      <w:rFonts w:ascii="Times New Roman" w:hAnsi="Times New Roman"/>
      <w:color w:val="auto"/>
      <w:kern w:val="2"/>
      <w:szCs w:val="21"/>
    </w:rPr>
  </w:style>
  <w:style w:type="paragraph" w:styleId="14">
    <w:name w:val="Document Map"/>
    <w:basedOn w:val="1"/>
    <w:link w:val="66"/>
    <w:semiHidden/>
    <w:qFormat/>
    <w:uiPriority w:val="99"/>
    <w:pPr>
      <w:shd w:val="clear" w:color="auto" w:fill="000080"/>
    </w:pPr>
  </w:style>
  <w:style w:type="paragraph" w:styleId="15">
    <w:name w:val="toa heading"/>
    <w:basedOn w:val="1"/>
    <w:next w:val="1"/>
    <w:semiHidden/>
    <w:uiPriority w:val="0"/>
    <w:pPr>
      <w:widowControl w:val="0"/>
      <w:spacing w:before="120"/>
      <w:jc w:val="both"/>
    </w:pPr>
    <w:rPr>
      <w:rFonts w:ascii="Arial" w:hAnsi="Arial"/>
      <w:b/>
      <w:bCs/>
      <w:color w:val="auto"/>
      <w:kern w:val="2"/>
      <w:szCs w:val="21"/>
    </w:rPr>
  </w:style>
  <w:style w:type="paragraph" w:styleId="16">
    <w:name w:val="annotation text"/>
    <w:basedOn w:val="1"/>
    <w:link w:val="67"/>
    <w:qFormat/>
    <w:uiPriority w:val="0"/>
  </w:style>
  <w:style w:type="paragraph" w:styleId="17">
    <w:name w:val="Salutation"/>
    <w:basedOn w:val="1"/>
    <w:next w:val="1"/>
    <w:link w:val="64"/>
    <w:qFormat/>
    <w:uiPriority w:val="99"/>
    <w:pPr>
      <w:widowControl w:val="0"/>
      <w:jc w:val="both"/>
    </w:pPr>
    <w:rPr>
      <w:rFonts w:ascii="Times New Roman" w:hAnsi="Times New Roman"/>
      <w:color w:val="auto"/>
      <w:kern w:val="2"/>
      <w:szCs w:val="21"/>
    </w:rPr>
  </w:style>
  <w:style w:type="paragraph" w:styleId="18">
    <w:name w:val="List Bullet 3"/>
    <w:basedOn w:val="1"/>
    <w:qFormat/>
    <w:uiPriority w:val="0"/>
    <w:pPr>
      <w:widowControl w:val="0"/>
      <w:tabs>
        <w:tab w:val="left" w:pos="1200"/>
      </w:tabs>
      <w:jc w:val="both"/>
    </w:pPr>
    <w:rPr>
      <w:rFonts w:ascii="Times New Roman" w:hAnsi="Times New Roman"/>
      <w:color w:val="auto"/>
      <w:kern w:val="2"/>
      <w:szCs w:val="21"/>
    </w:rPr>
  </w:style>
  <w:style w:type="paragraph" w:styleId="19">
    <w:name w:val="Body Text"/>
    <w:basedOn w:val="1"/>
    <w:link w:val="76"/>
    <w:qFormat/>
    <w:uiPriority w:val="99"/>
    <w:pPr>
      <w:widowControl w:val="0"/>
      <w:spacing w:after="120"/>
      <w:jc w:val="both"/>
    </w:pPr>
    <w:rPr>
      <w:rFonts w:ascii="Times New Roman" w:hAnsi="Times New Roman"/>
      <w:color w:val="auto"/>
      <w:kern w:val="2"/>
      <w:szCs w:val="21"/>
    </w:rPr>
  </w:style>
  <w:style w:type="paragraph" w:styleId="20">
    <w:name w:val="toc 5"/>
    <w:basedOn w:val="1"/>
    <w:next w:val="1"/>
    <w:unhideWhenUsed/>
    <w:qFormat/>
    <w:uiPriority w:val="39"/>
    <w:pPr>
      <w:widowControl w:val="0"/>
      <w:ind w:left="1680" w:leftChars="800"/>
      <w:jc w:val="both"/>
    </w:pPr>
    <w:rPr>
      <w:rFonts w:asciiTheme="minorHAnsi" w:hAnsiTheme="minorHAnsi" w:eastAsiaTheme="minorEastAsia" w:cstheme="minorBidi"/>
      <w:color w:val="auto"/>
      <w:kern w:val="2"/>
      <w:szCs w:val="22"/>
    </w:rPr>
  </w:style>
  <w:style w:type="paragraph" w:styleId="21">
    <w:name w:val="toc 3"/>
    <w:basedOn w:val="1"/>
    <w:next w:val="1"/>
    <w:unhideWhenUsed/>
    <w:qFormat/>
    <w:uiPriority w:val="39"/>
    <w:pPr>
      <w:spacing w:after="100" w:line="276" w:lineRule="auto"/>
      <w:ind w:left="440"/>
    </w:pPr>
    <w:rPr>
      <w:rFonts w:ascii="Calibri" w:hAnsi="Calibri"/>
      <w:color w:val="auto"/>
      <w:sz w:val="22"/>
      <w:szCs w:val="22"/>
    </w:rPr>
  </w:style>
  <w:style w:type="paragraph" w:styleId="22">
    <w:name w:val="Plain Text"/>
    <w:basedOn w:val="1"/>
    <w:link w:val="69"/>
    <w:qFormat/>
    <w:uiPriority w:val="0"/>
    <w:pPr>
      <w:widowControl w:val="0"/>
      <w:jc w:val="both"/>
    </w:pPr>
    <w:rPr>
      <w:rFonts w:hint="eastAsia" w:hAnsi="Courier New"/>
      <w:kern w:val="2"/>
      <w:sz w:val="28"/>
    </w:rPr>
  </w:style>
  <w:style w:type="paragraph" w:styleId="23">
    <w:name w:val="toc 8"/>
    <w:basedOn w:val="1"/>
    <w:next w:val="1"/>
    <w:unhideWhenUsed/>
    <w:qFormat/>
    <w:uiPriority w:val="39"/>
    <w:pPr>
      <w:widowControl w:val="0"/>
      <w:ind w:left="2940" w:leftChars="1400"/>
      <w:jc w:val="both"/>
    </w:pPr>
    <w:rPr>
      <w:rFonts w:asciiTheme="minorHAnsi" w:hAnsiTheme="minorHAnsi" w:eastAsiaTheme="minorEastAsia" w:cstheme="minorBidi"/>
      <w:color w:val="auto"/>
      <w:kern w:val="2"/>
      <w:szCs w:val="22"/>
    </w:rPr>
  </w:style>
  <w:style w:type="paragraph" w:styleId="24">
    <w:name w:val="Date"/>
    <w:basedOn w:val="1"/>
    <w:next w:val="1"/>
    <w:link w:val="63"/>
    <w:unhideWhenUsed/>
    <w:qFormat/>
    <w:uiPriority w:val="99"/>
    <w:pPr>
      <w:ind w:left="100" w:leftChars="2500"/>
    </w:pPr>
  </w:style>
  <w:style w:type="paragraph" w:styleId="25">
    <w:name w:val="endnote text"/>
    <w:basedOn w:val="1"/>
    <w:link w:val="84"/>
    <w:semiHidden/>
    <w:unhideWhenUsed/>
    <w:qFormat/>
    <w:uiPriority w:val="99"/>
    <w:pPr>
      <w:snapToGrid w:val="0"/>
    </w:pPr>
    <w:rPr>
      <w:rFonts w:cs="宋体"/>
      <w:color w:val="auto"/>
      <w:szCs w:val="24"/>
    </w:rPr>
  </w:style>
  <w:style w:type="paragraph" w:styleId="26">
    <w:name w:val="Balloon Text"/>
    <w:basedOn w:val="1"/>
    <w:link w:val="68"/>
    <w:qFormat/>
    <w:uiPriority w:val="99"/>
    <w:rPr>
      <w:sz w:val="18"/>
      <w:szCs w:val="18"/>
    </w:rPr>
  </w:style>
  <w:style w:type="paragraph" w:styleId="27">
    <w:name w:val="footer"/>
    <w:basedOn w:val="1"/>
    <w:link w:val="59"/>
    <w:qFormat/>
    <w:uiPriority w:val="99"/>
    <w:pPr>
      <w:tabs>
        <w:tab w:val="center" w:pos="4153"/>
        <w:tab w:val="right" w:pos="8306"/>
      </w:tabs>
      <w:snapToGrid w:val="0"/>
    </w:pPr>
    <w:rPr>
      <w:sz w:val="18"/>
      <w:szCs w:val="18"/>
    </w:rPr>
  </w:style>
  <w:style w:type="paragraph" w:styleId="28">
    <w:name w:val="header"/>
    <w:basedOn w:val="1"/>
    <w:link w:val="58"/>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unhideWhenUsed/>
    <w:qFormat/>
    <w:uiPriority w:val="39"/>
  </w:style>
  <w:style w:type="paragraph" w:styleId="30">
    <w:name w:val="toc 4"/>
    <w:basedOn w:val="1"/>
    <w:next w:val="1"/>
    <w:unhideWhenUsed/>
    <w:qFormat/>
    <w:uiPriority w:val="39"/>
    <w:pPr>
      <w:widowControl w:val="0"/>
      <w:ind w:left="1260" w:leftChars="600"/>
      <w:jc w:val="both"/>
    </w:pPr>
    <w:rPr>
      <w:rFonts w:asciiTheme="minorHAnsi" w:hAnsiTheme="minorHAnsi" w:eastAsiaTheme="minorEastAsia" w:cstheme="minorBidi"/>
      <w:color w:val="auto"/>
      <w:kern w:val="2"/>
      <w:szCs w:val="22"/>
    </w:rPr>
  </w:style>
  <w:style w:type="paragraph" w:styleId="31">
    <w:name w:val="toc 6"/>
    <w:basedOn w:val="1"/>
    <w:next w:val="1"/>
    <w:unhideWhenUsed/>
    <w:qFormat/>
    <w:uiPriority w:val="39"/>
    <w:pPr>
      <w:widowControl w:val="0"/>
      <w:ind w:left="2100" w:leftChars="1000"/>
      <w:jc w:val="both"/>
    </w:pPr>
    <w:rPr>
      <w:rFonts w:asciiTheme="minorHAnsi" w:hAnsiTheme="minorHAnsi" w:eastAsiaTheme="minorEastAsia" w:cstheme="minorBidi"/>
      <w:color w:val="auto"/>
      <w:kern w:val="2"/>
      <w:szCs w:val="22"/>
    </w:rPr>
  </w:style>
  <w:style w:type="paragraph" w:styleId="32">
    <w:name w:val="toc 2"/>
    <w:basedOn w:val="1"/>
    <w:next w:val="1"/>
    <w:unhideWhenUsed/>
    <w:qFormat/>
    <w:uiPriority w:val="39"/>
    <w:pPr>
      <w:tabs>
        <w:tab w:val="right" w:leader="dot" w:pos="8296"/>
      </w:tabs>
      <w:ind w:left="420" w:leftChars="200"/>
      <w:jc w:val="center"/>
    </w:pPr>
    <w:rPr>
      <w:b/>
      <w:sz w:val="32"/>
      <w:szCs w:val="32"/>
    </w:rPr>
  </w:style>
  <w:style w:type="paragraph" w:styleId="33">
    <w:name w:val="toc 9"/>
    <w:basedOn w:val="1"/>
    <w:next w:val="1"/>
    <w:unhideWhenUsed/>
    <w:qFormat/>
    <w:uiPriority w:val="39"/>
    <w:pPr>
      <w:widowControl w:val="0"/>
      <w:ind w:left="3360" w:leftChars="1600"/>
      <w:jc w:val="both"/>
    </w:pPr>
    <w:rPr>
      <w:rFonts w:asciiTheme="minorHAnsi" w:hAnsiTheme="minorHAnsi" w:eastAsiaTheme="minorEastAsia" w:cstheme="minorBidi"/>
      <w:color w:val="auto"/>
      <w:kern w:val="2"/>
      <w:szCs w:val="22"/>
    </w:rPr>
  </w:style>
  <w:style w:type="paragraph" w:styleId="34">
    <w:name w:val="Normal (Web)"/>
    <w:basedOn w:val="1"/>
    <w:qFormat/>
    <w:uiPriority w:val="99"/>
    <w:pPr>
      <w:spacing w:before="100" w:beforeAutospacing="1" w:after="100" w:afterAutospacing="1"/>
    </w:pPr>
    <w:rPr>
      <w:rFonts w:cs="宋体"/>
      <w:color w:val="auto"/>
      <w:sz w:val="24"/>
      <w:szCs w:val="24"/>
    </w:rPr>
  </w:style>
  <w:style w:type="paragraph" w:styleId="35">
    <w:name w:val="index 1"/>
    <w:basedOn w:val="1"/>
    <w:next w:val="1"/>
    <w:semiHidden/>
    <w:qFormat/>
    <w:uiPriority w:val="0"/>
  </w:style>
  <w:style w:type="paragraph" w:styleId="36">
    <w:name w:val="Title"/>
    <w:basedOn w:val="1"/>
    <w:next w:val="1"/>
    <w:link w:val="82"/>
    <w:qFormat/>
    <w:uiPriority w:val="10"/>
    <w:pPr>
      <w:widowControl w:val="0"/>
      <w:spacing w:before="240" w:after="60"/>
      <w:jc w:val="center"/>
      <w:outlineLvl w:val="0"/>
    </w:pPr>
    <w:rPr>
      <w:rFonts w:asciiTheme="majorHAnsi" w:hAnsiTheme="majorHAnsi" w:cstheme="majorBidi"/>
      <w:b/>
      <w:bCs/>
      <w:color w:val="auto"/>
      <w:kern w:val="2"/>
      <w:sz w:val="32"/>
      <w:szCs w:val="32"/>
    </w:rPr>
  </w:style>
  <w:style w:type="paragraph" w:styleId="37">
    <w:name w:val="annotation subject"/>
    <w:basedOn w:val="16"/>
    <w:next w:val="16"/>
    <w:link w:val="70"/>
    <w:qFormat/>
    <w:uiPriority w:val="99"/>
    <w:rPr>
      <w:b/>
      <w:bCs/>
    </w:rPr>
  </w:style>
  <w:style w:type="table" w:styleId="39">
    <w:name w:val="Table Grid"/>
    <w:basedOn w:val="3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basedOn w:val="40"/>
    <w:qFormat/>
    <w:uiPriority w:val="22"/>
    <w:rPr>
      <w:b/>
      <w:bCs/>
    </w:rPr>
  </w:style>
  <w:style w:type="character" w:styleId="42">
    <w:name w:val="endnote reference"/>
    <w:basedOn w:val="40"/>
    <w:semiHidden/>
    <w:unhideWhenUsed/>
    <w:qFormat/>
    <w:uiPriority w:val="99"/>
    <w:rPr>
      <w:vertAlign w:val="superscript"/>
    </w:rPr>
  </w:style>
  <w:style w:type="character" w:styleId="43">
    <w:name w:val="Hyperlink"/>
    <w:basedOn w:val="40"/>
    <w:unhideWhenUsed/>
    <w:qFormat/>
    <w:uiPriority w:val="99"/>
    <w:rPr>
      <w:color w:val="0000FF" w:themeColor="hyperlink"/>
      <w:u w:val="single"/>
      <w14:textFill>
        <w14:solidFill>
          <w14:schemeClr w14:val="hlink"/>
        </w14:solidFill>
      </w14:textFill>
    </w:rPr>
  </w:style>
  <w:style w:type="character" w:styleId="44">
    <w:name w:val="annotation reference"/>
    <w:basedOn w:val="40"/>
    <w:qFormat/>
    <w:uiPriority w:val="99"/>
    <w:rPr>
      <w:sz w:val="21"/>
      <w:szCs w:val="21"/>
    </w:rPr>
  </w:style>
  <w:style w:type="character" w:customStyle="1" w:styleId="45">
    <w:name w:val="标题 1 Char"/>
    <w:basedOn w:val="40"/>
    <w:link w:val="2"/>
    <w:qFormat/>
    <w:uiPriority w:val="99"/>
    <w:rPr>
      <w:rFonts w:ascii="宋体" w:hAnsi="宋体"/>
      <w:b/>
      <w:color w:val="000000"/>
      <w:kern w:val="44"/>
      <w:sz w:val="44"/>
    </w:rPr>
  </w:style>
  <w:style w:type="character" w:customStyle="1" w:styleId="46">
    <w:name w:val="标题 2 Char1"/>
    <w:basedOn w:val="40"/>
    <w:link w:val="3"/>
    <w:qFormat/>
    <w:uiPriority w:val="0"/>
    <w:rPr>
      <w:rFonts w:ascii="宋体" w:hAnsi="宋体"/>
      <w:bCs/>
      <w:color w:val="000000"/>
      <w:sz w:val="21"/>
    </w:rPr>
  </w:style>
  <w:style w:type="character" w:customStyle="1" w:styleId="47">
    <w:name w:val="标题 3 Char2"/>
    <w:basedOn w:val="40"/>
    <w:link w:val="4"/>
    <w:qFormat/>
    <w:uiPriority w:val="9"/>
    <w:rPr>
      <w:rFonts w:ascii="宋体" w:hAnsi="宋体"/>
      <w:color w:val="000000"/>
      <w:sz w:val="21"/>
    </w:rPr>
  </w:style>
  <w:style w:type="character" w:customStyle="1" w:styleId="48">
    <w:name w:val="标题 4 Char2"/>
    <w:basedOn w:val="40"/>
    <w:link w:val="5"/>
    <w:qFormat/>
    <w:uiPriority w:val="9"/>
    <w:rPr>
      <w:rFonts w:ascii="Arial" w:hAnsi="Arial" w:eastAsia="黑体"/>
      <w:b/>
      <w:color w:val="000000"/>
      <w:sz w:val="28"/>
    </w:rPr>
  </w:style>
  <w:style w:type="character" w:customStyle="1" w:styleId="49">
    <w:name w:val="标题 5 Char1"/>
    <w:basedOn w:val="40"/>
    <w:link w:val="6"/>
    <w:qFormat/>
    <w:uiPriority w:val="9"/>
    <w:rPr>
      <w:rFonts w:ascii="宋体" w:hAnsi="宋体"/>
      <w:b/>
      <w:color w:val="000000"/>
      <w:sz w:val="28"/>
    </w:rPr>
  </w:style>
  <w:style w:type="character" w:customStyle="1" w:styleId="50">
    <w:name w:val="标题 6 Char"/>
    <w:basedOn w:val="40"/>
    <w:link w:val="7"/>
    <w:qFormat/>
    <w:uiPriority w:val="9"/>
    <w:rPr>
      <w:rFonts w:ascii="Arial" w:hAnsi="Arial" w:eastAsia="黑体"/>
      <w:b/>
      <w:color w:val="000000"/>
      <w:sz w:val="24"/>
    </w:rPr>
  </w:style>
  <w:style w:type="character" w:customStyle="1" w:styleId="51">
    <w:name w:val="标题 7 Char"/>
    <w:basedOn w:val="40"/>
    <w:link w:val="8"/>
    <w:qFormat/>
    <w:uiPriority w:val="9"/>
    <w:rPr>
      <w:rFonts w:ascii="宋体" w:hAnsi="宋体"/>
      <w:b/>
      <w:color w:val="000000"/>
      <w:sz w:val="24"/>
    </w:rPr>
  </w:style>
  <w:style w:type="character" w:customStyle="1" w:styleId="52">
    <w:name w:val="标题 8 Char"/>
    <w:basedOn w:val="40"/>
    <w:link w:val="9"/>
    <w:qFormat/>
    <w:uiPriority w:val="0"/>
    <w:rPr>
      <w:rFonts w:ascii="Arial" w:hAnsi="Arial" w:eastAsia="黑体"/>
      <w:color w:val="000000"/>
      <w:sz w:val="24"/>
    </w:rPr>
  </w:style>
  <w:style w:type="character" w:customStyle="1" w:styleId="53">
    <w:name w:val="标题 9 Char"/>
    <w:basedOn w:val="40"/>
    <w:link w:val="10"/>
    <w:qFormat/>
    <w:uiPriority w:val="0"/>
    <w:rPr>
      <w:rFonts w:ascii="Arial" w:hAnsi="Arial" w:eastAsia="黑体"/>
      <w:color w:val="000000"/>
      <w:sz w:val="24"/>
    </w:rPr>
  </w:style>
  <w:style w:type="paragraph" w:customStyle="1" w:styleId="54">
    <w:name w:val="Char Char Char Char Char Char Char Char Char"/>
    <w:basedOn w:val="1"/>
    <w:qFormat/>
    <w:uiPriority w:val="0"/>
    <w:pPr>
      <w:widowControl w:val="0"/>
      <w:jc w:val="both"/>
    </w:pPr>
    <w:rPr>
      <w:rFonts w:ascii="Times New Roman" w:hAnsi="Times New Roman"/>
      <w:color w:val="auto"/>
      <w:kern w:val="2"/>
      <w:sz w:val="24"/>
      <w:szCs w:val="24"/>
    </w:rPr>
  </w:style>
  <w:style w:type="paragraph" w:customStyle="1" w:styleId="55">
    <w:name w:val="Char Char Char Char Char Char Char Char Char1"/>
    <w:basedOn w:val="1"/>
    <w:qFormat/>
    <w:uiPriority w:val="0"/>
    <w:pPr>
      <w:widowControl w:val="0"/>
      <w:tabs>
        <w:tab w:val="left" w:pos="315"/>
      </w:tabs>
      <w:ind w:left="315" w:hanging="315"/>
      <w:jc w:val="both"/>
    </w:pPr>
    <w:rPr>
      <w:rFonts w:ascii="Times New Roman" w:hAnsi="Times New Roman"/>
      <w:color w:val="auto"/>
      <w:kern w:val="2"/>
      <w:sz w:val="24"/>
      <w:szCs w:val="24"/>
    </w:rPr>
  </w:style>
  <w:style w:type="paragraph" w:customStyle="1" w:styleId="56">
    <w:name w:val="Char Char Char Char Char Char1 Char Char Char"/>
    <w:basedOn w:val="1"/>
    <w:qFormat/>
    <w:uiPriority w:val="0"/>
    <w:pPr>
      <w:widowControl w:val="0"/>
      <w:autoSpaceDE w:val="0"/>
      <w:autoSpaceDN w:val="0"/>
      <w:adjustRightInd w:val="0"/>
      <w:textAlignment w:val="baseline"/>
    </w:pPr>
    <w:rPr>
      <w:rFonts w:ascii="Times New Roman" w:hAnsi="Times New Roman"/>
      <w:color w:val="auto"/>
      <w:kern w:val="2"/>
      <w:sz w:val="30"/>
    </w:rPr>
  </w:style>
  <w:style w:type="paragraph" w:customStyle="1" w:styleId="57">
    <w:name w:val="xl61"/>
    <w:basedOn w:val="1"/>
    <w:qFormat/>
    <w:uiPriority w:val="99"/>
    <w:pPr>
      <w:spacing w:before="100" w:after="100"/>
      <w:jc w:val="right"/>
    </w:pPr>
    <w:rPr>
      <w:rFonts w:ascii="Arial Unicode MS" w:hAnsi="Times New Roman" w:eastAsia="Arial Unicode MS"/>
      <w:color w:val="auto"/>
      <w:sz w:val="18"/>
      <w:szCs w:val="18"/>
    </w:rPr>
  </w:style>
  <w:style w:type="character" w:customStyle="1" w:styleId="58">
    <w:name w:val="页眉 Char"/>
    <w:basedOn w:val="40"/>
    <w:link w:val="28"/>
    <w:qFormat/>
    <w:uiPriority w:val="99"/>
    <w:rPr>
      <w:rFonts w:ascii="宋体" w:hAnsi="宋体"/>
      <w:color w:val="000000"/>
      <w:sz w:val="18"/>
      <w:szCs w:val="18"/>
    </w:rPr>
  </w:style>
  <w:style w:type="character" w:customStyle="1" w:styleId="59">
    <w:name w:val="页脚 Char"/>
    <w:basedOn w:val="40"/>
    <w:link w:val="27"/>
    <w:qFormat/>
    <w:uiPriority w:val="99"/>
    <w:rPr>
      <w:rFonts w:ascii="宋体" w:hAnsi="宋体"/>
      <w:color w:val="000000"/>
      <w:sz w:val="18"/>
      <w:szCs w:val="18"/>
    </w:rPr>
  </w:style>
  <w:style w:type="character" w:customStyle="1" w:styleId="60">
    <w:name w:val="style61"/>
    <w:basedOn w:val="40"/>
    <w:qFormat/>
    <w:uiPriority w:val="0"/>
    <w:rPr>
      <w:b/>
      <w:bCs/>
      <w:sz w:val="24"/>
      <w:szCs w:val="24"/>
    </w:rPr>
  </w:style>
  <w:style w:type="character" w:styleId="61">
    <w:name w:val="Placeholder Text"/>
    <w:basedOn w:val="40"/>
    <w:semiHidden/>
    <w:qFormat/>
    <w:uiPriority w:val="99"/>
    <w:rPr>
      <w:color w:val="auto"/>
    </w:rPr>
  </w:style>
  <w:style w:type="paragraph" w:styleId="62">
    <w:name w:val="List Paragraph"/>
    <w:basedOn w:val="1"/>
    <w:qFormat/>
    <w:uiPriority w:val="34"/>
    <w:pPr>
      <w:ind w:firstLine="420" w:firstLineChars="200"/>
    </w:pPr>
  </w:style>
  <w:style w:type="character" w:customStyle="1" w:styleId="63">
    <w:name w:val="日期 Char"/>
    <w:basedOn w:val="40"/>
    <w:link w:val="24"/>
    <w:qFormat/>
    <w:uiPriority w:val="99"/>
    <w:rPr>
      <w:rFonts w:ascii="宋体" w:hAnsi="宋体"/>
      <w:color w:val="000000"/>
      <w:sz w:val="21"/>
    </w:rPr>
  </w:style>
  <w:style w:type="character" w:customStyle="1" w:styleId="64">
    <w:name w:val="称呼 Char1"/>
    <w:basedOn w:val="40"/>
    <w:link w:val="17"/>
    <w:qFormat/>
    <w:uiPriority w:val="99"/>
    <w:rPr>
      <w:rFonts w:ascii="Times New Roman" w:hAnsi="Times New Roman"/>
      <w:kern w:val="2"/>
      <w:sz w:val="21"/>
      <w:szCs w:val="21"/>
    </w:rPr>
  </w:style>
  <w:style w:type="character" w:customStyle="1" w:styleId="65">
    <w:name w:val="注释标题 Char"/>
    <w:basedOn w:val="40"/>
    <w:link w:val="12"/>
    <w:qFormat/>
    <w:uiPriority w:val="99"/>
    <w:rPr>
      <w:rFonts w:ascii="Times New Roman" w:hAnsi="Times New Roman"/>
      <w:kern w:val="2"/>
      <w:sz w:val="21"/>
      <w:szCs w:val="21"/>
    </w:rPr>
  </w:style>
  <w:style w:type="character" w:customStyle="1" w:styleId="66">
    <w:name w:val="文档结构图 Char"/>
    <w:basedOn w:val="40"/>
    <w:link w:val="14"/>
    <w:semiHidden/>
    <w:qFormat/>
    <w:uiPriority w:val="99"/>
    <w:rPr>
      <w:rFonts w:ascii="宋体" w:hAnsi="宋体"/>
      <w:color w:val="000000"/>
      <w:sz w:val="21"/>
      <w:shd w:val="clear" w:color="auto" w:fill="000080"/>
    </w:rPr>
  </w:style>
  <w:style w:type="character" w:customStyle="1" w:styleId="67">
    <w:name w:val="批注文字 Char3"/>
    <w:basedOn w:val="40"/>
    <w:link w:val="16"/>
    <w:qFormat/>
    <w:uiPriority w:val="0"/>
    <w:rPr>
      <w:rFonts w:ascii="宋体" w:hAnsi="宋体"/>
      <w:color w:val="000000"/>
      <w:sz w:val="21"/>
    </w:rPr>
  </w:style>
  <w:style w:type="character" w:customStyle="1" w:styleId="68">
    <w:name w:val="批注框文本 Char"/>
    <w:basedOn w:val="40"/>
    <w:link w:val="26"/>
    <w:qFormat/>
    <w:uiPriority w:val="99"/>
    <w:rPr>
      <w:rFonts w:ascii="宋体" w:hAnsi="宋体"/>
      <w:color w:val="000000"/>
      <w:sz w:val="18"/>
      <w:szCs w:val="18"/>
    </w:rPr>
  </w:style>
  <w:style w:type="character" w:customStyle="1" w:styleId="69">
    <w:name w:val="纯文本 Char1"/>
    <w:basedOn w:val="40"/>
    <w:link w:val="22"/>
    <w:qFormat/>
    <w:uiPriority w:val="0"/>
    <w:rPr>
      <w:rFonts w:ascii="宋体" w:hAnsi="Courier New"/>
      <w:color w:val="000000"/>
      <w:kern w:val="2"/>
      <w:sz w:val="28"/>
    </w:rPr>
  </w:style>
  <w:style w:type="character" w:customStyle="1" w:styleId="70">
    <w:name w:val="批注主题 Char"/>
    <w:basedOn w:val="67"/>
    <w:link w:val="37"/>
    <w:qFormat/>
    <w:uiPriority w:val="99"/>
    <w:rPr>
      <w:rFonts w:ascii="宋体" w:hAnsi="宋体"/>
      <w:b/>
      <w:bCs/>
      <w:color w:val="000000"/>
      <w:sz w:val="21"/>
    </w:rPr>
  </w:style>
  <w:style w:type="character" w:customStyle="1" w:styleId="71">
    <w:name w:val="标题 3 Char1"/>
    <w:basedOn w:val="40"/>
    <w:qFormat/>
    <w:uiPriority w:val="9"/>
    <w:rPr>
      <w:b/>
      <w:bCs/>
      <w:kern w:val="2"/>
      <w:sz w:val="21"/>
      <w:szCs w:val="32"/>
    </w:rPr>
  </w:style>
  <w:style w:type="character" w:customStyle="1" w:styleId="72">
    <w:name w:val="标题 4 Char1"/>
    <w:basedOn w:val="40"/>
    <w:qFormat/>
    <w:uiPriority w:val="9"/>
    <w:rPr>
      <w:rFonts w:ascii="Cambria" w:hAnsi="Cambria"/>
      <w:b/>
      <w:bCs/>
      <w:kern w:val="2"/>
      <w:sz w:val="21"/>
      <w:szCs w:val="28"/>
    </w:rPr>
  </w:style>
  <w:style w:type="paragraph" w:customStyle="1" w:styleId="73">
    <w:name w:val="TOC 标题1"/>
    <w:basedOn w:val="2"/>
    <w:next w:val="1"/>
    <w:qFormat/>
    <w:uiPriority w:val="39"/>
    <w:pPr>
      <w:widowControl/>
      <w:adjustRightInd/>
      <w:spacing w:before="480" w:line="276" w:lineRule="auto"/>
      <w:jc w:val="center"/>
      <w:outlineLvl w:val="9"/>
    </w:pPr>
    <w:rPr>
      <w:rFonts w:ascii="Cambria" w:hAnsi="Cambria"/>
      <w:bCs/>
      <w:color w:val="365F91"/>
      <w:kern w:val="0"/>
      <w:sz w:val="28"/>
      <w:szCs w:val="28"/>
    </w:rPr>
  </w:style>
  <w:style w:type="character" w:customStyle="1" w:styleId="74">
    <w:name w:val="notnullcss1"/>
    <w:basedOn w:val="40"/>
    <w:qFormat/>
    <w:uiPriority w:val="99"/>
    <w:rPr>
      <w:rFonts w:eastAsia="宋体" w:cs="Times New Roman"/>
      <w:color w:val="FF0000"/>
      <w:kern w:val="2"/>
      <w:sz w:val="24"/>
      <w:szCs w:val="24"/>
      <w:lang w:val="en-US" w:eastAsia="zh-CN" w:bidi="ar-SA"/>
    </w:rPr>
  </w:style>
  <w:style w:type="character" w:customStyle="1" w:styleId="75">
    <w:name w:val="headline-content2"/>
    <w:basedOn w:val="40"/>
    <w:qFormat/>
    <w:uiPriority w:val="0"/>
    <w:rPr>
      <w:rFonts w:eastAsia="宋体" w:cs="Times New Roman"/>
      <w:kern w:val="2"/>
      <w:sz w:val="24"/>
      <w:szCs w:val="24"/>
      <w:lang w:val="en-US" w:eastAsia="zh-CN" w:bidi="ar-SA"/>
    </w:rPr>
  </w:style>
  <w:style w:type="character" w:customStyle="1" w:styleId="76">
    <w:name w:val="正文文本 Char"/>
    <w:basedOn w:val="40"/>
    <w:link w:val="19"/>
    <w:uiPriority w:val="99"/>
    <w:rPr>
      <w:rFonts w:ascii="Times New Roman" w:hAnsi="Times New Roman"/>
      <w:kern w:val="2"/>
      <w:sz w:val="21"/>
      <w:szCs w:val="21"/>
    </w:rPr>
  </w:style>
  <w:style w:type="paragraph" w:customStyle="1" w:styleId="77">
    <w:name w:val="write2"/>
    <w:basedOn w:val="1"/>
    <w:qFormat/>
    <w:uiPriority w:val="9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customStyle="1" w:styleId="78">
    <w:name w:val="标题5"/>
    <w:basedOn w:val="1"/>
    <w:qFormat/>
    <w:uiPriority w:val="0"/>
    <w:pPr>
      <w:keepNext/>
      <w:keepLines/>
      <w:widowControl w:val="0"/>
      <w:spacing w:before="60" w:after="60"/>
      <w:ind w:hanging="420" w:hangingChars="200"/>
      <w:jc w:val="both"/>
      <w:outlineLvl w:val="4"/>
    </w:pPr>
    <w:rPr>
      <w:b/>
      <w:bCs/>
      <w:color w:val="auto"/>
      <w:kern w:val="2"/>
      <w:szCs w:val="21"/>
    </w:rPr>
  </w:style>
  <w:style w:type="paragraph" w:customStyle="1" w:styleId="79">
    <w:name w:val="修订1"/>
    <w:hidden/>
    <w:semiHidden/>
    <w:uiPriority w:val="99"/>
    <w:rPr>
      <w:rFonts w:ascii="Calibri" w:hAnsi="Calibri" w:eastAsia="宋体" w:cs="Times New Roman"/>
      <w:kern w:val="2"/>
      <w:sz w:val="21"/>
      <w:szCs w:val="22"/>
      <w:lang w:val="en-US" w:eastAsia="zh-CN" w:bidi="ar-SA"/>
    </w:rPr>
  </w:style>
  <w:style w:type="character" w:customStyle="1" w:styleId="80">
    <w:name w:val="正文的样式 Char"/>
    <w:basedOn w:val="40"/>
    <w:link w:val="81"/>
    <w:qFormat/>
    <w:uiPriority w:val="0"/>
    <w:rPr>
      <w:kern w:val="2"/>
      <w:sz w:val="21"/>
      <w:szCs w:val="24"/>
    </w:rPr>
  </w:style>
  <w:style w:type="paragraph" w:customStyle="1" w:styleId="81">
    <w:name w:val="正文的样式"/>
    <w:basedOn w:val="1"/>
    <w:link w:val="80"/>
    <w:qFormat/>
    <w:uiPriority w:val="0"/>
    <w:pPr>
      <w:widowControl w:val="0"/>
      <w:spacing w:before="100" w:after="100"/>
      <w:jc w:val="both"/>
    </w:pPr>
    <w:rPr>
      <w:rFonts w:ascii="Calibri" w:hAnsi="Calibri"/>
      <w:color w:val="auto"/>
      <w:kern w:val="2"/>
      <w:szCs w:val="24"/>
    </w:rPr>
  </w:style>
  <w:style w:type="character" w:customStyle="1" w:styleId="82">
    <w:name w:val="标题 Char"/>
    <w:basedOn w:val="40"/>
    <w:link w:val="36"/>
    <w:qFormat/>
    <w:uiPriority w:val="10"/>
    <w:rPr>
      <w:rFonts w:asciiTheme="majorHAnsi" w:hAnsiTheme="majorHAnsi" w:cstheme="majorBidi"/>
      <w:b/>
      <w:bCs/>
      <w:kern w:val="2"/>
      <w:sz w:val="32"/>
      <w:szCs w:val="32"/>
    </w:rPr>
  </w:style>
  <w:style w:type="paragraph" w:styleId="83">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84">
    <w:name w:val="尾注文本 Char"/>
    <w:basedOn w:val="40"/>
    <w:link w:val="25"/>
    <w:semiHidden/>
    <w:qFormat/>
    <w:uiPriority w:val="99"/>
    <w:rPr>
      <w:rFonts w:ascii="宋体" w:hAnsi="宋体" w:cs="宋体"/>
      <w:sz w:val="21"/>
      <w:szCs w:val="24"/>
    </w:rPr>
  </w:style>
  <w:style w:type="character" w:customStyle="1" w:styleId="85">
    <w:name w:val="批注主题 Char1"/>
    <w:basedOn w:val="67"/>
    <w:semiHidden/>
    <w:qFormat/>
    <w:uiPriority w:val="99"/>
    <w:rPr>
      <w:rFonts w:ascii="Times New Roman" w:hAnsi="Times New Roman" w:eastAsia="宋体" w:cs="Times New Roman"/>
      <w:b/>
      <w:bCs/>
      <w:color w:val="000000"/>
      <w:sz w:val="21"/>
      <w:szCs w:val="21"/>
    </w:rPr>
  </w:style>
  <w:style w:type="paragraph" w:customStyle="1" w:styleId="86">
    <w:name w:val="标题  3"/>
    <w:basedOn w:val="1"/>
    <w:next w:val="1"/>
    <w:link w:val="87"/>
    <w:qFormat/>
    <w:uiPriority w:val="0"/>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87">
    <w:name w:val="标题  3 Char"/>
    <w:basedOn w:val="40"/>
    <w:link w:val="86"/>
    <w:qFormat/>
    <w:uiPriority w:val="0"/>
    <w:rPr>
      <w:rFonts w:ascii="Times New Roman" w:hAnsi="Times New Roman"/>
      <w:b/>
      <w:kern w:val="2"/>
      <w:sz w:val="21"/>
      <w:szCs w:val="24"/>
    </w:rPr>
  </w:style>
  <w:style w:type="character" w:customStyle="1" w:styleId="88">
    <w:name w:val="批注主题 字符1"/>
    <w:basedOn w:val="67"/>
    <w:semiHidden/>
    <w:qFormat/>
    <w:uiPriority w:val="99"/>
    <w:rPr>
      <w:rFonts w:ascii="Times New Roman" w:hAnsi="Times New Roman" w:eastAsia="宋体" w:cs="Times New Roman"/>
      <w:b/>
      <w:bCs/>
      <w:color w:val="000000"/>
      <w:sz w:val="21"/>
      <w:szCs w:val="21"/>
    </w:rPr>
  </w:style>
  <w:style w:type="character" w:customStyle="1" w:styleId="89">
    <w:name w:val="span_"/>
    <w:basedOn w:val="40"/>
    <w:qFormat/>
    <w:uiPriority w:val="0"/>
  </w:style>
  <w:style w:type="paragraph" w:customStyle="1" w:styleId="90">
    <w:name w:val="4"/>
    <w:basedOn w:val="1"/>
    <w:next w:val="62"/>
    <w:qFormat/>
    <w:uiPriority w:val="34"/>
    <w:pPr>
      <w:widowControl w:val="0"/>
      <w:ind w:firstLine="420" w:firstLineChars="200"/>
      <w:jc w:val="both"/>
    </w:pPr>
    <w:rPr>
      <w:rFonts w:ascii="Calibri" w:hAnsi="Calibri"/>
      <w:color w:val="auto"/>
      <w:kern w:val="2"/>
      <w:szCs w:val="22"/>
    </w:rPr>
  </w:style>
  <w:style w:type="table" w:customStyle="1" w:styleId="91">
    <w:name w:val="无格式表格 21"/>
    <w:basedOn w:val="38"/>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92">
    <w:name w:val="3"/>
    <w:basedOn w:val="1"/>
    <w:next w:val="62"/>
    <w:qFormat/>
    <w:uiPriority w:val="34"/>
    <w:pPr>
      <w:widowControl w:val="0"/>
      <w:ind w:firstLine="420" w:firstLineChars="200"/>
      <w:jc w:val="both"/>
    </w:pPr>
    <w:rPr>
      <w:rFonts w:ascii="Calibri" w:hAnsi="Calibri"/>
      <w:color w:val="auto"/>
      <w:kern w:val="2"/>
      <w:szCs w:val="22"/>
    </w:rPr>
  </w:style>
  <w:style w:type="paragraph" w:customStyle="1" w:styleId="93">
    <w:name w:val="2"/>
    <w:basedOn w:val="1"/>
    <w:next w:val="62"/>
    <w:qFormat/>
    <w:uiPriority w:val="34"/>
    <w:pPr>
      <w:widowControl w:val="0"/>
      <w:ind w:firstLine="420" w:firstLineChars="200"/>
      <w:jc w:val="both"/>
    </w:pPr>
    <w:rPr>
      <w:rFonts w:ascii="Calibri" w:hAnsi="Calibri"/>
      <w:color w:val="auto"/>
      <w:kern w:val="2"/>
      <w:szCs w:val="22"/>
    </w:rPr>
  </w:style>
  <w:style w:type="paragraph" w:customStyle="1" w:styleId="94">
    <w:name w:val="1"/>
    <w:basedOn w:val="1"/>
    <w:next w:val="62"/>
    <w:qFormat/>
    <w:uiPriority w:val="34"/>
    <w:pPr>
      <w:widowControl w:val="0"/>
      <w:ind w:firstLine="420" w:firstLineChars="200"/>
      <w:jc w:val="both"/>
    </w:pPr>
    <w:rPr>
      <w:rFonts w:ascii="Calibri" w:hAnsi="Calibri"/>
      <w:color w:val="auto"/>
      <w:kern w:val="2"/>
      <w:szCs w:val="22"/>
    </w:rPr>
  </w:style>
  <w:style w:type="paragraph" w:customStyle="1" w:styleId="95">
    <w:name w:val="Table Paragraph"/>
    <w:basedOn w:val="1"/>
    <w:qFormat/>
    <w:uiPriority w:val="1"/>
    <w:pPr>
      <w:widowControl w:val="0"/>
      <w:autoSpaceDE w:val="0"/>
      <w:autoSpaceDN w:val="0"/>
      <w:spacing w:after="160" w:line="259" w:lineRule="auto"/>
    </w:pPr>
    <w:rPr>
      <w:rFonts w:ascii="Noto Sans CJK JP Regular" w:hAnsi="Noto Sans CJK JP Regular" w:eastAsia="Noto Sans CJK JP Regular" w:cs="Noto Sans CJK JP Regular"/>
      <w:color w:val="auto"/>
      <w:sz w:val="22"/>
      <w:szCs w:val="22"/>
      <w:lang w:eastAsia="en-US"/>
    </w:rPr>
  </w:style>
  <w:style w:type="character" w:customStyle="1" w:styleId="96">
    <w:name w:val="批注文字 Char"/>
    <w:qFormat/>
    <w:uiPriority w:val="99"/>
    <w:rPr>
      <w:rFonts w:ascii="宋体" w:hAnsi="宋体"/>
      <w:color w:val="000000"/>
      <w:sz w:val="21"/>
    </w:rPr>
  </w:style>
  <w:style w:type="character" w:customStyle="1" w:styleId="97">
    <w:name w:val="标题 2 字符1"/>
    <w:qFormat/>
    <w:uiPriority w:val="0"/>
    <w:rPr>
      <w:rFonts w:ascii="宋体" w:hAnsi="宋体"/>
      <w:color w:val="000000"/>
      <w:sz w:val="21"/>
      <w:szCs w:val="21"/>
    </w:rPr>
  </w:style>
  <w:style w:type="character" w:customStyle="1" w:styleId="98">
    <w:name w:val="批注文字 Char1"/>
    <w:qFormat/>
    <w:uiPriority w:val="99"/>
    <w:rPr>
      <w:rFonts w:ascii="宋体" w:hAnsi="宋体"/>
      <w:color w:val="000000"/>
      <w:sz w:val="21"/>
    </w:rPr>
  </w:style>
  <w:style w:type="character" w:customStyle="1" w:styleId="99">
    <w:name w:val="纯文本 Char"/>
    <w:qFormat/>
    <w:uiPriority w:val="0"/>
    <w:rPr>
      <w:rFonts w:ascii="宋体" w:hAnsi="Courier New"/>
      <w:color w:val="000000"/>
      <w:kern w:val="2"/>
      <w:sz w:val="28"/>
    </w:rPr>
  </w:style>
  <w:style w:type="character" w:customStyle="1" w:styleId="100">
    <w:name w:val="标题 4 Char"/>
    <w:qFormat/>
    <w:uiPriority w:val="9"/>
    <w:rPr>
      <w:rFonts w:ascii="Cambria" w:hAnsi="Cambria"/>
      <w:b/>
      <w:bCs/>
      <w:kern w:val="2"/>
      <w:sz w:val="21"/>
      <w:szCs w:val="28"/>
    </w:rPr>
  </w:style>
  <w:style w:type="character" w:customStyle="1" w:styleId="101">
    <w:name w:val="标题 3 Char"/>
    <w:qFormat/>
    <w:uiPriority w:val="9"/>
    <w:rPr>
      <w:b/>
      <w:bCs/>
      <w:kern w:val="2"/>
      <w:sz w:val="21"/>
      <w:szCs w:val="32"/>
    </w:rPr>
  </w:style>
  <w:style w:type="character" w:customStyle="1" w:styleId="102">
    <w:name w:val="标题 5 Char"/>
    <w:qFormat/>
    <w:uiPriority w:val="9"/>
    <w:rPr>
      <w:b/>
      <w:bCs/>
      <w:kern w:val="2"/>
      <w:sz w:val="21"/>
      <w:szCs w:val="28"/>
    </w:rPr>
  </w:style>
  <w:style w:type="character" w:customStyle="1" w:styleId="103">
    <w:name w:val="称呼 Char"/>
    <w:qFormat/>
    <w:uiPriority w:val="99"/>
    <w:rPr>
      <w:rFonts w:ascii="Times New Roman" w:hAnsi="Times New Roman"/>
      <w:kern w:val="2"/>
      <w:sz w:val="21"/>
      <w:szCs w:val="21"/>
    </w:rPr>
  </w:style>
  <w:style w:type="character" w:customStyle="1" w:styleId="104">
    <w:name w:val="fontstyle01"/>
    <w:qFormat/>
    <w:uiPriority w:val="0"/>
    <w:rPr>
      <w:rFonts w:hint="default" w:ascii="FZLTSK--GBK1-0" w:hAnsi="FZLTSK--GBK1-0"/>
      <w:color w:val="000000"/>
      <w:sz w:val="20"/>
      <w:szCs w:val="20"/>
    </w:rPr>
  </w:style>
  <w:style w:type="character" w:customStyle="1" w:styleId="105">
    <w:name w:val="批注文字 Char2"/>
    <w:qFormat/>
    <w:uiPriority w:val="0"/>
    <w:rPr>
      <w:rFonts w:ascii="宋体" w:hAnsi="宋体"/>
      <w:color w:val="000000"/>
      <w:sz w:val="21"/>
    </w:rPr>
  </w:style>
  <w:style w:type="character" w:customStyle="1" w:styleId="106">
    <w:name w:val="标题 2 Char"/>
    <w:qFormat/>
    <w:uiPriority w:val="0"/>
    <w:rPr>
      <w:rFonts w:ascii="宋体" w:hAnsi="宋体"/>
      <w:bCs/>
      <w:color w:val="000000"/>
      <w:sz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3.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glossaryDocument" Target="glossary/document.xml"/><Relationship Id="rId12" Type="http://schemas.openxmlformats.org/officeDocument/2006/relationships/fontTable" Target="fontTable.xml"/><Relationship Id="rId11" Type="http://schemas.openxmlformats.org/officeDocument/2006/relationships/customXml" Target="../customXml/item5.xml"/><Relationship Id="rId10" Type="http://schemas.openxmlformats.org/officeDocument/2006/relationships/customXml" Target="../customXml/item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ZC\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GBC11111111111111111111111111111"/>
        <w:style w:val=""/>
        <w:category>
          <w:name w:val="常规"/>
          <w:gallery w:val="placeholder"/>
        </w:category>
        <w:types>
          <w:type w:val="bbPlcHdr"/>
        </w:types>
        <w:behaviors>
          <w:behavior w:val="content"/>
        </w:behaviors>
        <w:description w:val=""/>
        <w:guid w:val="{D09BCB34-5785-4DC6-A9F5-BF27A051FBAE}"/>
      </w:docPartPr>
      <w:docPartBody>
        <w:p>
          <w:r>
            <w:rPr>
              <w:rStyle w:val="4"/>
              <w:rFonts w:hint="eastAsia"/>
            </w:rPr>
            <w:t>　</w:t>
          </w:r>
        </w:p>
      </w:docPartBody>
    </w:docPart>
    <w:docPart>
      <w:docPartPr>
        <w:name w:val="GBC22222222222222222222222222222"/>
        <w:style w:val=""/>
        <w:category>
          <w:name w:val="常规"/>
          <w:gallery w:val="placeholder"/>
        </w:category>
        <w:types>
          <w:type w:val="bbPlcHdr"/>
        </w:types>
        <w:behaviors>
          <w:behavior w:val="content"/>
        </w:behaviors>
        <w:description w:val=""/>
        <w:guid w:val="{B779D50B-6930-476B-9D90-641FF01DECB2}"/>
      </w:docPartPr>
      <w:docPartBody>
        <w:p>
          <w:pPr>
            <w:pStyle w:val="5"/>
          </w:pPr>
          <w:r>
            <w:rPr>
              <w:rStyle w:val="4"/>
              <w:rFonts w:hint="eastAsia"/>
              <w:color w:val="333399"/>
              <w:u w:val="single"/>
            </w:rPr>
            <w: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
  <w:rsids>
    <w:rsidRoot w:val="00934494"/>
    <w:rsid w:val="0001693C"/>
    <w:rsid w:val="00017A80"/>
    <w:rsid w:val="00020B55"/>
    <w:rsid w:val="00020EA4"/>
    <w:rsid w:val="00023895"/>
    <w:rsid w:val="00033827"/>
    <w:rsid w:val="000416E3"/>
    <w:rsid w:val="000453F5"/>
    <w:rsid w:val="00047DA6"/>
    <w:rsid w:val="0006180D"/>
    <w:rsid w:val="0006335B"/>
    <w:rsid w:val="00070278"/>
    <w:rsid w:val="00074FEE"/>
    <w:rsid w:val="00081B8B"/>
    <w:rsid w:val="00084102"/>
    <w:rsid w:val="00084426"/>
    <w:rsid w:val="0008488A"/>
    <w:rsid w:val="000A0661"/>
    <w:rsid w:val="000C5C5A"/>
    <w:rsid w:val="000D270C"/>
    <w:rsid w:val="000D4BC2"/>
    <w:rsid w:val="000D6F03"/>
    <w:rsid w:val="000E4330"/>
    <w:rsid w:val="000E7EB5"/>
    <w:rsid w:val="00101571"/>
    <w:rsid w:val="00110A51"/>
    <w:rsid w:val="00117618"/>
    <w:rsid w:val="00134836"/>
    <w:rsid w:val="00142EE3"/>
    <w:rsid w:val="00143AFC"/>
    <w:rsid w:val="001566DA"/>
    <w:rsid w:val="00160D6E"/>
    <w:rsid w:val="00161324"/>
    <w:rsid w:val="00163B38"/>
    <w:rsid w:val="00167735"/>
    <w:rsid w:val="00167A65"/>
    <w:rsid w:val="001761F4"/>
    <w:rsid w:val="00185240"/>
    <w:rsid w:val="00191EE8"/>
    <w:rsid w:val="001956D6"/>
    <w:rsid w:val="00197A63"/>
    <w:rsid w:val="001A6540"/>
    <w:rsid w:val="001B430B"/>
    <w:rsid w:val="001B713A"/>
    <w:rsid w:val="001D2D03"/>
    <w:rsid w:val="001D47F7"/>
    <w:rsid w:val="001F0D7B"/>
    <w:rsid w:val="001F2746"/>
    <w:rsid w:val="00216A1B"/>
    <w:rsid w:val="002208B1"/>
    <w:rsid w:val="002346BD"/>
    <w:rsid w:val="00240D54"/>
    <w:rsid w:val="00244B58"/>
    <w:rsid w:val="0024566C"/>
    <w:rsid w:val="0025394B"/>
    <w:rsid w:val="00254E62"/>
    <w:rsid w:val="0025604C"/>
    <w:rsid w:val="00263AD5"/>
    <w:rsid w:val="002735C0"/>
    <w:rsid w:val="00273CAF"/>
    <w:rsid w:val="00275E1F"/>
    <w:rsid w:val="00282734"/>
    <w:rsid w:val="00286166"/>
    <w:rsid w:val="00291953"/>
    <w:rsid w:val="00294992"/>
    <w:rsid w:val="002A1386"/>
    <w:rsid w:val="002C16A2"/>
    <w:rsid w:val="002D284E"/>
    <w:rsid w:val="002E58B3"/>
    <w:rsid w:val="002E646D"/>
    <w:rsid w:val="002E6ECF"/>
    <w:rsid w:val="002F6865"/>
    <w:rsid w:val="002F7510"/>
    <w:rsid w:val="00300B74"/>
    <w:rsid w:val="003039A5"/>
    <w:rsid w:val="00315AA9"/>
    <w:rsid w:val="00321329"/>
    <w:rsid w:val="00321D3F"/>
    <w:rsid w:val="003376E2"/>
    <w:rsid w:val="00345D5B"/>
    <w:rsid w:val="00347D61"/>
    <w:rsid w:val="00347ED9"/>
    <w:rsid w:val="003559D5"/>
    <w:rsid w:val="00357085"/>
    <w:rsid w:val="00357805"/>
    <w:rsid w:val="003603A0"/>
    <w:rsid w:val="00360D2E"/>
    <w:rsid w:val="003651E0"/>
    <w:rsid w:val="003740D4"/>
    <w:rsid w:val="0037671D"/>
    <w:rsid w:val="00382CD6"/>
    <w:rsid w:val="00385DCA"/>
    <w:rsid w:val="00386728"/>
    <w:rsid w:val="003868F7"/>
    <w:rsid w:val="0039185B"/>
    <w:rsid w:val="003A5135"/>
    <w:rsid w:val="003B26B1"/>
    <w:rsid w:val="003B4895"/>
    <w:rsid w:val="003B652E"/>
    <w:rsid w:val="003B7143"/>
    <w:rsid w:val="003C0749"/>
    <w:rsid w:val="003C4925"/>
    <w:rsid w:val="003C6454"/>
    <w:rsid w:val="003D2E9A"/>
    <w:rsid w:val="003E1E74"/>
    <w:rsid w:val="003F62A7"/>
    <w:rsid w:val="0040537A"/>
    <w:rsid w:val="004120F2"/>
    <w:rsid w:val="00413403"/>
    <w:rsid w:val="0042200E"/>
    <w:rsid w:val="0042798D"/>
    <w:rsid w:val="00427DDA"/>
    <w:rsid w:val="004353FB"/>
    <w:rsid w:val="00441C60"/>
    <w:rsid w:val="00441E2E"/>
    <w:rsid w:val="00446135"/>
    <w:rsid w:val="004473DD"/>
    <w:rsid w:val="00461F75"/>
    <w:rsid w:val="00473925"/>
    <w:rsid w:val="00484D4A"/>
    <w:rsid w:val="004925D3"/>
    <w:rsid w:val="004A4076"/>
    <w:rsid w:val="004A5225"/>
    <w:rsid w:val="004A5D54"/>
    <w:rsid w:val="004A7BC3"/>
    <w:rsid w:val="004B0CE8"/>
    <w:rsid w:val="004B1F63"/>
    <w:rsid w:val="004B4DB9"/>
    <w:rsid w:val="004C3A8C"/>
    <w:rsid w:val="004C69A1"/>
    <w:rsid w:val="004D7A20"/>
    <w:rsid w:val="004E02E0"/>
    <w:rsid w:val="004E1FC9"/>
    <w:rsid w:val="004E313E"/>
    <w:rsid w:val="004E3E7E"/>
    <w:rsid w:val="005043DB"/>
    <w:rsid w:val="00504F17"/>
    <w:rsid w:val="005103AD"/>
    <w:rsid w:val="0051195C"/>
    <w:rsid w:val="00511BFF"/>
    <w:rsid w:val="00515E5C"/>
    <w:rsid w:val="00540BA6"/>
    <w:rsid w:val="00557B6D"/>
    <w:rsid w:val="00561A1B"/>
    <w:rsid w:val="00562373"/>
    <w:rsid w:val="0057070B"/>
    <w:rsid w:val="00573E5E"/>
    <w:rsid w:val="00576864"/>
    <w:rsid w:val="005771DB"/>
    <w:rsid w:val="00580609"/>
    <w:rsid w:val="005826A6"/>
    <w:rsid w:val="00584295"/>
    <w:rsid w:val="005942A4"/>
    <w:rsid w:val="005A1C5D"/>
    <w:rsid w:val="005A242C"/>
    <w:rsid w:val="005A382A"/>
    <w:rsid w:val="005A621E"/>
    <w:rsid w:val="005B2003"/>
    <w:rsid w:val="005B654E"/>
    <w:rsid w:val="005D323B"/>
    <w:rsid w:val="005E3D7C"/>
    <w:rsid w:val="005F6D9C"/>
    <w:rsid w:val="006010E9"/>
    <w:rsid w:val="00604F40"/>
    <w:rsid w:val="00607DD9"/>
    <w:rsid w:val="00613661"/>
    <w:rsid w:val="006165E1"/>
    <w:rsid w:val="00626AB4"/>
    <w:rsid w:val="00637355"/>
    <w:rsid w:val="006402F4"/>
    <w:rsid w:val="00650508"/>
    <w:rsid w:val="00662558"/>
    <w:rsid w:val="006638DA"/>
    <w:rsid w:val="00664067"/>
    <w:rsid w:val="006650AD"/>
    <w:rsid w:val="00665CF8"/>
    <w:rsid w:val="00667B18"/>
    <w:rsid w:val="00667F07"/>
    <w:rsid w:val="00671842"/>
    <w:rsid w:val="006A26EC"/>
    <w:rsid w:val="006A5709"/>
    <w:rsid w:val="006B34DD"/>
    <w:rsid w:val="006B4494"/>
    <w:rsid w:val="006D330A"/>
    <w:rsid w:val="006D37F5"/>
    <w:rsid w:val="006F6E57"/>
    <w:rsid w:val="006F7F88"/>
    <w:rsid w:val="00702ECE"/>
    <w:rsid w:val="0070320C"/>
    <w:rsid w:val="00713AF1"/>
    <w:rsid w:val="00721E25"/>
    <w:rsid w:val="007236B4"/>
    <w:rsid w:val="00731B4A"/>
    <w:rsid w:val="00741834"/>
    <w:rsid w:val="0074441C"/>
    <w:rsid w:val="00752F6D"/>
    <w:rsid w:val="007742F9"/>
    <w:rsid w:val="007766E8"/>
    <w:rsid w:val="00776F31"/>
    <w:rsid w:val="00783BE5"/>
    <w:rsid w:val="007872F4"/>
    <w:rsid w:val="00787706"/>
    <w:rsid w:val="00793EBB"/>
    <w:rsid w:val="00794492"/>
    <w:rsid w:val="007A568A"/>
    <w:rsid w:val="007A6326"/>
    <w:rsid w:val="007C135D"/>
    <w:rsid w:val="007C2EEE"/>
    <w:rsid w:val="007D2269"/>
    <w:rsid w:val="007E29D7"/>
    <w:rsid w:val="007F486A"/>
    <w:rsid w:val="007F5816"/>
    <w:rsid w:val="00802A94"/>
    <w:rsid w:val="008030AC"/>
    <w:rsid w:val="0081519C"/>
    <w:rsid w:val="00816284"/>
    <w:rsid w:val="00820839"/>
    <w:rsid w:val="00820FE3"/>
    <w:rsid w:val="00823163"/>
    <w:rsid w:val="00827FAF"/>
    <w:rsid w:val="00831376"/>
    <w:rsid w:val="008353B6"/>
    <w:rsid w:val="00840B2D"/>
    <w:rsid w:val="008539AC"/>
    <w:rsid w:val="00857287"/>
    <w:rsid w:val="008602C7"/>
    <w:rsid w:val="00861813"/>
    <w:rsid w:val="008619DD"/>
    <w:rsid w:val="00864A3A"/>
    <w:rsid w:val="00881E20"/>
    <w:rsid w:val="00890474"/>
    <w:rsid w:val="008912A9"/>
    <w:rsid w:val="00891AB5"/>
    <w:rsid w:val="00895384"/>
    <w:rsid w:val="0089790B"/>
    <w:rsid w:val="008A29EE"/>
    <w:rsid w:val="008A4EA1"/>
    <w:rsid w:val="008A583C"/>
    <w:rsid w:val="008B232B"/>
    <w:rsid w:val="008B5F9A"/>
    <w:rsid w:val="008B6AF8"/>
    <w:rsid w:val="008C16B6"/>
    <w:rsid w:val="008C24A4"/>
    <w:rsid w:val="008C2A40"/>
    <w:rsid w:val="008C5C6F"/>
    <w:rsid w:val="008D3E15"/>
    <w:rsid w:val="008D42BE"/>
    <w:rsid w:val="008D4B53"/>
    <w:rsid w:val="008E036F"/>
    <w:rsid w:val="008E77E9"/>
    <w:rsid w:val="008E7B38"/>
    <w:rsid w:val="008F0500"/>
    <w:rsid w:val="008F0842"/>
    <w:rsid w:val="00911642"/>
    <w:rsid w:val="00912C73"/>
    <w:rsid w:val="009155AF"/>
    <w:rsid w:val="0092556B"/>
    <w:rsid w:val="00934494"/>
    <w:rsid w:val="009349C1"/>
    <w:rsid w:val="00937CBB"/>
    <w:rsid w:val="00941D83"/>
    <w:rsid w:val="00943A5C"/>
    <w:rsid w:val="00943D32"/>
    <w:rsid w:val="009473DC"/>
    <w:rsid w:val="00947F1B"/>
    <w:rsid w:val="009521B3"/>
    <w:rsid w:val="00967372"/>
    <w:rsid w:val="00973A77"/>
    <w:rsid w:val="009752B7"/>
    <w:rsid w:val="0097569A"/>
    <w:rsid w:val="0098058A"/>
    <w:rsid w:val="00987E40"/>
    <w:rsid w:val="00990390"/>
    <w:rsid w:val="009B09D1"/>
    <w:rsid w:val="009B2533"/>
    <w:rsid w:val="009B52A2"/>
    <w:rsid w:val="009C6739"/>
    <w:rsid w:val="009D4643"/>
    <w:rsid w:val="009E25DD"/>
    <w:rsid w:val="009F11C5"/>
    <w:rsid w:val="009F424B"/>
    <w:rsid w:val="009F42B4"/>
    <w:rsid w:val="009F5D9A"/>
    <w:rsid w:val="009F68F9"/>
    <w:rsid w:val="00A04F04"/>
    <w:rsid w:val="00A05CD3"/>
    <w:rsid w:val="00A07766"/>
    <w:rsid w:val="00A11964"/>
    <w:rsid w:val="00A16F71"/>
    <w:rsid w:val="00A21BF0"/>
    <w:rsid w:val="00A23D69"/>
    <w:rsid w:val="00A2456F"/>
    <w:rsid w:val="00A27483"/>
    <w:rsid w:val="00A33502"/>
    <w:rsid w:val="00A455D6"/>
    <w:rsid w:val="00A47582"/>
    <w:rsid w:val="00A57EA1"/>
    <w:rsid w:val="00A60F28"/>
    <w:rsid w:val="00A70917"/>
    <w:rsid w:val="00A74305"/>
    <w:rsid w:val="00A756D6"/>
    <w:rsid w:val="00A767D8"/>
    <w:rsid w:val="00A76AFD"/>
    <w:rsid w:val="00A80CEA"/>
    <w:rsid w:val="00A85935"/>
    <w:rsid w:val="00A87F60"/>
    <w:rsid w:val="00A90B96"/>
    <w:rsid w:val="00A960D7"/>
    <w:rsid w:val="00AB74C0"/>
    <w:rsid w:val="00AC01C6"/>
    <w:rsid w:val="00AC6A86"/>
    <w:rsid w:val="00AE72B6"/>
    <w:rsid w:val="00AE7AFA"/>
    <w:rsid w:val="00AF4A1B"/>
    <w:rsid w:val="00AF57F7"/>
    <w:rsid w:val="00AF7E84"/>
    <w:rsid w:val="00B00173"/>
    <w:rsid w:val="00B00780"/>
    <w:rsid w:val="00B02F13"/>
    <w:rsid w:val="00B32BCC"/>
    <w:rsid w:val="00B32FD8"/>
    <w:rsid w:val="00B374D3"/>
    <w:rsid w:val="00B455A1"/>
    <w:rsid w:val="00B45ABE"/>
    <w:rsid w:val="00B53758"/>
    <w:rsid w:val="00B74E06"/>
    <w:rsid w:val="00B8352C"/>
    <w:rsid w:val="00B850B3"/>
    <w:rsid w:val="00B867EF"/>
    <w:rsid w:val="00B86C43"/>
    <w:rsid w:val="00B92702"/>
    <w:rsid w:val="00B92A2F"/>
    <w:rsid w:val="00BA5BBD"/>
    <w:rsid w:val="00BA5FB3"/>
    <w:rsid w:val="00BA7588"/>
    <w:rsid w:val="00BB2711"/>
    <w:rsid w:val="00BC3CD1"/>
    <w:rsid w:val="00BC56D6"/>
    <w:rsid w:val="00BD6F9C"/>
    <w:rsid w:val="00BD71D9"/>
    <w:rsid w:val="00BE016F"/>
    <w:rsid w:val="00BE6CB3"/>
    <w:rsid w:val="00BF2162"/>
    <w:rsid w:val="00BF27F5"/>
    <w:rsid w:val="00BF5FCB"/>
    <w:rsid w:val="00BF6D96"/>
    <w:rsid w:val="00C065BE"/>
    <w:rsid w:val="00C23521"/>
    <w:rsid w:val="00C26040"/>
    <w:rsid w:val="00C27D39"/>
    <w:rsid w:val="00C37B06"/>
    <w:rsid w:val="00C41538"/>
    <w:rsid w:val="00C463C1"/>
    <w:rsid w:val="00C50081"/>
    <w:rsid w:val="00C53A7C"/>
    <w:rsid w:val="00C53C81"/>
    <w:rsid w:val="00C572F8"/>
    <w:rsid w:val="00C60F77"/>
    <w:rsid w:val="00C6710C"/>
    <w:rsid w:val="00C8466F"/>
    <w:rsid w:val="00C86756"/>
    <w:rsid w:val="00CA4CC4"/>
    <w:rsid w:val="00CA7B0C"/>
    <w:rsid w:val="00CB10E5"/>
    <w:rsid w:val="00CB1686"/>
    <w:rsid w:val="00CB21B1"/>
    <w:rsid w:val="00CB36D9"/>
    <w:rsid w:val="00CD725B"/>
    <w:rsid w:val="00CD77B4"/>
    <w:rsid w:val="00CF0B47"/>
    <w:rsid w:val="00CF3A5F"/>
    <w:rsid w:val="00CF460D"/>
    <w:rsid w:val="00D00572"/>
    <w:rsid w:val="00D00C87"/>
    <w:rsid w:val="00D01B4A"/>
    <w:rsid w:val="00D07969"/>
    <w:rsid w:val="00D136DE"/>
    <w:rsid w:val="00D15DCE"/>
    <w:rsid w:val="00D2251B"/>
    <w:rsid w:val="00D3591C"/>
    <w:rsid w:val="00D42A9B"/>
    <w:rsid w:val="00D549DE"/>
    <w:rsid w:val="00D55BB2"/>
    <w:rsid w:val="00D6631E"/>
    <w:rsid w:val="00D664B6"/>
    <w:rsid w:val="00D773C8"/>
    <w:rsid w:val="00D84EC0"/>
    <w:rsid w:val="00D91393"/>
    <w:rsid w:val="00D919C4"/>
    <w:rsid w:val="00D94549"/>
    <w:rsid w:val="00D973BF"/>
    <w:rsid w:val="00DB2F16"/>
    <w:rsid w:val="00DB3A9A"/>
    <w:rsid w:val="00DB75E0"/>
    <w:rsid w:val="00DD0DE1"/>
    <w:rsid w:val="00DD111B"/>
    <w:rsid w:val="00DD2428"/>
    <w:rsid w:val="00DE3A4B"/>
    <w:rsid w:val="00DE4E9C"/>
    <w:rsid w:val="00E12DE7"/>
    <w:rsid w:val="00E20600"/>
    <w:rsid w:val="00E213B9"/>
    <w:rsid w:val="00E21915"/>
    <w:rsid w:val="00E244E0"/>
    <w:rsid w:val="00E27FDF"/>
    <w:rsid w:val="00E41057"/>
    <w:rsid w:val="00E43772"/>
    <w:rsid w:val="00E513C0"/>
    <w:rsid w:val="00E65E85"/>
    <w:rsid w:val="00E677D9"/>
    <w:rsid w:val="00E71C28"/>
    <w:rsid w:val="00E8159F"/>
    <w:rsid w:val="00E906A8"/>
    <w:rsid w:val="00E90E85"/>
    <w:rsid w:val="00E920F0"/>
    <w:rsid w:val="00EA03A8"/>
    <w:rsid w:val="00EA46A3"/>
    <w:rsid w:val="00EA47A4"/>
    <w:rsid w:val="00EB11AE"/>
    <w:rsid w:val="00EB37CE"/>
    <w:rsid w:val="00EB6E20"/>
    <w:rsid w:val="00EB7AF7"/>
    <w:rsid w:val="00ED0AA7"/>
    <w:rsid w:val="00ED19E4"/>
    <w:rsid w:val="00ED3047"/>
    <w:rsid w:val="00ED3A5B"/>
    <w:rsid w:val="00ED6E9F"/>
    <w:rsid w:val="00EE0AC9"/>
    <w:rsid w:val="00EE58E9"/>
    <w:rsid w:val="00EE671B"/>
    <w:rsid w:val="00F065A2"/>
    <w:rsid w:val="00F103B5"/>
    <w:rsid w:val="00F16DDF"/>
    <w:rsid w:val="00F306D5"/>
    <w:rsid w:val="00F364C5"/>
    <w:rsid w:val="00F40213"/>
    <w:rsid w:val="00F44793"/>
    <w:rsid w:val="00F633AB"/>
    <w:rsid w:val="00F65972"/>
    <w:rsid w:val="00F66F8D"/>
    <w:rsid w:val="00F70548"/>
    <w:rsid w:val="00F808AE"/>
    <w:rsid w:val="00F81685"/>
    <w:rsid w:val="00F8590B"/>
    <w:rsid w:val="00F91DF6"/>
    <w:rsid w:val="00F94A71"/>
    <w:rsid w:val="00F95906"/>
    <w:rsid w:val="00FB2D47"/>
    <w:rsid w:val="00FB42EB"/>
    <w:rsid w:val="00FB4EDD"/>
    <w:rsid w:val="00FC0FED"/>
    <w:rsid w:val="00FD1D54"/>
    <w:rsid w:val="00FD4A0C"/>
    <w:rsid w:val="00FD7AF6"/>
    <w:rsid w:val="00FF0809"/>
    <w:rsid w:val="00FF189B"/>
    <w:rsid w:val="00FF3A5B"/>
    <w:rsid w:val="00FF4D0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uiPriority="99" w:name="Normal Table"/>
    <w:lsdException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semiHidden/>
    <w:uiPriority w:val="99"/>
    <w:rPr>
      <w:color w:val="auto"/>
    </w:rPr>
  </w:style>
  <w:style w:type="paragraph" w:customStyle="1" w:styleId="5">
    <w:name w:val="A8C057604C314868A74E03B63CB856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D05B6E44ECCC40B4B0600B8349BFC648"/>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钱群英</clcid-mr:GongSiFuZeRenXingMing>
  <clcid-mr:ZhuGuanKuaiJiGongZuoFuZeRenXingMing>孙曦</clcid-mr:ZhuGuanKuaiJiGongZuoFuZeRenXingMing>
  <clcid-mr:KuaiJiJiGouFuZeRenXingMing>孙雪明</clcid-mr:KuaiJiJiGouFuZeRenXingMing>
  <clcid-cgi:GongSiFaDingZhongWenMingCheng>江苏吴中医药发展股份有限公司</clcid-cgi:GongSiFaDingZhongWenMingCheng>
  <clcid-cgi:GongSiFaDingDaiBiaoRen/>
  <clcid-ar:ShenJiYiJianLeiXing xmlns:clcid-ar="clcid-ar">带强调事项段、其他事项段或与持续经营相关的重大不确定性段的无保留意见</clcid-ar:ShenJiYiJianLeiXing>
</b:binding>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]]></m:sse>
</m:mapping>
</file>

<file path=customXml/item4.xml><?xml version="1.0" encoding="utf-8"?>
<sc:sections xmlns:sc="http://mapping.word.org/2014/section/customize"/>
</file>

<file path=customXml/item5.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]]></t:sse>
</t:template>
</file>

<file path=customXml/itemProps1.xml><?xml version="1.0" encoding="utf-8"?>
<ds:datastoreItem xmlns:ds="http://schemas.openxmlformats.org/officeDocument/2006/customXml" ds:itemID="{ED0825F6-AED9-4737-951B-583BC467568D}">
  <ds:schemaRefs/>
</ds:datastoreItem>
</file>

<file path=customXml/itemProps2.xml><?xml version="1.0" encoding="utf-8"?>
<ds:datastoreItem xmlns:ds="http://schemas.openxmlformats.org/officeDocument/2006/customXml" ds:itemID="{42DEBF9A-6816-48AE-BADD-E3125C474CD9}">
  <ds:schemaRefs/>
</ds:datastoreItem>
</file>

<file path=customXml/itemProps3.xml><?xml version="1.0" encoding="utf-8"?>
<ds:datastoreItem xmlns:ds="http://schemas.openxmlformats.org/officeDocument/2006/customXml" ds:itemID="{E0A651D6-0F40-4CFA-BF93-3D31E70F18E1}">
  <ds:schemaRefs/>
</ds:datastoreItem>
</file>

<file path=customXml/itemProps4.xml><?xml version="1.0" encoding="utf-8"?>
<ds:datastoreItem xmlns:ds="http://schemas.openxmlformats.org/officeDocument/2006/customXml" ds:itemID="{C527E9BB-C594-4D48-BCC1-06B12B6560F5}">
  <ds:schemaRefs/>
</ds:datastoreItem>
</file>

<file path=customXml/itemProps5.xml><?xml version="1.0" encoding="utf-8"?>
<ds:datastoreItem xmlns:ds="http://schemas.openxmlformats.org/officeDocument/2006/customXml" ds:itemID="{d5f63739-d42d-4e46-886d-df3caf9a06ee}">
  <ds:schemaRefs/>
</ds:datastoreItem>
</file>

<file path=docProps/app.xml><?xml version="1.0" encoding="utf-8"?>
<Properties xmlns="http://schemas.openxmlformats.org/officeDocument/2006/extended-properties" xmlns:vt="http://schemas.openxmlformats.org/officeDocument/2006/docPropsVTypes">
  <Template>SSEReport</Template>
  <Company>微软中国</Company>
  <Pages>12</Pages>
  <Words>5591</Words>
  <Characters>9451</Characters>
  <Lines>85</Lines>
  <Paragraphs>24</Paragraphs>
  <TotalTime>795</TotalTime>
  <ScaleCrop>false</ScaleCrop>
  <LinksUpToDate>false</LinksUpToDate>
  <CharactersWithSpaces>9579</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2022-09-29T06:56:00Z</dcterms:created>
  <dc:creator>.XBRL.</dc:creator>
  <cp:lastModifiedBy>王雅杰</cp:lastModifiedBy>
  <dcterms:modified xsi:type="dcterms:W3CDTF">2022-10-27T09:16:52Z</dcterms:modified>
  <cp:revision>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EAEDF5445FAC49699D2774CC4792C435</vt:lpwstr>
  </property>
</Properties>
</file>